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before="150" w:lineRule="auto"/>
        <w:ind w:left="150" w:right="150" w:firstLine="0"/>
        <w:jc w:val="center"/>
        <w:rPr>
          <w:rFonts w:ascii="Arial" w:cs="Arial" w:eastAsia="Arial" w:hAnsi="Arial"/>
          <w:b w:val="1"/>
          <w:color w:val="009999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9999"/>
          <w:sz w:val="36"/>
          <w:szCs w:val="36"/>
          <w:rtl w:val="0"/>
        </w:rPr>
        <w:t xml:space="preserve">What's the difference? Present Perfect and Past Simple</w:t>
      </w:r>
    </w:p>
    <w:tbl>
      <w:tblPr>
        <w:tblStyle w:val="Table1"/>
        <w:tblW w:w="90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020"/>
        <w:gridCol w:w="5036"/>
        <w:tblGridChange w:id="0">
          <w:tblGrid>
            <w:gridCol w:w="4020"/>
            <w:gridCol w:w="50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Present Perfect 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Past 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Unfinished actions that started in the past and continue to the present: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've known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Julie for ten years (and I still know her).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Finished actions: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7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knew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Julie for ten years (but then she moved away and we lost touch).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finished action in someone's life (when the person is still alive: life experience):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8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My brother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has been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to Mexico three times.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finished action in someone's life (when the person is dead):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My great-grandmother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went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to Mexico three times.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finished action with a result in the present: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've lost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my keys! (The result is that I can't get into my house now).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finished action with no result in the present: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lost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my keys yesterday. It was terrible! (Now there is no result. I got new keys yesterday).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With an unfinished time word (this week, this month, today):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've seen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John this week.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With a finished time word (last week, last month, yesterday):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before="280" w:line="240" w:lineRule="auto"/>
              <w:ind w:left="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6600"/>
                <w:sz w:val="24"/>
                <w:szCs w:val="24"/>
                <w:rtl w:val="0"/>
              </w:rPr>
              <w:t xml:space="preserve">saw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John last week.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https://www.perfect-english-grammar.com/past-simple-present-perfect-1.html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https://www.perfect-english-grammar.com/past-simple-present-perfect-2.html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https://www.perfect-english-grammar.com/past-simple-present-perfect-3.html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https://www.perfect-english-grammar.com/past-simple-present-perfect-4.html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fect-english-grammar.com/past-simple-present-perfect-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rfect-english-grammar.com/past-simple-present-perfect-1.html" TargetMode="External"/><Relationship Id="rId7" Type="http://schemas.openxmlformats.org/officeDocument/2006/relationships/hyperlink" Target="https://www.perfect-english-grammar.com/past-simple-present-perfect-2.html" TargetMode="External"/><Relationship Id="rId8" Type="http://schemas.openxmlformats.org/officeDocument/2006/relationships/hyperlink" Target="https://www.perfect-english-grammar.com/past-simple-present-perfect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