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DCF" w:rsidRPr="00A86DCF" w:rsidRDefault="00A86DCF" w:rsidP="00A86DCF">
      <w:pPr>
        <w:rPr>
          <w:b/>
          <w:sz w:val="20"/>
          <w:szCs w:val="20"/>
          <w:lang w:val="sk-SK"/>
        </w:rPr>
      </w:pPr>
      <w:r w:rsidRPr="00A86DCF">
        <w:rPr>
          <w:b/>
          <w:sz w:val="20"/>
          <w:szCs w:val="20"/>
          <w:lang w:val="sk-SK"/>
        </w:rPr>
        <w:t>AKO PÍSAŤ ÚVAHU</w:t>
      </w:r>
    </w:p>
    <w:p w:rsidR="00A86DCF" w:rsidRPr="00A86DCF" w:rsidRDefault="00A86DCF" w:rsidP="00A86DCF">
      <w:pPr>
        <w:rPr>
          <w:sz w:val="20"/>
          <w:szCs w:val="20"/>
          <w:u w:val="single"/>
          <w:lang w:val="sk-SK"/>
        </w:rPr>
      </w:pPr>
      <w:r w:rsidRPr="00A86DCF">
        <w:rPr>
          <w:sz w:val="20"/>
          <w:szCs w:val="20"/>
          <w:u w:val="single"/>
          <w:lang w:val="sk-SK"/>
        </w:rPr>
        <w:t>Úvaha je založená na premýšľaní, uvažovaní.</w:t>
      </w:r>
    </w:p>
    <w:p w:rsidR="00A86DCF" w:rsidRPr="00A86DCF" w:rsidRDefault="00A86DCF" w:rsidP="00A86DCF">
      <w:pPr>
        <w:rPr>
          <w:sz w:val="20"/>
          <w:szCs w:val="20"/>
          <w:lang w:val="sk-SK"/>
        </w:rPr>
      </w:pPr>
      <w:r w:rsidRPr="00A86DCF">
        <w:rPr>
          <w:sz w:val="20"/>
          <w:szCs w:val="20"/>
          <w:u w:val="single"/>
          <w:lang w:val="sk-SK"/>
        </w:rPr>
        <w:t xml:space="preserve">Autor tu zaujíma postoj k spoločenským alebo filozofickým problémom. Východiskom úvahy sú známe poznatky, životné skúsenosti, bezprostredné zážitky, počuté alebo čítané myšlienky. Autor ich hodnotí zo svojho hľadiska. Autori sa často dopúšťajú frázovitosti, ak nemajú dostatok vlastných myšlienok. </w:t>
      </w:r>
      <w:r w:rsidRPr="00A86DCF">
        <w:rPr>
          <w:sz w:val="20"/>
          <w:szCs w:val="20"/>
          <w:lang w:val="sk-SK"/>
        </w:rPr>
        <w:t>Za frázovitý sa pokladá taký prejav, v ktorom prevládajú prebraté formulácie myšlienok a ktorý nie je dosť konkrétny.</w:t>
      </w:r>
    </w:p>
    <w:p w:rsidR="00A86DCF" w:rsidRPr="00A86DCF" w:rsidRDefault="00A86DCF" w:rsidP="00A86DCF">
      <w:pPr>
        <w:rPr>
          <w:b/>
          <w:sz w:val="20"/>
          <w:szCs w:val="20"/>
          <w:lang w:val="sk-SK"/>
        </w:rPr>
      </w:pPr>
    </w:p>
    <w:p w:rsidR="00A86DCF" w:rsidRPr="00A86DCF" w:rsidRDefault="00A86DCF" w:rsidP="00A86DCF">
      <w:pPr>
        <w:rPr>
          <w:b/>
          <w:sz w:val="20"/>
          <w:szCs w:val="20"/>
          <w:lang w:val="sk-SK"/>
        </w:rPr>
      </w:pPr>
      <w:r w:rsidRPr="00A86DCF">
        <w:rPr>
          <w:b/>
          <w:sz w:val="20"/>
          <w:szCs w:val="20"/>
          <w:lang w:val="sk-SK"/>
        </w:rPr>
        <w:t>Hodnotenie:</w:t>
      </w:r>
    </w:p>
    <w:p w:rsidR="00A86DCF" w:rsidRPr="00A86DCF" w:rsidRDefault="00A86DCF" w:rsidP="00A86DCF">
      <w:pPr>
        <w:rPr>
          <w:b/>
          <w:sz w:val="20"/>
          <w:szCs w:val="20"/>
          <w:lang w:val="sk-SK"/>
        </w:rPr>
      </w:pPr>
      <w:r w:rsidRPr="00A86DCF">
        <w:rPr>
          <w:b/>
          <w:sz w:val="20"/>
          <w:szCs w:val="20"/>
          <w:lang w:val="sk-SK"/>
        </w:rPr>
        <w:t xml:space="preserve">Vonkajšia forma </w:t>
      </w:r>
      <w:r w:rsidRPr="00A86DCF">
        <w:rPr>
          <w:sz w:val="20"/>
          <w:szCs w:val="20"/>
          <w:lang w:val="sk-SK"/>
        </w:rPr>
        <w:t>– 4 body</w:t>
      </w:r>
    </w:p>
    <w:p w:rsidR="00A86DCF" w:rsidRPr="00A86DCF" w:rsidRDefault="00A86DCF" w:rsidP="00A86DCF">
      <w:pPr>
        <w:rPr>
          <w:b/>
          <w:sz w:val="20"/>
          <w:szCs w:val="20"/>
          <w:lang w:val="sk-SK"/>
        </w:rPr>
      </w:pPr>
      <w:r w:rsidRPr="00A86DCF">
        <w:rPr>
          <w:b/>
          <w:sz w:val="20"/>
          <w:szCs w:val="20"/>
          <w:lang w:val="sk-SK"/>
        </w:rPr>
        <w:t>Vnútorná forma:</w:t>
      </w:r>
    </w:p>
    <w:p w:rsidR="00A86DCF" w:rsidRPr="00A86DCF" w:rsidRDefault="00A86DCF" w:rsidP="00A86DCF">
      <w:pPr>
        <w:rPr>
          <w:sz w:val="20"/>
          <w:szCs w:val="20"/>
          <w:lang w:val="sk-SK"/>
        </w:rPr>
      </w:pPr>
      <w:r w:rsidRPr="00A86DCF">
        <w:rPr>
          <w:b/>
          <w:sz w:val="20"/>
          <w:szCs w:val="20"/>
          <w:lang w:val="sk-SK"/>
        </w:rPr>
        <w:t>Obsah –</w:t>
      </w:r>
      <w:r w:rsidRPr="00A86DCF">
        <w:rPr>
          <w:sz w:val="20"/>
          <w:szCs w:val="20"/>
          <w:lang w:val="sk-SK"/>
        </w:rPr>
        <w:t xml:space="preserve"> 4 body</w:t>
      </w:r>
    </w:p>
    <w:p w:rsidR="00A86DCF" w:rsidRPr="00A86DCF" w:rsidRDefault="00A86DCF" w:rsidP="00A86DCF">
      <w:pPr>
        <w:numPr>
          <w:ilvl w:val="0"/>
          <w:numId w:val="1"/>
        </w:numPr>
        <w:rPr>
          <w:sz w:val="20"/>
          <w:szCs w:val="20"/>
          <w:u w:val="single"/>
          <w:lang w:val="sk-SK"/>
        </w:rPr>
      </w:pPr>
      <w:r w:rsidRPr="00A86DCF">
        <w:rPr>
          <w:sz w:val="20"/>
          <w:szCs w:val="20"/>
          <w:u w:val="single"/>
          <w:lang w:val="sk-SK"/>
        </w:rPr>
        <w:t>dodržanie témy</w:t>
      </w:r>
      <w:r w:rsidR="002F2F96">
        <w:rPr>
          <w:sz w:val="20"/>
          <w:szCs w:val="20"/>
          <w:u w:val="single"/>
          <w:lang w:val="sk-SK"/>
        </w:rPr>
        <w:t xml:space="preserve"> – práca musí reagovať na všetky kľúčové slová v názve témy</w:t>
      </w:r>
    </w:p>
    <w:p w:rsidR="00A86DCF" w:rsidRPr="00A86DCF" w:rsidRDefault="00A86DCF" w:rsidP="00A86DCF">
      <w:pPr>
        <w:numPr>
          <w:ilvl w:val="0"/>
          <w:numId w:val="1"/>
        </w:numPr>
        <w:rPr>
          <w:sz w:val="20"/>
          <w:szCs w:val="20"/>
          <w:lang w:val="sk-SK"/>
        </w:rPr>
      </w:pPr>
      <w:r w:rsidRPr="00A86DCF">
        <w:rPr>
          <w:sz w:val="20"/>
          <w:szCs w:val="20"/>
          <w:lang w:val="sk-SK"/>
        </w:rPr>
        <w:t xml:space="preserve"> používanie </w:t>
      </w:r>
      <w:r w:rsidRPr="00A86DCF">
        <w:rPr>
          <w:sz w:val="20"/>
          <w:szCs w:val="20"/>
          <w:u w:val="single"/>
          <w:lang w:val="sk-SK"/>
        </w:rPr>
        <w:t>hodnotiacich prvkov</w:t>
      </w:r>
      <w:r w:rsidRPr="00A86DCF">
        <w:rPr>
          <w:sz w:val="20"/>
          <w:szCs w:val="20"/>
          <w:lang w:val="sk-SK"/>
        </w:rPr>
        <w:t xml:space="preserve"> </w:t>
      </w:r>
      <w:r w:rsidRPr="00A86DCF">
        <w:rPr>
          <w:sz w:val="20"/>
          <w:szCs w:val="20"/>
          <w:u w:val="single"/>
          <w:lang w:val="sk-SK"/>
        </w:rPr>
        <w:t>– úvaha fakty nerozoberá ale hodnotí</w:t>
      </w:r>
      <w:r w:rsidRPr="00A86DCF">
        <w:rPr>
          <w:sz w:val="20"/>
          <w:szCs w:val="20"/>
          <w:lang w:val="sk-SK"/>
        </w:rPr>
        <w:t xml:space="preserve">, nepoúča a neponúka nové poznatky a nové informácie, iba </w:t>
      </w:r>
      <w:r w:rsidRPr="00A86DCF">
        <w:rPr>
          <w:sz w:val="20"/>
          <w:szCs w:val="20"/>
          <w:u w:val="single"/>
          <w:lang w:val="sk-SK"/>
        </w:rPr>
        <w:t>sa nad nimi zamýšľa</w:t>
      </w:r>
      <w:r w:rsidRPr="00A86DCF">
        <w:rPr>
          <w:sz w:val="20"/>
          <w:szCs w:val="20"/>
          <w:lang w:val="sk-SK"/>
        </w:rPr>
        <w:t xml:space="preserve">. Autor chce k zamysleniu priviesť aj čitateľa. </w:t>
      </w:r>
      <w:r w:rsidRPr="00A86DCF">
        <w:rPr>
          <w:sz w:val="20"/>
          <w:szCs w:val="20"/>
          <w:u w:val="single"/>
          <w:lang w:val="sk-SK"/>
        </w:rPr>
        <w:t>Autor nemusí problém vyriešiť, problém môže nechať otvorený, aby ho doriešil čitateľ</w:t>
      </w:r>
      <w:r w:rsidRPr="00A86DCF">
        <w:rPr>
          <w:sz w:val="20"/>
          <w:szCs w:val="20"/>
          <w:lang w:val="sk-SK"/>
        </w:rPr>
        <w:t>. Niekedy úvaha vedie nielen k zamysleniu čitateľa, ale aj k činom. (je apelatívna – odvolávajúca sa). Hodnotia sa nielen kladné stránky, ale aj záporné stránky daného javu, je tu aj kritika záporných stránok</w:t>
      </w:r>
    </w:p>
    <w:p w:rsidR="00A86DCF" w:rsidRPr="00A86DCF" w:rsidRDefault="00A86DCF" w:rsidP="00A86DCF">
      <w:pPr>
        <w:numPr>
          <w:ilvl w:val="0"/>
          <w:numId w:val="1"/>
        </w:numPr>
        <w:rPr>
          <w:sz w:val="20"/>
          <w:szCs w:val="20"/>
          <w:lang w:val="sk-SK"/>
        </w:rPr>
      </w:pPr>
      <w:r w:rsidRPr="00A86DCF">
        <w:rPr>
          <w:sz w:val="20"/>
          <w:szCs w:val="20"/>
          <w:lang w:val="sk-SK"/>
        </w:rPr>
        <w:t xml:space="preserve"> písanie na </w:t>
      </w:r>
      <w:r w:rsidRPr="00A86DCF">
        <w:rPr>
          <w:sz w:val="20"/>
          <w:szCs w:val="20"/>
          <w:u w:val="single"/>
          <w:lang w:val="sk-SK"/>
        </w:rPr>
        <w:t>aktuálnu tému</w:t>
      </w:r>
    </w:p>
    <w:p w:rsidR="00A86DCF" w:rsidRPr="00A86DCF" w:rsidRDefault="00A86DCF" w:rsidP="00A86DCF">
      <w:pPr>
        <w:numPr>
          <w:ilvl w:val="0"/>
          <w:numId w:val="1"/>
        </w:numPr>
        <w:rPr>
          <w:sz w:val="20"/>
          <w:szCs w:val="20"/>
          <w:lang w:val="sk-SK"/>
        </w:rPr>
      </w:pPr>
      <w:r w:rsidRPr="00A86DCF">
        <w:rPr>
          <w:sz w:val="20"/>
          <w:szCs w:val="20"/>
          <w:lang w:val="sk-SK"/>
        </w:rPr>
        <w:t> </w:t>
      </w:r>
      <w:r w:rsidRPr="00A86DCF">
        <w:rPr>
          <w:sz w:val="20"/>
          <w:szCs w:val="20"/>
          <w:u w:val="single"/>
          <w:lang w:val="sk-SK"/>
        </w:rPr>
        <w:t>vyjadrenie subjektívneho názoru</w:t>
      </w:r>
      <w:r w:rsidRPr="00A86DCF">
        <w:rPr>
          <w:sz w:val="20"/>
          <w:szCs w:val="20"/>
          <w:lang w:val="sk-SK"/>
        </w:rPr>
        <w:t xml:space="preserve">, autor je citovo zaangažovaný na probléme (citoslovcia: panebože), </w:t>
      </w:r>
      <w:r w:rsidRPr="00A86DCF">
        <w:rPr>
          <w:sz w:val="20"/>
          <w:szCs w:val="20"/>
          <w:u w:val="single"/>
          <w:lang w:val="sk-SK"/>
        </w:rPr>
        <w:t>autor sa obracia na prijímateľa</w:t>
      </w:r>
    </w:p>
    <w:p w:rsidR="00A86DCF" w:rsidRPr="00A86DCF" w:rsidRDefault="00A86DCF" w:rsidP="00A86DCF">
      <w:pPr>
        <w:rPr>
          <w:sz w:val="20"/>
          <w:szCs w:val="20"/>
          <w:lang w:val="sk-SK"/>
        </w:rPr>
      </w:pPr>
    </w:p>
    <w:p w:rsidR="00A86DCF" w:rsidRPr="00A86DCF" w:rsidRDefault="00A86DCF" w:rsidP="00A86DCF">
      <w:pPr>
        <w:rPr>
          <w:sz w:val="20"/>
          <w:szCs w:val="20"/>
          <w:lang w:val="sk-SK"/>
        </w:rPr>
      </w:pPr>
      <w:r w:rsidRPr="00A86DCF">
        <w:rPr>
          <w:b/>
          <w:sz w:val="20"/>
          <w:szCs w:val="20"/>
          <w:lang w:val="sk-SK"/>
        </w:rPr>
        <w:t>Kompozícia –</w:t>
      </w:r>
      <w:r w:rsidRPr="00A86DCF">
        <w:rPr>
          <w:sz w:val="20"/>
          <w:szCs w:val="20"/>
          <w:lang w:val="sk-SK"/>
        </w:rPr>
        <w:t xml:space="preserve"> 4 body</w:t>
      </w:r>
    </w:p>
    <w:p w:rsidR="00A86DCF" w:rsidRPr="00A86DCF" w:rsidRDefault="00A86DCF" w:rsidP="00A86DCF">
      <w:pPr>
        <w:numPr>
          <w:ilvl w:val="0"/>
          <w:numId w:val="2"/>
        </w:numPr>
        <w:rPr>
          <w:sz w:val="20"/>
          <w:szCs w:val="20"/>
          <w:u w:val="single"/>
          <w:lang w:val="sk-SK"/>
        </w:rPr>
      </w:pPr>
      <w:r w:rsidRPr="00A86DCF">
        <w:rPr>
          <w:sz w:val="20"/>
          <w:szCs w:val="20"/>
          <w:lang w:val="sk-SK"/>
        </w:rPr>
        <w:t xml:space="preserve"> použitie </w:t>
      </w:r>
      <w:r w:rsidRPr="00A86DCF">
        <w:rPr>
          <w:sz w:val="20"/>
          <w:szCs w:val="20"/>
          <w:u w:val="single"/>
          <w:lang w:val="sk-SK"/>
        </w:rPr>
        <w:t>výkladového, úvahového slohového postupu</w:t>
      </w:r>
    </w:p>
    <w:p w:rsidR="00A86DCF" w:rsidRPr="00A86DCF" w:rsidRDefault="00A86DCF" w:rsidP="00A86DCF">
      <w:pPr>
        <w:numPr>
          <w:ilvl w:val="0"/>
          <w:numId w:val="2"/>
        </w:numPr>
        <w:rPr>
          <w:sz w:val="20"/>
          <w:szCs w:val="20"/>
          <w:u w:val="single"/>
          <w:lang w:val="sk-SK"/>
        </w:rPr>
      </w:pPr>
      <w:r w:rsidRPr="00A86DCF">
        <w:rPr>
          <w:sz w:val="20"/>
          <w:szCs w:val="20"/>
          <w:u w:val="single"/>
          <w:lang w:val="sk-SK"/>
        </w:rPr>
        <w:t> nadväznosť a logickosť textu</w:t>
      </w:r>
    </w:p>
    <w:p w:rsidR="00A86DCF" w:rsidRPr="00A86DCF" w:rsidRDefault="00A86DCF" w:rsidP="00A86DCF">
      <w:pPr>
        <w:numPr>
          <w:ilvl w:val="0"/>
          <w:numId w:val="2"/>
        </w:numPr>
        <w:rPr>
          <w:sz w:val="20"/>
          <w:szCs w:val="20"/>
          <w:u w:val="single"/>
          <w:lang w:val="sk-SK"/>
        </w:rPr>
      </w:pPr>
      <w:r w:rsidRPr="00A86DCF">
        <w:rPr>
          <w:sz w:val="20"/>
          <w:szCs w:val="20"/>
          <w:lang w:val="sk-SK"/>
        </w:rPr>
        <w:t xml:space="preserve"> členenie </w:t>
      </w:r>
      <w:r w:rsidRPr="00A86DCF">
        <w:rPr>
          <w:sz w:val="20"/>
          <w:szCs w:val="20"/>
          <w:u w:val="single"/>
          <w:lang w:val="sk-SK"/>
        </w:rPr>
        <w:t>na úvod, jadro záver</w:t>
      </w:r>
    </w:p>
    <w:p w:rsidR="00A86DCF" w:rsidRPr="00A86DCF" w:rsidRDefault="00A86DCF" w:rsidP="00A86DCF">
      <w:pPr>
        <w:numPr>
          <w:ilvl w:val="0"/>
          <w:numId w:val="2"/>
        </w:numPr>
        <w:rPr>
          <w:b/>
          <w:sz w:val="20"/>
          <w:szCs w:val="20"/>
          <w:u w:val="single"/>
          <w:lang w:val="sk-SK"/>
        </w:rPr>
      </w:pPr>
      <w:r w:rsidRPr="00A86DCF">
        <w:rPr>
          <w:sz w:val="20"/>
          <w:szCs w:val="20"/>
          <w:lang w:val="sk-SK"/>
        </w:rPr>
        <w:t> </w:t>
      </w:r>
      <w:r w:rsidRPr="00A86DCF">
        <w:rPr>
          <w:b/>
          <w:color w:val="FF0000"/>
          <w:sz w:val="20"/>
          <w:szCs w:val="20"/>
          <w:u w:val="single"/>
          <w:lang w:val="sk-SK"/>
        </w:rPr>
        <w:t>úvod a záver musia byť prepojené</w:t>
      </w:r>
    </w:p>
    <w:p w:rsidR="00A86DCF" w:rsidRDefault="00A86DCF" w:rsidP="00A86DCF">
      <w:pPr>
        <w:numPr>
          <w:ilvl w:val="0"/>
          <w:numId w:val="2"/>
        </w:numPr>
        <w:rPr>
          <w:sz w:val="20"/>
          <w:szCs w:val="20"/>
          <w:lang w:val="sk-SK"/>
        </w:rPr>
      </w:pPr>
      <w:r w:rsidRPr="00A86DCF">
        <w:rPr>
          <w:sz w:val="20"/>
          <w:szCs w:val="20"/>
          <w:lang w:val="sk-SK"/>
        </w:rPr>
        <w:t> </w:t>
      </w:r>
      <w:r w:rsidRPr="00A86DCF">
        <w:rPr>
          <w:sz w:val="20"/>
          <w:szCs w:val="20"/>
          <w:u w:val="single"/>
          <w:lang w:val="sk-SK"/>
        </w:rPr>
        <w:t>v úvode a v závere môžu byť rečnícke otázky</w:t>
      </w:r>
      <w:r w:rsidRPr="00A86DCF">
        <w:rPr>
          <w:sz w:val="20"/>
          <w:szCs w:val="20"/>
          <w:lang w:val="sk-SK"/>
        </w:rPr>
        <w:t xml:space="preserve"> (aj v nadpise) </w:t>
      </w:r>
    </w:p>
    <w:p w:rsidR="002F2F96" w:rsidRPr="00A86DCF" w:rsidRDefault="002F2F96" w:rsidP="00A86DCF">
      <w:pPr>
        <w:numPr>
          <w:ilvl w:val="0"/>
          <w:numId w:val="2"/>
        </w:numPr>
        <w:rPr>
          <w:sz w:val="20"/>
          <w:szCs w:val="20"/>
          <w:lang w:val="sk-SK"/>
        </w:rPr>
      </w:pPr>
      <w:r>
        <w:rPr>
          <w:b/>
          <w:sz w:val="20"/>
          <w:szCs w:val="20"/>
          <w:lang w:val="sk-SK"/>
        </w:rPr>
        <w:t xml:space="preserve"> úvod – </w:t>
      </w:r>
      <w:r>
        <w:rPr>
          <w:sz w:val="20"/>
          <w:szCs w:val="20"/>
          <w:lang w:val="sk-SK"/>
        </w:rPr>
        <w:t>nadväznosť na citát/tému, nastolenie problému, môžeme využiť opakované otázky</w:t>
      </w:r>
    </w:p>
    <w:p w:rsidR="00A86DCF" w:rsidRPr="00A86DCF" w:rsidRDefault="00A86DCF" w:rsidP="00A86DCF">
      <w:pPr>
        <w:numPr>
          <w:ilvl w:val="0"/>
          <w:numId w:val="2"/>
        </w:numPr>
        <w:rPr>
          <w:sz w:val="20"/>
          <w:szCs w:val="20"/>
          <w:u w:val="single"/>
          <w:lang w:val="sk-SK"/>
        </w:rPr>
      </w:pPr>
      <w:r w:rsidRPr="00A86DCF">
        <w:rPr>
          <w:b/>
          <w:sz w:val="20"/>
          <w:szCs w:val="20"/>
          <w:lang w:val="sk-SK"/>
        </w:rPr>
        <w:t> </w:t>
      </w:r>
      <w:r w:rsidRPr="00A86DCF">
        <w:rPr>
          <w:b/>
          <w:sz w:val="20"/>
          <w:szCs w:val="20"/>
          <w:u w:val="single"/>
          <w:lang w:val="sk-SK"/>
        </w:rPr>
        <w:t>úvod</w:t>
      </w:r>
      <w:r w:rsidRPr="00A86DCF">
        <w:rPr>
          <w:sz w:val="20"/>
          <w:szCs w:val="20"/>
          <w:u w:val="single"/>
          <w:lang w:val="sk-SK"/>
        </w:rPr>
        <w:t xml:space="preserve"> – vychádza z určitých faktov, ktoré jasne pomenúva, alebo z istého, často všeobecného problému. </w:t>
      </w:r>
      <w:r w:rsidRPr="00A86DCF">
        <w:rPr>
          <w:b/>
          <w:sz w:val="20"/>
          <w:szCs w:val="20"/>
          <w:u w:val="single"/>
          <w:lang w:val="sk-SK"/>
        </w:rPr>
        <w:t xml:space="preserve">Na začiatku úvahy môže byť otázka, (séria otázok) môže to byť aj zopakovaný názov. </w:t>
      </w:r>
      <w:r w:rsidRPr="00A86DCF">
        <w:rPr>
          <w:sz w:val="20"/>
          <w:szCs w:val="20"/>
          <w:u w:val="single"/>
          <w:lang w:val="sk-SK"/>
        </w:rPr>
        <w:t xml:space="preserve">V úvode môže byť citát, úryvok z pesničky, motto. </w:t>
      </w:r>
    </w:p>
    <w:p w:rsidR="00A86DCF" w:rsidRPr="00A86DCF" w:rsidRDefault="00A86DCF" w:rsidP="00A86DCF">
      <w:pPr>
        <w:numPr>
          <w:ilvl w:val="0"/>
          <w:numId w:val="2"/>
        </w:numPr>
        <w:rPr>
          <w:b/>
          <w:sz w:val="20"/>
          <w:szCs w:val="20"/>
          <w:lang w:val="sk-SK"/>
        </w:rPr>
      </w:pPr>
      <w:r w:rsidRPr="00A86DCF">
        <w:rPr>
          <w:sz w:val="20"/>
          <w:szCs w:val="20"/>
          <w:lang w:val="sk-SK"/>
        </w:rPr>
        <w:t> </w:t>
      </w:r>
      <w:r w:rsidRPr="00A86DCF">
        <w:rPr>
          <w:b/>
          <w:sz w:val="20"/>
          <w:szCs w:val="20"/>
          <w:u w:val="single"/>
          <w:lang w:val="sk-SK"/>
        </w:rPr>
        <w:t>jadro</w:t>
      </w:r>
      <w:r w:rsidRPr="00A86DCF">
        <w:rPr>
          <w:sz w:val="20"/>
          <w:szCs w:val="20"/>
          <w:lang w:val="sk-SK"/>
        </w:rPr>
        <w:t xml:space="preserve"> – vlastný zážitok, spomienka, prerozprávanie situácie alebo príhody,  </w:t>
      </w:r>
      <w:r w:rsidRPr="00A86DCF">
        <w:rPr>
          <w:sz w:val="20"/>
          <w:szCs w:val="20"/>
          <w:u w:val="single"/>
          <w:lang w:val="sk-SK"/>
        </w:rPr>
        <w:t xml:space="preserve">pisateľ hodnotí fakty, daný problém, zaujíma k nemu svoj postoj, rozvíja vlastné myšlienky, v jadre píšeme </w:t>
      </w:r>
      <w:r w:rsidRPr="00A86DCF">
        <w:rPr>
          <w:b/>
          <w:sz w:val="20"/>
          <w:szCs w:val="20"/>
          <w:u w:val="single"/>
          <w:lang w:val="sk-SK"/>
        </w:rPr>
        <w:t>v 1. osobe j. č</w:t>
      </w:r>
      <w:r w:rsidRPr="00A86DCF">
        <w:rPr>
          <w:b/>
          <w:sz w:val="20"/>
          <w:szCs w:val="20"/>
          <w:lang w:val="sk-SK"/>
        </w:rPr>
        <w:t xml:space="preserve">.: si myslím...  cítim, že...  vidím to takto... podľa mňa... verím...keď sa zamyslím, zisťujem... prikláňam sa k názoru... prišiel som na to...nazdávam sa...viem... som presvedčený... spomínam si... cítim sa dobre a som spokojný... </w:t>
      </w:r>
      <w:r w:rsidRPr="00A86DCF">
        <w:rPr>
          <w:b/>
          <w:color w:val="FF0000"/>
          <w:sz w:val="20"/>
          <w:szCs w:val="20"/>
          <w:u w:val="single"/>
          <w:lang w:val="sk-SK"/>
        </w:rPr>
        <w:t>V jadre oddelíme každú novú myšlienku novým odsekom</w:t>
      </w:r>
      <w:r w:rsidRPr="00A86DCF">
        <w:rPr>
          <w:sz w:val="20"/>
          <w:szCs w:val="20"/>
          <w:lang w:val="sk-SK"/>
        </w:rPr>
        <w:t xml:space="preserve">. </w:t>
      </w:r>
      <w:r w:rsidRPr="00A86DCF">
        <w:rPr>
          <w:sz w:val="20"/>
          <w:szCs w:val="20"/>
          <w:u w:val="single"/>
          <w:lang w:val="sk-SK"/>
        </w:rPr>
        <w:t xml:space="preserve">Môže sa tu striedať 1. os. </w:t>
      </w:r>
      <w:proofErr w:type="spellStart"/>
      <w:r w:rsidRPr="00A86DCF">
        <w:rPr>
          <w:sz w:val="20"/>
          <w:szCs w:val="20"/>
          <w:u w:val="single"/>
          <w:lang w:val="sk-SK"/>
        </w:rPr>
        <w:t>sg</w:t>
      </w:r>
      <w:proofErr w:type="spellEnd"/>
      <w:r w:rsidRPr="00A86DCF">
        <w:rPr>
          <w:sz w:val="20"/>
          <w:szCs w:val="20"/>
          <w:u w:val="single"/>
          <w:lang w:val="sk-SK"/>
        </w:rPr>
        <w:t>. a </w:t>
      </w:r>
      <w:proofErr w:type="spellStart"/>
      <w:r w:rsidRPr="00A86DCF">
        <w:rPr>
          <w:sz w:val="20"/>
          <w:szCs w:val="20"/>
          <w:u w:val="single"/>
          <w:lang w:val="sk-SK"/>
        </w:rPr>
        <w:t>pl</w:t>
      </w:r>
      <w:proofErr w:type="spellEnd"/>
      <w:r w:rsidRPr="00A86DCF">
        <w:rPr>
          <w:sz w:val="20"/>
          <w:szCs w:val="20"/>
          <w:u w:val="single"/>
          <w:lang w:val="sk-SK"/>
        </w:rPr>
        <w:t>.</w:t>
      </w:r>
    </w:p>
    <w:p w:rsidR="00A86DCF" w:rsidRPr="00A86DCF" w:rsidRDefault="00A86DCF" w:rsidP="00A86DCF">
      <w:pPr>
        <w:numPr>
          <w:ilvl w:val="0"/>
          <w:numId w:val="2"/>
        </w:numPr>
        <w:rPr>
          <w:sz w:val="20"/>
          <w:szCs w:val="20"/>
          <w:u w:val="single"/>
          <w:lang w:val="sk-SK"/>
        </w:rPr>
      </w:pPr>
      <w:r w:rsidRPr="00A86DCF">
        <w:rPr>
          <w:b/>
          <w:sz w:val="20"/>
          <w:szCs w:val="20"/>
          <w:lang w:val="sk-SK"/>
        </w:rPr>
        <w:t> záver</w:t>
      </w:r>
      <w:r w:rsidRPr="00A86DCF">
        <w:rPr>
          <w:sz w:val="20"/>
          <w:szCs w:val="20"/>
          <w:lang w:val="sk-SK"/>
        </w:rPr>
        <w:t xml:space="preserve"> – </w:t>
      </w:r>
      <w:r w:rsidRPr="00A86DCF">
        <w:rPr>
          <w:sz w:val="20"/>
          <w:szCs w:val="20"/>
          <w:u w:val="single"/>
          <w:lang w:val="sk-SK"/>
        </w:rPr>
        <w:t>pisateľ dokazuje svoje tvrdenie, argumentuje, vyvodzuje závery – odpovedá na nastolené otázky alebo necháva problém otvorený, zopakujú sa tu kľúčové slová z úvodu alebo jadra (prostriedok súdržnosti textu)</w:t>
      </w:r>
    </w:p>
    <w:p w:rsidR="00A86DCF" w:rsidRPr="00A86DCF" w:rsidRDefault="00A86DCF" w:rsidP="00A86DCF">
      <w:pPr>
        <w:numPr>
          <w:ilvl w:val="0"/>
          <w:numId w:val="2"/>
        </w:numPr>
        <w:rPr>
          <w:sz w:val="20"/>
          <w:szCs w:val="20"/>
          <w:lang w:val="sk-SK"/>
        </w:rPr>
      </w:pPr>
      <w:r w:rsidRPr="00A86DCF">
        <w:rPr>
          <w:b/>
          <w:sz w:val="20"/>
          <w:szCs w:val="20"/>
          <w:lang w:val="sk-SK"/>
        </w:rPr>
        <w:t> </w:t>
      </w:r>
      <w:r w:rsidRPr="00A86DCF">
        <w:rPr>
          <w:sz w:val="20"/>
          <w:szCs w:val="20"/>
          <w:lang w:val="sk-SK"/>
        </w:rPr>
        <w:t>úvaha je účinná vtedy, keď v nej autor neuzavrie svoje hodnotenie, ale keď čitateľa dovedie k tomu, aby si záver urobil sám</w:t>
      </w:r>
    </w:p>
    <w:p w:rsidR="00A86DCF" w:rsidRPr="00A86DCF" w:rsidRDefault="00A86DCF" w:rsidP="00A86DCF">
      <w:pPr>
        <w:numPr>
          <w:ilvl w:val="0"/>
          <w:numId w:val="2"/>
        </w:numPr>
        <w:rPr>
          <w:sz w:val="20"/>
          <w:szCs w:val="20"/>
          <w:lang w:val="sk-SK"/>
        </w:rPr>
      </w:pPr>
      <w:r w:rsidRPr="00A86DCF">
        <w:rPr>
          <w:sz w:val="20"/>
          <w:szCs w:val="20"/>
          <w:lang w:val="sk-SK"/>
        </w:rPr>
        <w:t> </w:t>
      </w:r>
      <w:r w:rsidRPr="00A86DCF">
        <w:rPr>
          <w:sz w:val="20"/>
          <w:szCs w:val="20"/>
          <w:u w:val="single"/>
          <w:lang w:val="sk-SK"/>
        </w:rPr>
        <w:t>cieľom</w:t>
      </w:r>
      <w:r w:rsidRPr="00A86DCF">
        <w:rPr>
          <w:sz w:val="20"/>
          <w:szCs w:val="20"/>
          <w:lang w:val="sk-SK"/>
        </w:rPr>
        <w:t xml:space="preserve"> úvahy </w:t>
      </w:r>
      <w:r w:rsidRPr="00A86DCF">
        <w:rPr>
          <w:sz w:val="20"/>
          <w:szCs w:val="20"/>
          <w:u w:val="single"/>
          <w:lang w:val="sk-SK"/>
        </w:rPr>
        <w:t>je priviesť čitateľa</w:t>
      </w:r>
      <w:r w:rsidRPr="00A86DCF">
        <w:rPr>
          <w:sz w:val="20"/>
          <w:szCs w:val="20"/>
          <w:lang w:val="sk-SK"/>
        </w:rPr>
        <w:t xml:space="preserve">, poslucháča </w:t>
      </w:r>
      <w:r w:rsidRPr="00A86DCF">
        <w:rPr>
          <w:sz w:val="20"/>
          <w:szCs w:val="20"/>
          <w:u w:val="single"/>
          <w:lang w:val="sk-SK"/>
        </w:rPr>
        <w:t>k uvažovaniu o danom probléme, ukázať mu správny prístup k riešeniu a pôsobiť na mravné city človeka</w:t>
      </w:r>
    </w:p>
    <w:p w:rsidR="00A86DCF" w:rsidRDefault="00A86DCF" w:rsidP="00A86DCF">
      <w:pPr>
        <w:numPr>
          <w:ilvl w:val="0"/>
          <w:numId w:val="2"/>
        </w:numPr>
        <w:rPr>
          <w:sz w:val="20"/>
          <w:szCs w:val="20"/>
          <w:lang w:val="sk-SK"/>
        </w:rPr>
      </w:pPr>
      <w:r w:rsidRPr="00A86DCF">
        <w:rPr>
          <w:sz w:val="20"/>
          <w:szCs w:val="20"/>
          <w:lang w:val="sk-SK"/>
        </w:rPr>
        <w:t> </w:t>
      </w:r>
      <w:r w:rsidRPr="00A86DCF">
        <w:rPr>
          <w:sz w:val="20"/>
          <w:szCs w:val="20"/>
          <w:u w:val="single"/>
          <w:lang w:val="sk-SK"/>
        </w:rPr>
        <w:t xml:space="preserve">medzi úvodom, jadrom a záverom niet ostrejších hraníc, prechod medzi nimi je plynulý </w:t>
      </w:r>
      <w:r w:rsidRPr="00A86DCF">
        <w:rPr>
          <w:sz w:val="20"/>
          <w:szCs w:val="20"/>
          <w:lang w:val="sk-SK"/>
        </w:rPr>
        <w:t>až nepozorovateľný</w:t>
      </w:r>
    </w:p>
    <w:p w:rsidR="002F2F96" w:rsidRPr="00A86DCF" w:rsidRDefault="002F2F96" w:rsidP="00A86DCF">
      <w:pPr>
        <w:numPr>
          <w:ilvl w:val="0"/>
          <w:numId w:val="2"/>
        </w:numPr>
        <w:rPr>
          <w:sz w:val="20"/>
          <w:szCs w:val="20"/>
          <w:lang w:val="sk-SK"/>
        </w:rPr>
      </w:pPr>
      <w:r>
        <w:rPr>
          <w:sz w:val="20"/>
          <w:szCs w:val="20"/>
          <w:lang w:val="sk-SK"/>
        </w:rPr>
        <w:t> dávame pozor, aby sme neskĺzli do rozprávania  (prerozprávanie vlastných zážitkov –</w:t>
      </w:r>
      <w:r w:rsidRPr="002F2F96">
        <w:rPr>
          <w:b/>
          <w:sz w:val="20"/>
          <w:szCs w:val="20"/>
          <w:lang w:val="sk-SK"/>
        </w:rPr>
        <w:t xml:space="preserve"> stručná</w:t>
      </w:r>
      <w:r>
        <w:rPr>
          <w:sz w:val="20"/>
          <w:szCs w:val="20"/>
          <w:lang w:val="sk-SK"/>
        </w:rPr>
        <w:t xml:space="preserve"> dejovosť)</w:t>
      </w:r>
    </w:p>
    <w:p w:rsidR="00A86DCF" w:rsidRPr="00A86DCF" w:rsidRDefault="00A86DCF" w:rsidP="00A86DCF">
      <w:pPr>
        <w:rPr>
          <w:sz w:val="20"/>
          <w:szCs w:val="20"/>
          <w:lang w:val="sk-SK"/>
        </w:rPr>
      </w:pPr>
      <w:r w:rsidRPr="00A86DCF">
        <w:rPr>
          <w:b/>
          <w:sz w:val="20"/>
          <w:szCs w:val="20"/>
          <w:lang w:val="sk-SK"/>
        </w:rPr>
        <w:t>Jazyk –</w:t>
      </w:r>
      <w:r w:rsidRPr="00A86DCF">
        <w:rPr>
          <w:sz w:val="20"/>
          <w:szCs w:val="20"/>
          <w:lang w:val="sk-SK"/>
        </w:rPr>
        <w:t xml:space="preserve"> 4 body</w:t>
      </w:r>
    </w:p>
    <w:p w:rsidR="00A86DCF" w:rsidRPr="00A86DCF" w:rsidRDefault="00A86DCF" w:rsidP="00A86DCF">
      <w:pPr>
        <w:numPr>
          <w:ilvl w:val="0"/>
          <w:numId w:val="3"/>
        </w:numPr>
        <w:rPr>
          <w:sz w:val="20"/>
          <w:szCs w:val="20"/>
          <w:lang w:val="sk-SK"/>
        </w:rPr>
      </w:pPr>
      <w:r w:rsidRPr="00A86DCF">
        <w:rPr>
          <w:sz w:val="20"/>
          <w:szCs w:val="20"/>
          <w:lang w:val="sk-SK"/>
        </w:rPr>
        <w:t xml:space="preserve"> používajú sa tu </w:t>
      </w:r>
      <w:r w:rsidRPr="00A86DCF">
        <w:rPr>
          <w:sz w:val="20"/>
          <w:szCs w:val="20"/>
          <w:u w:val="single"/>
          <w:lang w:val="sk-SK"/>
        </w:rPr>
        <w:t>slovné druhy: prídavné mená</w:t>
      </w:r>
      <w:r w:rsidRPr="00A86DCF">
        <w:rPr>
          <w:sz w:val="20"/>
          <w:szCs w:val="20"/>
          <w:lang w:val="sk-SK"/>
        </w:rPr>
        <w:t xml:space="preserve"> (potrebný, výstižný, vyspelý, presný),</w:t>
      </w:r>
    </w:p>
    <w:p w:rsidR="00A86DCF" w:rsidRPr="00A86DCF" w:rsidRDefault="00A86DCF" w:rsidP="00A86DCF">
      <w:pPr>
        <w:numPr>
          <w:ilvl w:val="0"/>
          <w:numId w:val="3"/>
        </w:numPr>
        <w:rPr>
          <w:sz w:val="20"/>
          <w:szCs w:val="20"/>
          <w:lang w:val="sk-SK"/>
        </w:rPr>
      </w:pPr>
      <w:r w:rsidRPr="00A86DCF">
        <w:rPr>
          <w:sz w:val="20"/>
          <w:szCs w:val="20"/>
          <w:lang w:val="sk-SK"/>
        </w:rPr>
        <w:t> </w:t>
      </w:r>
      <w:r w:rsidRPr="00A86DCF">
        <w:rPr>
          <w:sz w:val="20"/>
          <w:szCs w:val="20"/>
          <w:u w:val="single"/>
          <w:lang w:val="sk-SK"/>
        </w:rPr>
        <w:t xml:space="preserve">príslovky </w:t>
      </w:r>
      <w:r w:rsidRPr="00A86DCF">
        <w:rPr>
          <w:sz w:val="20"/>
          <w:szCs w:val="20"/>
          <w:lang w:val="sk-SK"/>
        </w:rPr>
        <w:t>(vhodne, vysoko, dôsledne, dôkladne, povrchne)</w:t>
      </w:r>
    </w:p>
    <w:p w:rsidR="00A86DCF" w:rsidRPr="00A86DCF" w:rsidRDefault="00A86DCF" w:rsidP="00A86DCF">
      <w:pPr>
        <w:numPr>
          <w:ilvl w:val="0"/>
          <w:numId w:val="3"/>
        </w:numPr>
        <w:rPr>
          <w:sz w:val="20"/>
          <w:szCs w:val="20"/>
          <w:lang w:val="sk-SK"/>
        </w:rPr>
      </w:pPr>
      <w:r w:rsidRPr="00A86DCF">
        <w:rPr>
          <w:sz w:val="20"/>
          <w:szCs w:val="20"/>
          <w:lang w:val="sk-SK"/>
        </w:rPr>
        <w:t> </w:t>
      </w:r>
      <w:r w:rsidRPr="00A86DCF">
        <w:rPr>
          <w:sz w:val="20"/>
          <w:szCs w:val="20"/>
          <w:u w:val="single"/>
          <w:lang w:val="sk-SK"/>
        </w:rPr>
        <w:t>podstatné mená</w:t>
      </w:r>
      <w:r w:rsidRPr="00A86DCF">
        <w:rPr>
          <w:sz w:val="20"/>
          <w:szCs w:val="20"/>
          <w:lang w:val="sk-SK"/>
        </w:rPr>
        <w:t xml:space="preserve"> (epocha, vzdelanie, mládež, kultúra, odievanie, úpadok, vzostup, pád, kríza)</w:t>
      </w:r>
    </w:p>
    <w:p w:rsidR="00A86DCF" w:rsidRPr="00A86DCF" w:rsidRDefault="00A86DCF" w:rsidP="00A86DCF">
      <w:pPr>
        <w:numPr>
          <w:ilvl w:val="0"/>
          <w:numId w:val="3"/>
        </w:numPr>
        <w:rPr>
          <w:sz w:val="20"/>
          <w:szCs w:val="20"/>
          <w:lang w:val="sk-SK"/>
        </w:rPr>
      </w:pPr>
      <w:r w:rsidRPr="00A86DCF">
        <w:rPr>
          <w:sz w:val="20"/>
          <w:szCs w:val="20"/>
          <w:lang w:val="sk-SK"/>
        </w:rPr>
        <w:t> </w:t>
      </w:r>
      <w:r w:rsidRPr="00A86DCF">
        <w:rPr>
          <w:sz w:val="20"/>
          <w:szCs w:val="20"/>
          <w:u w:val="single"/>
          <w:lang w:val="sk-SK"/>
        </w:rPr>
        <w:t xml:space="preserve">slovesá </w:t>
      </w:r>
      <w:r w:rsidRPr="00A86DCF">
        <w:rPr>
          <w:sz w:val="20"/>
          <w:szCs w:val="20"/>
          <w:lang w:val="sk-SK"/>
        </w:rPr>
        <w:t>(oceniť, prekvapiť, zaujať, myslieť)</w:t>
      </w:r>
    </w:p>
    <w:p w:rsidR="00A86DCF" w:rsidRPr="00A86DCF" w:rsidRDefault="00A86DCF" w:rsidP="00A86DCF">
      <w:pPr>
        <w:numPr>
          <w:ilvl w:val="0"/>
          <w:numId w:val="3"/>
        </w:numPr>
        <w:rPr>
          <w:sz w:val="20"/>
          <w:szCs w:val="20"/>
          <w:u w:val="single"/>
          <w:lang w:val="sk-SK"/>
        </w:rPr>
      </w:pPr>
      <w:r w:rsidRPr="00A86DCF">
        <w:rPr>
          <w:sz w:val="20"/>
          <w:szCs w:val="20"/>
          <w:lang w:val="sk-SK"/>
        </w:rPr>
        <w:t> </w:t>
      </w:r>
      <w:r w:rsidRPr="00A86DCF">
        <w:rPr>
          <w:sz w:val="20"/>
          <w:szCs w:val="20"/>
          <w:u w:val="single"/>
          <w:lang w:val="sk-SK"/>
        </w:rPr>
        <w:t>citoslovcia</w:t>
      </w:r>
    </w:p>
    <w:p w:rsidR="00A86DCF" w:rsidRPr="00A86DCF" w:rsidRDefault="00A86DCF" w:rsidP="00A86DCF">
      <w:pPr>
        <w:numPr>
          <w:ilvl w:val="0"/>
          <w:numId w:val="3"/>
        </w:numPr>
        <w:rPr>
          <w:sz w:val="20"/>
          <w:szCs w:val="20"/>
          <w:u w:val="single"/>
          <w:lang w:val="sk-SK"/>
        </w:rPr>
      </w:pPr>
      <w:r w:rsidRPr="00A86DCF">
        <w:rPr>
          <w:sz w:val="20"/>
          <w:szCs w:val="20"/>
          <w:lang w:val="sk-SK"/>
        </w:rPr>
        <w:t> </w:t>
      </w:r>
      <w:r w:rsidRPr="00A86DCF">
        <w:rPr>
          <w:sz w:val="20"/>
          <w:szCs w:val="20"/>
          <w:u w:val="single"/>
          <w:lang w:val="sk-SK"/>
        </w:rPr>
        <w:t>ukazovacie zámená</w:t>
      </w:r>
    </w:p>
    <w:p w:rsidR="00A86DCF" w:rsidRPr="00A86DCF" w:rsidRDefault="00A86DCF" w:rsidP="00A86DCF">
      <w:pPr>
        <w:numPr>
          <w:ilvl w:val="0"/>
          <w:numId w:val="3"/>
        </w:numPr>
        <w:rPr>
          <w:sz w:val="20"/>
          <w:szCs w:val="20"/>
          <w:lang w:val="sk-SK"/>
        </w:rPr>
      </w:pPr>
      <w:r w:rsidRPr="00A86DCF">
        <w:rPr>
          <w:sz w:val="20"/>
          <w:szCs w:val="20"/>
          <w:lang w:val="sk-SK"/>
        </w:rPr>
        <w:t> </w:t>
      </w:r>
      <w:r w:rsidRPr="00A86DCF">
        <w:rPr>
          <w:sz w:val="20"/>
          <w:szCs w:val="20"/>
          <w:u w:val="single"/>
          <w:lang w:val="sk-SK"/>
        </w:rPr>
        <w:t>synonymá, antonymá</w:t>
      </w:r>
      <w:r w:rsidRPr="00A86DCF">
        <w:rPr>
          <w:sz w:val="20"/>
          <w:szCs w:val="20"/>
          <w:lang w:val="sk-SK"/>
        </w:rPr>
        <w:t xml:space="preserve"> (neviem, viem)</w:t>
      </w:r>
    </w:p>
    <w:p w:rsidR="00A86DCF" w:rsidRPr="00A86DCF" w:rsidRDefault="00A86DCF" w:rsidP="00A86DCF">
      <w:pPr>
        <w:numPr>
          <w:ilvl w:val="0"/>
          <w:numId w:val="3"/>
        </w:numPr>
        <w:rPr>
          <w:sz w:val="20"/>
          <w:szCs w:val="20"/>
          <w:lang w:val="sk-SK"/>
        </w:rPr>
      </w:pPr>
      <w:r w:rsidRPr="00A86DCF">
        <w:rPr>
          <w:sz w:val="20"/>
          <w:szCs w:val="20"/>
          <w:lang w:val="sk-SK"/>
        </w:rPr>
        <w:t xml:space="preserve"> používajú sa tu aj citovo </w:t>
      </w:r>
      <w:r w:rsidRPr="00A86DCF">
        <w:rPr>
          <w:sz w:val="20"/>
          <w:szCs w:val="20"/>
          <w:u w:val="single"/>
          <w:lang w:val="sk-SK"/>
        </w:rPr>
        <w:t>zafarbené slová, archaizmy, historizmy, neologizmy</w:t>
      </w:r>
    </w:p>
    <w:p w:rsidR="00A86DCF" w:rsidRPr="00A86DCF" w:rsidRDefault="00A86DCF" w:rsidP="00A86DCF">
      <w:pPr>
        <w:numPr>
          <w:ilvl w:val="0"/>
          <w:numId w:val="3"/>
        </w:numPr>
        <w:rPr>
          <w:sz w:val="20"/>
          <w:szCs w:val="20"/>
          <w:lang w:val="sk-SK"/>
        </w:rPr>
      </w:pPr>
      <w:r w:rsidRPr="00A86DCF">
        <w:rPr>
          <w:sz w:val="20"/>
          <w:szCs w:val="20"/>
          <w:lang w:val="sk-SK"/>
        </w:rPr>
        <w:t> tvary slov  musia byť morfologicky správne</w:t>
      </w:r>
    </w:p>
    <w:p w:rsidR="00A86DCF" w:rsidRPr="00A86DCF" w:rsidRDefault="00A86DCF" w:rsidP="00A86DCF">
      <w:pPr>
        <w:numPr>
          <w:ilvl w:val="0"/>
          <w:numId w:val="3"/>
        </w:numPr>
        <w:rPr>
          <w:sz w:val="20"/>
          <w:szCs w:val="20"/>
          <w:lang w:val="sk-SK"/>
        </w:rPr>
      </w:pPr>
      <w:r w:rsidRPr="00A86DCF">
        <w:rPr>
          <w:sz w:val="20"/>
          <w:szCs w:val="20"/>
          <w:lang w:val="sk-SK"/>
        </w:rPr>
        <w:t xml:space="preserve"> syntax – </w:t>
      </w:r>
      <w:r w:rsidRPr="00A86DCF">
        <w:rPr>
          <w:sz w:val="20"/>
          <w:szCs w:val="20"/>
          <w:u w:val="single"/>
          <w:lang w:val="sk-SK"/>
        </w:rPr>
        <w:t>neopakovať slová, správny slovosled</w:t>
      </w:r>
    </w:p>
    <w:p w:rsidR="00A86DCF" w:rsidRPr="00A86DCF" w:rsidRDefault="00A86DCF" w:rsidP="00A86DCF">
      <w:pPr>
        <w:numPr>
          <w:ilvl w:val="0"/>
          <w:numId w:val="3"/>
        </w:numPr>
        <w:rPr>
          <w:sz w:val="20"/>
          <w:szCs w:val="20"/>
          <w:u w:val="single"/>
          <w:lang w:val="sk-SK"/>
        </w:rPr>
      </w:pPr>
      <w:r w:rsidRPr="00A86DCF">
        <w:rPr>
          <w:sz w:val="20"/>
          <w:szCs w:val="20"/>
          <w:lang w:val="sk-SK"/>
        </w:rPr>
        <w:t xml:space="preserve"> syntax – </w:t>
      </w:r>
      <w:r w:rsidRPr="00A86DCF">
        <w:rPr>
          <w:sz w:val="20"/>
          <w:szCs w:val="20"/>
          <w:u w:val="single"/>
          <w:lang w:val="sk-SK"/>
        </w:rPr>
        <w:t>rôzna modálnosť viet: oznamovacie, opytovacie, zvolacie</w:t>
      </w:r>
    </w:p>
    <w:p w:rsidR="00A86DCF" w:rsidRPr="00A86DCF" w:rsidRDefault="00A86DCF" w:rsidP="00A86DCF">
      <w:pPr>
        <w:numPr>
          <w:ilvl w:val="0"/>
          <w:numId w:val="3"/>
        </w:numPr>
        <w:rPr>
          <w:sz w:val="20"/>
          <w:szCs w:val="20"/>
          <w:lang w:val="sk-SK"/>
        </w:rPr>
      </w:pPr>
      <w:r w:rsidRPr="00A86DCF">
        <w:rPr>
          <w:sz w:val="20"/>
          <w:szCs w:val="20"/>
          <w:u w:val="single"/>
          <w:lang w:val="sk-SK"/>
        </w:rPr>
        <w:t> opytovacie vety sú hlavne rečnícke otázky</w:t>
      </w:r>
      <w:r w:rsidRPr="00A86DCF">
        <w:rPr>
          <w:sz w:val="20"/>
          <w:szCs w:val="20"/>
          <w:lang w:val="sk-SK"/>
        </w:rPr>
        <w:t>, ktorými sa autor obracia k čitateľovi. na tieto otázky čitateľ nečaká odpoveď, vedú ho len k zamysleniu, pôsobia na jeho svedomie, myslenie a konanie.</w:t>
      </w:r>
    </w:p>
    <w:p w:rsidR="00A86DCF" w:rsidRPr="00A86DCF" w:rsidRDefault="00A86DCF" w:rsidP="00A86DCF">
      <w:pPr>
        <w:numPr>
          <w:ilvl w:val="0"/>
          <w:numId w:val="3"/>
        </w:numPr>
        <w:rPr>
          <w:sz w:val="20"/>
          <w:szCs w:val="20"/>
          <w:u w:val="single"/>
          <w:lang w:val="sk-SK"/>
        </w:rPr>
      </w:pPr>
      <w:r w:rsidRPr="00A86DCF">
        <w:rPr>
          <w:sz w:val="20"/>
          <w:szCs w:val="20"/>
          <w:lang w:val="sk-SK"/>
        </w:rPr>
        <w:t xml:space="preserve"> syntax – </w:t>
      </w:r>
      <w:r w:rsidRPr="00A86DCF">
        <w:rPr>
          <w:sz w:val="20"/>
          <w:szCs w:val="20"/>
          <w:u w:val="single"/>
          <w:lang w:val="sk-SK"/>
        </w:rPr>
        <w:t xml:space="preserve">rôzny dĺžka viet – jednoduché, zložené, jednočlenné, dvojčlenné, neúplné vety </w:t>
      </w:r>
    </w:p>
    <w:p w:rsidR="00A86DCF" w:rsidRPr="00A86DCF" w:rsidRDefault="00A86DCF" w:rsidP="00A86DCF">
      <w:pPr>
        <w:rPr>
          <w:sz w:val="20"/>
          <w:szCs w:val="20"/>
          <w:lang w:val="sk-SK"/>
        </w:rPr>
      </w:pPr>
    </w:p>
    <w:p w:rsidR="00A86DCF" w:rsidRPr="00A86DCF" w:rsidRDefault="00A86DCF" w:rsidP="00A86DCF">
      <w:pPr>
        <w:rPr>
          <w:sz w:val="20"/>
          <w:szCs w:val="20"/>
          <w:lang w:val="sk-SK"/>
        </w:rPr>
      </w:pPr>
      <w:r w:rsidRPr="00A86DCF">
        <w:rPr>
          <w:b/>
          <w:sz w:val="20"/>
          <w:szCs w:val="20"/>
          <w:lang w:val="sk-SK"/>
        </w:rPr>
        <w:t>Pravopis</w:t>
      </w:r>
      <w:r w:rsidRPr="00A86DCF">
        <w:rPr>
          <w:sz w:val="20"/>
          <w:szCs w:val="20"/>
          <w:lang w:val="sk-SK"/>
        </w:rPr>
        <w:t xml:space="preserve"> – 4 body</w:t>
      </w:r>
    </w:p>
    <w:p w:rsidR="00A86DCF" w:rsidRPr="00A86DCF" w:rsidRDefault="00A86DCF" w:rsidP="00A86DCF">
      <w:pPr>
        <w:rPr>
          <w:sz w:val="20"/>
          <w:szCs w:val="20"/>
          <w:lang w:val="sk-SK"/>
        </w:rPr>
      </w:pPr>
      <w:r w:rsidRPr="00A86DCF">
        <w:rPr>
          <w:b/>
          <w:sz w:val="20"/>
          <w:szCs w:val="20"/>
          <w:lang w:val="sk-SK"/>
        </w:rPr>
        <w:t xml:space="preserve">Štýl </w:t>
      </w:r>
      <w:r w:rsidRPr="00A86DCF">
        <w:rPr>
          <w:sz w:val="20"/>
          <w:szCs w:val="20"/>
          <w:lang w:val="sk-SK"/>
        </w:rPr>
        <w:t>– 4 body</w:t>
      </w:r>
    </w:p>
    <w:p w:rsidR="00A86DCF" w:rsidRPr="00A86DCF" w:rsidRDefault="00A86DCF" w:rsidP="00A86DCF">
      <w:pPr>
        <w:numPr>
          <w:ilvl w:val="0"/>
          <w:numId w:val="4"/>
        </w:numPr>
        <w:rPr>
          <w:sz w:val="20"/>
          <w:szCs w:val="20"/>
          <w:lang w:val="sk-SK"/>
        </w:rPr>
      </w:pPr>
      <w:r w:rsidRPr="00A86DCF">
        <w:rPr>
          <w:sz w:val="20"/>
          <w:szCs w:val="20"/>
          <w:lang w:val="sk-SK"/>
        </w:rPr>
        <w:t> </w:t>
      </w:r>
      <w:r w:rsidRPr="00A86DCF">
        <w:rPr>
          <w:sz w:val="20"/>
          <w:szCs w:val="20"/>
          <w:u w:val="single"/>
          <w:lang w:val="sk-SK"/>
        </w:rPr>
        <w:t>využitie slov zo všetkých štýlov</w:t>
      </w:r>
      <w:r w:rsidRPr="00A86DCF">
        <w:rPr>
          <w:sz w:val="20"/>
          <w:szCs w:val="20"/>
          <w:lang w:val="sk-SK"/>
        </w:rPr>
        <w:t>: nižší, stredný, vyšší</w:t>
      </w:r>
    </w:p>
    <w:p w:rsidR="00A86DCF" w:rsidRPr="00A86DCF" w:rsidRDefault="00A86DCF" w:rsidP="00A86DCF">
      <w:pPr>
        <w:numPr>
          <w:ilvl w:val="0"/>
          <w:numId w:val="4"/>
        </w:numPr>
        <w:rPr>
          <w:sz w:val="20"/>
          <w:szCs w:val="20"/>
          <w:lang w:val="sk-SK"/>
        </w:rPr>
      </w:pPr>
      <w:r w:rsidRPr="00A86DCF">
        <w:rPr>
          <w:sz w:val="20"/>
          <w:szCs w:val="20"/>
          <w:lang w:val="sk-SK"/>
        </w:rPr>
        <w:t xml:space="preserve"> použitie jazykových prostriedkov </w:t>
      </w:r>
      <w:r w:rsidRPr="00A86DCF">
        <w:rPr>
          <w:sz w:val="20"/>
          <w:szCs w:val="20"/>
          <w:u w:val="single"/>
          <w:lang w:val="sk-SK"/>
        </w:rPr>
        <w:t>z náučného štýlu: odborné názvy – termíny – nie však veľké množstvo, vypočítavanie (enumerácia</w:t>
      </w:r>
      <w:r w:rsidRPr="00A86DCF">
        <w:rPr>
          <w:sz w:val="20"/>
          <w:szCs w:val="20"/>
          <w:lang w:val="sk-SK"/>
        </w:rPr>
        <w:t xml:space="preserve">: každá trávička, každý strom, zver...), </w:t>
      </w:r>
      <w:r w:rsidRPr="00A86DCF">
        <w:rPr>
          <w:sz w:val="20"/>
          <w:szCs w:val="20"/>
          <w:u w:val="single"/>
          <w:lang w:val="sk-SK"/>
        </w:rPr>
        <w:t>vyjadrenie príčinnosti a následnosti</w:t>
      </w:r>
      <w:r w:rsidRPr="00A86DCF">
        <w:rPr>
          <w:sz w:val="20"/>
          <w:szCs w:val="20"/>
          <w:lang w:val="sk-SK"/>
        </w:rPr>
        <w:t>: „len preto, aby...“</w:t>
      </w:r>
    </w:p>
    <w:p w:rsidR="00A86DCF" w:rsidRPr="00A86DCF" w:rsidRDefault="00A86DCF" w:rsidP="00A86DCF">
      <w:pPr>
        <w:numPr>
          <w:ilvl w:val="0"/>
          <w:numId w:val="4"/>
        </w:numPr>
        <w:rPr>
          <w:sz w:val="20"/>
          <w:szCs w:val="20"/>
          <w:lang w:val="sk-SK"/>
        </w:rPr>
      </w:pPr>
      <w:r w:rsidRPr="00A86DCF">
        <w:rPr>
          <w:sz w:val="20"/>
          <w:szCs w:val="20"/>
          <w:lang w:val="sk-SK"/>
        </w:rPr>
        <w:t> z </w:t>
      </w:r>
      <w:r w:rsidRPr="00A86DCF">
        <w:rPr>
          <w:sz w:val="20"/>
          <w:szCs w:val="20"/>
          <w:u w:val="single"/>
          <w:lang w:val="sk-SK"/>
        </w:rPr>
        <w:t>umeleckého štýlu: metafory, personifikácie, prirovnania, citáty, parafrázovanie, rečnícke otázky, citoslovce, citovo zafarbené slová, knižné slová</w:t>
      </w:r>
      <w:r w:rsidRPr="00A86DCF">
        <w:rPr>
          <w:sz w:val="20"/>
          <w:szCs w:val="20"/>
          <w:lang w:val="sk-SK"/>
        </w:rPr>
        <w:t xml:space="preserve">: žalostiť, </w:t>
      </w:r>
      <w:r w:rsidRPr="00A86DCF">
        <w:rPr>
          <w:sz w:val="20"/>
          <w:szCs w:val="20"/>
          <w:u w:val="single"/>
          <w:lang w:val="sk-SK"/>
        </w:rPr>
        <w:t xml:space="preserve">poetizmy, </w:t>
      </w:r>
      <w:proofErr w:type="spellStart"/>
      <w:r w:rsidRPr="00A86DCF">
        <w:rPr>
          <w:sz w:val="20"/>
          <w:szCs w:val="20"/>
          <w:u w:val="single"/>
          <w:lang w:val="sk-SK"/>
        </w:rPr>
        <w:t>biblizmy</w:t>
      </w:r>
      <w:proofErr w:type="spellEnd"/>
      <w:r w:rsidRPr="00A86DCF">
        <w:rPr>
          <w:sz w:val="20"/>
          <w:szCs w:val="20"/>
          <w:u w:val="single"/>
          <w:lang w:val="sk-SK"/>
        </w:rPr>
        <w:t xml:space="preserve">, archaizmy, historizmy, anafora </w:t>
      </w:r>
      <w:r w:rsidRPr="00A86DCF">
        <w:rPr>
          <w:sz w:val="20"/>
          <w:szCs w:val="20"/>
          <w:lang w:val="sk-SK"/>
        </w:rPr>
        <w:t xml:space="preserve">(každá vec má svoje meno, </w:t>
      </w:r>
      <w:r>
        <w:rPr>
          <w:sz w:val="20"/>
          <w:szCs w:val="20"/>
          <w:lang w:val="sk-SK"/>
        </w:rPr>
        <w:lastRenderedPageBreak/>
        <w:t>každá trávička</w:t>
      </w:r>
      <w:r w:rsidRPr="00A86DCF">
        <w:rPr>
          <w:sz w:val="20"/>
          <w:szCs w:val="20"/>
          <w:lang w:val="sk-SK"/>
        </w:rPr>
        <w:t>, každý strom...) (koľko je tu všade dreva, koľko hôr...) (keď ich môžem počúvať, keď môžem pozorovať ich tváre...)</w:t>
      </w:r>
    </w:p>
    <w:p w:rsidR="00A86DCF" w:rsidRPr="00A86DCF" w:rsidRDefault="00A86DCF" w:rsidP="00A86DCF">
      <w:pPr>
        <w:numPr>
          <w:ilvl w:val="0"/>
          <w:numId w:val="4"/>
        </w:numPr>
        <w:rPr>
          <w:sz w:val="20"/>
          <w:szCs w:val="20"/>
          <w:u w:val="single"/>
          <w:lang w:val="sk-SK"/>
        </w:rPr>
      </w:pPr>
      <w:r w:rsidRPr="00A86DCF">
        <w:rPr>
          <w:sz w:val="20"/>
          <w:szCs w:val="20"/>
          <w:lang w:val="sk-SK"/>
        </w:rPr>
        <w:t> z </w:t>
      </w:r>
      <w:r w:rsidRPr="00A86DCF">
        <w:rPr>
          <w:sz w:val="20"/>
          <w:szCs w:val="20"/>
          <w:u w:val="single"/>
          <w:lang w:val="sk-SK"/>
        </w:rPr>
        <w:t>publicistického štýlu: cudzie slová</w:t>
      </w:r>
      <w:r w:rsidRPr="00A86DCF">
        <w:rPr>
          <w:sz w:val="20"/>
          <w:szCs w:val="20"/>
          <w:lang w:val="sk-SK"/>
        </w:rPr>
        <w:t xml:space="preserve"> (informácia, komunikácia), </w:t>
      </w:r>
      <w:r w:rsidRPr="00A86DCF">
        <w:rPr>
          <w:sz w:val="20"/>
          <w:szCs w:val="20"/>
          <w:u w:val="single"/>
          <w:lang w:val="sk-SK"/>
        </w:rPr>
        <w:t>neologizmy</w:t>
      </w:r>
    </w:p>
    <w:p w:rsidR="00A86DCF" w:rsidRPr="00A86DCF" w:rsidRDefault="00A86DCF" w:rsidP="00A86DCF">
      <w:pPr>
        <w:numPr>
          <w:ilvl w:val="0"/>
          <w:numId w:val="4"/>
        </w:numPr>
        <w:rPr>
          <w:sz w:val="20"/>
          <w:szCs w:val="20"/>
          <w:lang w:val="sk-SK"/>
        </w:rPr>
      </w:pPr>
      <w:r w:rsidRPr="00A86DCF">
        <w:rPr>
          <w:sz w:val="20"/>
          <w:szCs w:val="20"/>
          <w:u w:val="single"/>
          <w:lang w:val="sk-SK"/>
        </w:rPr>
        <w:t>z rečníckeho štýlu: aforizmy, citáty, výroky známych ľudí, neutrálne slová, citovo zafarbené slová, gradácia, synonymá:</w:t>
      </w:r>
      <w:r w:rsidRPr="00A86DCF">
        <w:rPr>
          <w:sz w:val="20"/>
          <w:szCs w:val="20"/>
          <w:lang w:val="sk-SK"/>
        </w:rPr>
        <w:t xml:space="preserve"> vyhrať – zvíťaziť, antonymá: odchody – príchody, plusy – mínusy, živý – mŕtvy, kontrast: na hranici, ktorá nerozdeľuje ale spája... jednotlivec – spoločnosť,... kto do teba kameňom, ty do neho chlebom...sen – skutočnosť...krotká i divoká príroda...Krásny silný živočích spred tisícročí sa stal slabým...</w:t>
      </w:r>
    </w:p>
    <w:p w:rsidR="00A86DCF" w:rsidRDefault="00A86DCF" w:rsidP="00A86DCF">
      <w:pPr>
        <w:numPr>
          <w:ilvl w:val="0"/>
          <w:numId w:val="4"/>
        </w:numPr>
        <w:rPr>
          <w:sz w:val="20"/>
          <w:szCs w:val="20"/>
          <w:u w:val="single"/>
          <w:lang w:val="sk-SK"/>
        </w:rPr>
      </w:pPr>
      <w:r w:rsidRPr="00A86DCF">
        <w:rPr>
          <w:sz w:val="20"/>
          <w:szCs w:val="20"/>
          <w:lang w:val="sk-SK"/>
        </w:rPr>
        <w:t> z </w:t>
      </w:r>
      <w:r w:rsidRPr="00A86DCF">
        <w:rPr>
          <w:sz w:val="20"/>
          <w:szCs w:val="20"/>
          <w:u w:val="single"/>
          <w:lang w:val="sk-SK"/>
        </w:rPr>
        <w:t>hovorového štýlu: zaokrúhľovanie ú</w:t>
      </w:r>
      <w:r>
        <w:rPr>
          <w:sz w:val="20"/>
          <w:szCs w:val="20"/>
          <w:u w:val="single"/>
          <w:lang w:val="sk-SK"/>
        </w:rPr>
        <w:t>dajov – približné údaje : okolo</w:t>
      </w:r>
      <w:r w:rsidRPr="00A86DCF">
        <w:rPr>
          <w:sz w:val="20"/>
          <w:szCs w:val="20"/>
          <w:u w:val="single"/>
          <w:lang w:val="sk-SK"/>
        </w:rPr>
        <w:t>.., frazeologizmy, nárečové slová, hovorové slová, citoslovcia (panebože, hľa), častice</w:t>
      </w:r>
    </w:p>
    <w:p w:rsidR="002F2F96" w:rsidRDefault="002F2F96" w:rsidP="00A86DCF">
      <w:pPr>
        <w:numPr>
          <w:ilvl w:val="0"/>
          <w:numId w:val="4"/>
        </w:numPr>
        <w:rPr>
          <w:sz w:val="20"/>
          <w:szCs w:val="20"/>
          <w:u w:val="single"/>
          <w:lang w:val="sk-SK"/>
        </w:rPr>
      </w:pPr>
      <w:r>
        <w:rPr>
          <w:sz w:val="20"/>
          <w:szCs w:val="20"/>
          <w:u w:val="single"/>
          <w:lang w:val="sk-SK"/>
        </w:rPr>
        <w:t xml:space="preserve"> subjektívnosť (1. os. </w:t>
      </w:r>
      <w:proofErr w:type="spellStart"/>
      <w:r>
        <w:rPr>
          <w:sz w:val="20"/>
          <w:szCs w:val="20"/>
          <w:u w:val="single"/>
          <w:lang w:val="sk-SK"/>
        </w:rPr>
        <w:t>sg</w:t>
      </w:r>
      <w:proofErr w:type="spellEnd"/>
      <w:r>
        <w:rPr>
          <w:sz w:val="20"/>
          <w:szCs w:val="20"/>
          <w:u w:val="single"/>
          <w:lang w:val="sk-SK"/>
        </w:rPr>
        <w:t xml:space="preserve">. alebo 1. os. </w:t>
      </w:r>
      <w:proofErr w:type="spellStart"/>
      <w:r>
        <w:rPr>
          <w:sz w:val="20"/>
          <w:szCs w:val="20"/>
          <w:u w:val="single"/>
          <w:lang w:val="sk-SK"/>
        </w:rPr>
        <w:t>pl</w:t>
      </w:r>
      <w:proofErr w:type="spellEnd"/>
      <w:r>
        <w:rPr>
          <w:sz w:val="20"/>
          <w:szCs w:val="20"/>
          <w:u w:val="single"/>
          <w:lang w:val="sk-SK"/>
        </w:rPr>
        <w:t>.)</w:t>
      </w:r>
    </w:p>
    <w:p w:rsidR="002F2F96" w:rsidRDefault="002F2F96" w:rsidP="00A86DCF">
      <w:pPr>
        <w:numPr>
          <w:ilvl w:val="0"/>
          <w:numId w:val="4"/>
        </w:numPr>
        <w:rPr>
          <w:sz w:val="20"/>
          <w:szCs w:val="20"/>
          <w:u w:val="single"/>
          <w:lang w:val="sk-SK"/>
        </w:rPr>
      </w:pPr>
      <w:r>
        <w:rPr>
          <w:sz w:val="20"/>
          <w:szCs w:val="20"/>
          <w:u w:val="single"/>
          <w:lang w:val="sk-SK"/>
        </w:rPr>
        <w:t xml:space="preserve"> originálnosť, nie </w:t>
      </w:r>
      <w:proofErr w:type="spellStart"/>
      <w:r>
        <w:rPr>
          <w:sz w:val="20"/>
          <w:szCs w:val="20"/>
          <w:u w:val="single"/>
          <w:lang w:val="sk-SK"/>
        </w:rPr>
        <w:t>frázovistosť</w:t>
      </w:r>
      <w:proofErr w:type="spellEnd"/>
    </w:p>
    <w:p w:rsidR="002F2F96" w:rsidRPr="002F2F96" w:rsidRDefault="002F2F96" w:rsidP="002F2F96">
      <w:pPr>
        <w:ind w:left="720"/>
        <w:rPr>
          <w:sz w:val="20"/>
          <w:szCs w:val="20"/>
          <w:u w:val="single"/>
          <w:lang w:val="sk-SK"/>
        </w:rPr>
      </w:pPr>
    </w:p>
    <w:p w:rsidR="00A86DCF" w:rsidRPr="00A86DCF" w:rsidRDefault="00A86DCF" w:rsidP="00A86DCF">
      <w:pPr>
        <w:rPr>
          <w:sz w:val="20"/>
          <w:szCs w:val="20"/>
          <w:lang w:val="sk-SK"/>
        </w:rPr>
      </w:pPr>
      <w:r w:rsidRPr="00A86DCF">
        <w:rPr>
          <w:b/>
          <w:sz w:val="20"/>
          <w:szCs w:val="20"/>
          <w:lang w:val="sk-SK"/>
        </w:rPr>
        <w:t>Celkový dojem práce</w:t>
      </w:r>
      <w:r w:rsidRPr="00A86DCF">
        <w:rPr>
          <w:sz w:val="20"/>
          <w:szCs w:val="20"/>
          <w:lang w:val="sk-SK"/>
        </w:rPr>
        <w:t xml:space="preserve"> – 4 body</w:t>
      </w:r>
    </w:p>
    <w:p w:rsidR="00A86DCF" w:rsidRPr="00A86DCF" w:rsidRDefault="00A86DCF" w:rsidP="00A86DCF">
      <w:pPr>
        <w:rPr>
          <w:sz w:val="20"/>
          <w:szCs w:val="20"/>
          <w:u w:val="single"/>
          <w:lang w:val="sk-SK"/>
        </w:rPr>
      </w:pPr>
      <w:r w:rsidRPr="00A86DCF">
        <w:rPr>
          <w:sz w:val="20"/>
          <w:szCs w:val="20"/>
          <w:u w:val="single"/>
          <w:lang w:val="sk-SK"/>
        </w:rPr>
        <w:t>Subjektívnosť autorovho postoja však neznamená, že by v úvahe predkladal nelogické alebo protispoločenské, prípadne nevedecké závery.</w:t>
      </w:r>
    </w:p>
    <w:p w:rsidR="00A86DCF" w:rsidRPr="00A86DCF" w:rsidRDefault="00A86DCF" w:rsidP="00A86DCF">
      <w:pPr>
        <w:rPr>
          <w:sz w:val="20"/>
          <w:szCs w:val="20"/>
          <w:lang w:val="sk-SK"/>
        </w:rPr>
      </w:pPr>
    </w:p>
    <w:p w:rsidR="00A86DCF" w:rsidRPr="00A86DCF" w:rsidRDefault="00A86DCF" w:rsidP="00A86DCF">
      <w:pPr>
        <w:rPr>
          <w:sz w:val="20"/>
          <w:szCs w:val="20"/>
          <w:u w:val="single"/>
          <w:lang w:val="sk-SK"/>
        </w:rPr>
      </w:pPr>
      <w:r w:rsidRPr="00A86DCF">
        <w:rPr>
          <w:sz w:val="20"/>
          <w:szCs w:val="20"/>
          <w:u w:val="single"/>
          <w:lang w:val="sk-SK"/>
        </w:rPr>
        <w:t xml:space="preserve">Ukážky: </w:t>
      </w:r>
      <w:bookmarkStart w:id="0" w:name="_GoBack"/>
      <w:bookmarkEnd w:id="0"/>
    </w:p>
    <w:sectPr w:rsidR="00A86DCF" w:rsidRPr="00A86DCF" w:rsidSect="00A86DCF">
      <w:pgSz w:w="11906" w:h="16838"/>
      <w:pgMar w:top="720" w:right="720" w:bottom="62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84747"/>
    <w:multiLevelType w:val="hybridMultilevel"/>
    <w:tmpl w:val="493CE018"/>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71121C"/>
    <w:multiLevelType w:val="hybridMultilevel"/>
    <w:tmpl w:val="DE7A6A1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A605EC"/>
    <w:multiLevelType w:val="hybridMultilevel"/>
    <w:tmpl w:val="B3B82EF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12455C"/>
    <w:multiLevelType w:val="hybridMultilevel"/>
    <w:tmpl w:val="46688654"/>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13"/>
    <w:rsid w:val="002F2F96"/>
    <w:rsid w:val="00975613"/>
    <w:rsid w:val="00A86DCF"/>
    <w:rsid w:val="00AF75FB"/>
    <w:rsid w:val="00BB22B8"/>
    <w:rsid w:val="00DB0E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70E7B-3B32-4EA6-A840-FE79666D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86DCF"/>
    <w:pPr>
      <w:spacing w:after="0" w:line="240" w:lineRule="auto"/>
    </w:pPr>
    <w:rPr>
      <w:rFonts w:ascii="Times New Roman" w:eastAsia="Times New Roman" w:hAnsi="Times New Roman" w:cs="Times New Roman"/>
      <w:sz w:val="24"/>
      <w:szCs w:val="24"/>
      <w:lang w:val="en-GB"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821</Words>
  <Characters>4684</Characters>
  <Application>Microsoft Office Word</Application>
  <DocSecurity>0</DocSecurity>
  <Lines>39</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Asus_ntb</dc:creator>
  <cp:keywords/>
  <dc:description/>
  <cp:lastModifiedBy>pedagog</cp:lastModifiedBy>
  <cp:revision>3</cp:revision>
  <dcterms:created xsi:type="dcterms:W3CDTF">2017-04-30T06:57:00Z</dcterms:created>
  <dcterms:modified xsi:type="dcterms:W3CDTF">2023-05-03T11:57:00Z</dcterms:modified>
</cp:coreProperties>
</file>