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Prozodické vlastnosti reči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intonácia</w:t>
      </w:r>
      <w:r w:rsidDel="00000000" w:rsidR="00000000" w:rsidRPr="00000000">
        <w:rPr>
          <w:rtl w:val="0"/>
        </w:rPr>
        <w:t xml:space="preserve"> = súhrn intonačných prostriedkov reči, ktoré sa prejavujú modulovaním, úpravou častí reči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- vzniká obmieňaním hlasu a prejavu v slabikách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hlas môže mať trojaké stvárnenie: - </w:t>
      </w:r>
      <w:r w:rsidDel="00000000" w:rsidR="00000000" w:rsidRPr="00000000">
        <w:rPr>
          <w:b w:val="1"/>
          <w:rtl w:val="0"/>
        </w:rPr>
        <w:t xml:space="preserve">časová modulácia </w:t>
      </w:r>
      <w:r w:rsidDel="00000000" w:rsidR="00000000" w:rsidRPr="00000000">
        <w:rPr>
          <w:rtl w:val="0"/>
        </w:rPr>
        <w:t xml:space="preserve">(kvantita, pauza, tempo, rytmus)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- </w:t>
      </w:r>
      <w:r w:rsidDel="00000000" w:rsidR="00000000" w:rsidRPr="00000000">
        <w:rPr>
          <w:b w:val="1"/>
          <w:rtl w:val="0"/>
        </w:rPr>
        <w:t xml:space="preserve">silová modulácia </w:t>
      </w:r>
      <w:r w:rsidDel="00000000" w:rsidR="00000000" w:rsidRPr="00000000">
        <w:rPr>
          <w:rtl w:val="0"/>
        </w:rPr>
        <w:t xml:space="preserve">(intenzita hlasu, prízvuk, dôraz)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- </w:t>
      </w:r>
      <w:r w:rsidDel="00000000" w:rsidR="00000000" w:rsidRPr="00000000">
        <w:rPr>
          <w:b w:val="1"/>
          <w:rtl w:val="0"/>
        </w:rPr>
        <w:t xml:space="preserve">tónová modulácia </w:t>
      </w:r>
      <w:r w:rsidDel="00000000" w:rsidR="00000000" w:rsidRPr="00000000">
        <w:rPr>
          <w:rtl w:val="0"/>
        </w:rPr>
        <w:t xml:space="preserve">(melódia, hlasový register)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ČASOVÁ MODULÁCIA REČI: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kvantita = dĺžka trvania:</w:t>
      </w:r>
      <w:r w:rsidDel="00000000" w:rsidR="00000000" w:rsidRPr="00000000">
        <w:rPr>
          <w:rtl w:val="0"/>
        </w:rPr>
        <w:t xml:space="preserve"> - prejavuje sa na nositeľoch slabičnosti, viaže sa na každú slabiku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- čas potrebný na vyslovenie dlhej samohlásky alebo dvojhlásky je 2x dlhší ako na vyslovenie krátkej 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- jednotkou kvantity je móra</w:t>
      </w:r>
    </w:p>
    <w:p w:rsidR="00000000" w:rsidDel="00000000" w:rsidP="00000000" w:rsidRDefault="00000000" w:rsidRPr="00000000" w14:paraId="0000000D">
      <w:pPr>
        <w:spacing w:after="0" w:lineRule="auto"/>
        <w:rPr>
          <w:i w:val="1"/>
        </w:rPr>
      </w:pPr>
      <w:r w:rsidDel="00000000" w:rsidR="00000000" w:rsidRPr="00000000">
        <w:rPr>
          <w:rtl w:val="0"/>
        </w:rPr>
        <w:t xml:space="preserve">                               - má dištinktívnu f. = význam rozlišujúcu f. napr</w:t>
      </w:r>
      <w:r w:rsidDel="00000000" w:rsidR="00000000" w:rsidRPr="00000000">
        <w:rPr>
          <w:i w:val="1"/>
          <w:rtl w:val="0"/>
        </w:rPr>
        <w:t xml:space="preserve">. latka – látka</w:t>
      </w:r>
    </w:p>
    <w:p w:rsidR="00000000" w:rsidDel="00000000" w:rsidP="00000000" w:rsidRDefault="00000000" w:rsidRPr="00000000" w14:paraId="0000000E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pauza = prestávka: </w:t>
      </w:r>
      <w:r w:rsidDel="00000000" w:rsidR="00000000" w:rsidRPr="00000000">
        <w:rPr>
          <w:rtl w:val="0"/>
        </w:rPr>
        <w:t xml:space="preserve">reč sa pauzami člení na menšie časti (úseky) – takty, čím vzniká frázovanie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u w:val="single"/>
          <w:rtl w:val="0"/>
        </w:rPr>
        <w:t xml:space="preserve">druhy pauzy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fyziologická</w:t>
      </w:r>
      <w:r w:rsidDel="00000000" w:rsidR="00000000" w:rsidRPr="00000000">
        <w:rPr>
          <w:rtl w:val="0"/>
        </w:rPr>
        <w:t xml:space="preserve"> – slúži na nadýchnutie, slová aj vety vyslovujeme výdychovým prúdom vzduchu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významová (logická) </w:t>
      </w:r>
      <w:r w:rsidDel="00000000" w:rsidR="00000000" w:rsidRPr="00000000">
        <w:rPr>
          <w:rtl w:val="0"/>
        </w:rPr>
        <w:t xml:space="preserve">– členenie reči na vetné úseky, oddeľovanie  slov, kt. nepatria do vetnej štruktúry (vsuvky, 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              oslovenia, niektoré častice...)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umelecká</w:t>
      </w:r>
      <w:r w:rsidDel="00000000" w:rsidR="00000000" w:rsidRPr="00000000">
        <w:rPr>
          <w:rtl w:val="0"/>
        </w:rPr>
        <w:t xml:space="preserve"> – slúži na stajomňovanie um. textu, vytvára v texte napätie</w:t>
      </w:r>
    </w:p>
    <w:p w:rsidR="00000000" w:rsidDel="00000000" w:rsidP="00000000" w:rsidRDefault="00000000" w:rsidRPr="00000000" w14:paraId="00000014">
      <w:pPr>
        <w:spacing w:after="0" w:lineRule="auto"/>
        <w:rPr/>
        <w:sectPr>
          <w:pgSz w:h="16838" w:w="11906" w:orient="portrait"/>
          <w:pgMar w:bottom="720" w:top="720" w:left="720" w:right="720" w:header="708" w:footer="708"/>
          <w:pgNumType w:start="1"/>
        </w:sectPr>
      </w:pPr>
      <w:r w:rsidDel="00000000" w:rsidR="00000000" w:rsidRPr="00000000">
        <w:rPr>
          <w:rtl w:val="0"/>
        </w:rPr>
        <w:t xml:space="preserve">- fyziologická a významová  sa musia zhodovať  → treba ich zosúladiť, inak by pôsobili rušivo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  <w:rPr/>
        <w:sectPr>
          <w:type w:val="continuous"/>
          <w:pgSz w:h="16838" w:w="11906" w:orient="portrait"/>
          <w:pgMar w:bottom="720" w:top="720" w:left="720" w:right="720" w:header="708" w:footer="708"/>
        </w:sectPr>
      </w:pPr>
      <w:r w:rsidDel="00000000" w:rsidR="00000000" w:rsidRPr="00000000">
        <w:rPr>
          <w:rtl w:val="0"/>
        </w:rPr>
        <w:t xml:space="preserve"> podľa dĺžky trvania: 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- </w:t>
      </w:r>
      <w:r w:rsidDel="00000000" w:rsidR="00000000" w:rsidRPr="00000000">
        <w:rPr>
          <w:b w:val="1"/>
          <w:rtl w:val="0"/>
        </w:rPr>
        <w:t xml:space="preserve">kratšia </w:t>
      </w:r>
      <w:r w:rsidDel="00000000" w:rsidR="00000000" w:rsidRPr="00000000">
        <w:rPr>
          <w:rtl w:val="0"/>
        </w:rPr>
        <w:t xml:space="preserve"> - koniec vetného  úseku (/)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b w:val="1"/>
          <w:rtl w:val="0"/>
        </w:rPr>
        <w:t xml:space="preserve">- dlhšia</w:t>
      </w:r>
      <w:r w:rsidDel="00000000" w:rsidR="00000000" w:rsidRPr="00000000">
        <w:rPr>
          <w:rtl w:val="0"/>
        </w:rPr>
        <w:t xml:space="preserve"> -  koniec vety alebo súvetia (//)</w:t>
      </w:r>
    </w:p>
    <w:p w:rsidR="00000000" w:rsidDel="00000000" w:rsidP="00000000" w:rsidRDefault="00000000" w:rsidRPr="00000000" w14:paraId="00000018">
      <w:pPr>
        <w:spacing w:after="0" w:lineRule="auto"/>
        <w:rPr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08" w:footer="708"/>
          <w:cols w:equalWidth="0" w:num="2">
            <w:col w:space="708" w:w="4879"/>
            <w:col w:space="0" w:w="4879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napr. </w:t>
      </w:r>
      <w:r w:rsidDel="00000000" w:rsidR="00000000" w:rsidRPr="00000000">
        <w:rPr>
          <w:i w:val="1"/>
          <w:sz w:val="20"/>
          <w:szCs w:val="20"/>
          <w:rtl w:val="0"/>
        </w:rPr>
        <w:t xml:space="preserve">Ale uznaj sama. (//) Polovicu dňa by nám trvalo, (/)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len kým by sme sa vyštverali tým kopčiskom k lesu. (//)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  <w:t xml:space="preserve">- pauza môže výrazne meniť  obsah výpovede </w:t>
      </w:r>
      <w:r w:rsidDel="00000000" w:rsidR="00000000" w:rsidRPr="00000000">
        <w:rPr>
          <w:i w:val="1"/>
          <w:rtl w:val="0"/>
        </w:rPr>
        <w:t xml:space="preserve">napr.  Oslobodiť, nemožno obesiť!   Oslobodiť nemožno, obesiť!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tempo = rýchlosť reči:</w:t>
      </w:r>
      <w:r w:rsidDel="00000000" w:rsidR="00000000" w:rsidRPr="00000000">
        <w:rPr>
          <w:rtl w:val="0"/>
        </w:rPr>
        <w:t xml:space="preserve"> súvisí  s rýchlosťou artikulácie jednotlivých hlások spojených do slabík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   - závisí od funkcie a od obsahu prejavu; čím je prejav náročnejší prejav, čím dôležitejšie veci → tým pomalšie tempo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  - priemerná rýchlosť prejavu  je 80 – 85 slov/min., niekde sa uvádza aj 100 slov/min.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 - ak sa tempo reči zvýši na viac ako 180 slov/min. →  prejav sa stáva nezrozumiteľným 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individuálne</w:t>
      </w:r>
      <w:r w:rsidDel="00000000" w:rsidR="00000000" w:rsidRPr="00000000">
        <w:rPr>
          <w:rtl w:val="0"/>
        </w:rPr>
        <w:t xml:space="preserve"> (viaže sa na jednotlivca)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- </w:t>
      </w:r>
      <w:r w:rsidDel="00000000" w:rsidR="00000000" w:rsidRPr="00000000">
        <w:rPr>
          <w:b w:val="1"/>
          <w:rtl w:val="0"/>
        </w:rPr>
        <w:t xml:space="preserve">skupinové</w:t>
      </w:r>
      <w:r w:rsidDel="00000000" w:rsidR="00000000" w:rsidRPr="00000000">
        <w:rPr>
          <w:rtl w:val="0"/>
        </w:rPr>
        <w:t xml:space="preserve"> (viaže sa na istú skupinu ľudí, napr. Taliani, Španieli)</w:t>
      </w:r>
    </w:p>
    <w:p w:rsidR="00000000" w:rsidDel="00000000" w:rsidP="00000000" w:rsidRDefault="00000000" w:rsidRPr="00000000" w14:paraId="00000020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rytmus </w:t>
      </w:r>
      <w:r w:rsidDel="00000000" w:rsidR="00000000" w:rsidRPr="00000000">
        <w:rPr>
          <w:rtl w:val="0"/>
        </w:rPr>
        <w:t xml:space="preserve">= pravidelné striedanie skupín slabík, z kt. jedna je vždy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výraznejšia než ostatné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- vzniká striedaním prízvučných a neprízvučných slabík v slove, ktoré vytvárajú takty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- čím je nižší priemerný počet slabík v slovách, tým viac text smeruje k rytmickosti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- v poézii má estetizujúcu funkciu 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- pravidelný rytmus porušujú výnimky z rytmického krátenia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SILOVÁ MODULÁCIA REČI</w:t>
      </w:r>
    </w:p>
    <w:p w:rsidR="00000000" w:rsidDel="00000000" w:rsidP="00000000" w:rsidRDefault="00000000" w:rsidRPr="00000000" w14:paraId="00000027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intenzita hlasu = sila hlasu </w:t>
      </w:r>
      <w:r w:rsidDel="00000000" w:rsidR="00000000" w:rsidRPr="00000000">
        <w:rPr>
          <w:rtl w:val="0"/>
        </w:rPr>
        <w:t xml:space="preserve">- spolu s tempom reči vytvára dynamiku rečového prejavu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             - možno ňou vyčleňovať  a rozlišovať dôležité časti výpovede</w:t>
      </w:r>
    </w:p>
    <w:p w:rsidR="00000000" w:rsidDel="00000000" w:rsidP="00000000" w:rsidRDefault="00000000" w:rsidRPr="00000000" w14:paraId="00000029">
      <w:pPr>
        <w:spacing w:after="0" w:lineRule="auto"/>
        <w:rPr/>
        <w:sectPr>
          <w:type w:val="continuous"/>
          <w:pgSz w:h="16838" w:w="11906" w:orient="portrait"/>
          <w:pgMar w:bottom="720" w:top="720" w:left="720" w:right="720" w:header="708" w:footer="708"/>
        </w:sectPr>
      </w:pPr>
      <w:r w:rsidDel="00000000" w:rsidR="00000000" w:rsidRPr="00000000">
        <w:rPr>
          <w:b w:val="1"/>
          <w:rtl w:val="0"/>
        </w:rPr>
        <w:t xml:space="preserve">prízvuk (akcent)</w:t>
      </w:r>
      <w:r w:rsidDel="00000000" w:rsidR="00000000" w:rsidRPr="00000000">
        <w:rPr>
          <w:rtl w:val="0"/>
        </w:rPr>
        <w:t xml:space="preserve"> = zvýraznenie intenzity jednej slabiky v slove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u w:val="single"/>
          <w:rtl w:val="0"/>
        </w:rPr>
        <w:t xml:space="preserve">hlavný </w:t>
      </w:r>
      <w:r w:rsidDel="00000000" w:rsidR="00000000" w:rsidRPr="00000000">
        <w:rPr>
          <w:rtl w:val="0"/>
        </w:rPr>
        <w:t xml:space="preserve">– je slovenčine pevný, na 1. slabike slova → tento jav nazývame = slovný prízvuk napr.: </w:t>
      </w:r>
      <w:r w:rsidDel="00000000" w:rsidR="00000000" w:rsidRPr="00000000">
        <w:rPr>
          <w:b w:val="1"/>
          <w:u w:val="single"/>
          <w:rtl w:val="0"/>
        </w:rPr>
        <w:t xml:space="preserve">ma</w:t>
      </w:r>
      <w:r w:rsidDel="00000000" w:rsidR="00000000" w:rsidRPr="00000000">
        <w:rPr>
          <w:rtl w:val="0"/>
        </w:rPr>
        <w:t xml:space="preserve">ma, </w:t>
      </w:r>
      <w:r w:rsidDel="00000000" w:rsidR="00000000" w:rsidRPr="00000000">
        <w:rPr>
          <w:b w:val="1"/>
          <w:u w:val="single"/>
          <w:rtl w:val="0"/>
        </w:rPr>
        <w:t xml:space="preserve">ku</w:t>
      </w:r>
      <w:r w:rsidDel="00000000" w:rsidR="00000000" w:rsidRPr="00000000">
        <w:rPr>
          <w:rtl w:val="0"/>
        </w:rPr>
        <w:t xml:space="preserve">kurica, </w:t>
      </w:r>
      <w:r w:rsidDel="00000000" w:rsidR="00000000" w:rsidRPr="00000000">
        <w:rPr>
          <w:b w:val="1"/>
          <w:u w:val="single"/>
          <w:rtl w:val="0"/>
        </w:rPr>
        <w:t xml:space="preserve">la</w:t>
      </w:r>
      <w:r w:rsidDel="00000000" w:rsidR="00000000" w:rsidRPr="00000000">
        <w:rPr>
          <w:rtl w:val="0"/>
        </w:rPr>
        <w:t xml:space="preserve">vica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u w:val="single"/>
          <w:rtl w:val="0"/>
        </w:rPr>
        <w:t xml:space="preserve">vedľajší</w:t>
      </w:r>
      <w:r w:rsidDel="00000000" w:rsidR="00000000" w:rsidRPr="00000000">
        <w:rPr>
          <w:rtl w:val="0"/>
        </w:rPr>
        <w:t xml:space="preserve"> – vyskytuje sa v dlhších ako 3-slabičných slovách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– menej výrazný ako hlavný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– </w:t>
      </w:r>
      <w:r w:rsidDel="00000000" w:rsidR="00000000" w:rsidRPr="00000000">
        <w:rPr>
          <w:u w:val="single"/>
          <w:rtl w:val="0"/>
        </w:rPr>
        <w:t xml:space="preserve">v štvorslabičnom slove vedľajší prízvuk je na tretej slabike, v päťslabičnom na štvrtej, v šesťslabičnom a viacslabičnom slove na tretej,  piatej slabike</w:t>
      </w:r>
      <w:r w:rsidDel="00000000" w:rsidR="00000000" w:rsidRPr="00000000">
        <w:rPr>
          <w:rtl w:val="0"/>
        </w:rPr>
        <w:t xml:space="preserve"> napr.: </w:t>
      </w:r>
      <w:r w:rsidDel="00000000" w:rsidR="00000000" w:rsidRPr="00000000">
        <w:rPr>
          <w:b w:val="1"/>
          <w:u w:val="single"/>
          <w:rtl w:val="0"/>
        </w:rPr>
        <w:t xml:space="preserve">kor</w:t>
      </w:r>
      <w:r w:rsidDel="00000000" w:rsidR="00000000" w:rsidRPr="00000000">
        <w:rPr>
          <w:rtl w:val="0"/>
        </w:rPr>
        <w:t xml:space="preserve">ču</w:t>
      </w:r>
      <w:r w:rsidDel="00000000" w:rsidR="00000000" w:rsidRPr="00000000">
        <w:rPr>
          <w:u w:val="single"/>
          <w:rtl w:val="0"/>
        </w:rPr>
        <w:t xml:space="preserve">ľo</w:t>
      </w:r>
      <w:r w:rsidDel="00000000" w:rsidR="00000000" w:rsidRPr="00000000">
        <w:rPr>
          <w:rtl w:val="0"/>
        </w:rPr>
        <w:t xml:space="preserve">vý, </w:t>
      </w:r>
      <w:r w:rsidDel="00000000" w:rsidR="00000000" w:rsidRPr="00000000">
        <w:rPr>
          <w:b w:val="1"/>
          <w:u w:val="single"/>
          <w:rtl w:val="0"/>
        </w:rPr>
        <w:t xml:space="preserve">slo</w:t>
      </w:r>
      <w:r w:rsidDel="00000000" w:rsidR="00000000" w:rsidRPr="00000000">
        <w:rPr>
          <w:rtl w:val="0"/>
        </w:rPr>
        <w:t xml:space="preserve">venči</w:t>
      </w:r>
      <w:r w:rsidDel="00000000" w:rsidR="00000000" w:rsidRPr="00000000">
        <w:rPr>
          <w:u w:val="single"/>
          <w:rtl w:val="0"/>
        </w:rPr>
        <w:t xml:space="preserve">nár</w:t>
      </w:r>
      <w:r w:rsidDel="00000000" w:rsidR="00000000" w:rsidRPr="00000000">
        <w:rPr>
          <w:rtl w:val="0"/>
        </w:rPr>
        <w:t xml:space="preserve">sky,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naj</w:t>
      </w:r>
      <w:r w:rsidDel="00000000" w:rsidR="00000000" w:rsidRPr="00000000">
        <w:rPr>
          <w:rtl w:val="0"/>
        </w:rPr>
        <w:t xml:space="preserve">dô</w:t>
      </w:r>
      <w:r w:rsidDel="00000000" w:rsidR="00000000" w:rsidRPr="00000000">
        <w:rPr>
          <w:u w:val="single"/>
          <w:rtl w:val="0"/>
        </w:rPr>
        <w:t xml:space="preserve">le</w:t>
      </w:r>
      <w:r w:rsidDel="00000000" w:rsidR="00000000" w:rsidRPr="00000000">
        <w:rPr>
          <w:rtl w:val="0"/>
        </w:rPr>
        <w:t xml:space="preserve">ži</w:t>
      </w:r>
      <w:r w:rsidDel="00000000" w:rsidR="00000000" w:rsidRPr="00000000">
        <w:rPr>
          <w:u w:val="single"/>
          <w:rtl w:val="0"/>
        </w:rPr>
        <w:t xml:space="preserve">tej</w:t>
      </w:r>
      <w:r w:rsidDel="00000000" w:rsidR="00000000" w:rsidRPr="00000000">
        <w:rPr>
          <w:rtl w:val="0"/>
        </w:rPr>
        <w:t xml:space="preserve">šie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- na striedaní prízvučných a neprízvučných slabík sú založené aj niektoré veršové systémy (napr. sylabotonický)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- jednoslabičné predložky sú vo vete zväčša prízvučné, ak je na nich dôraz alebo ak stoja pred jednoslabičným slovom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    napr.  </w:t>
      </w:r>
      <w:r w:rsidDel="00000000" w:rsidR="00000000" w:rsidRPr="00000000">
        <w:rPr>
          <w:b w:val="1"/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rok, </w:t>
      </w:r>
      <w:r w:rsidDel="00000000" w:rsidR="00000000" w:rsidRPr="00000000">
        <w:rPr>
          <w:b w:val="1"/>
          <w:i w:val="1"/>
          <w:rtl w:val="0"/>
        </w:rPr>
        <w:t xml:space="preserve">cez</w:t>
      </w:r>
      <w:r w:rsidDel="00000000" w:rsidR="00000000" w:rsidRPr="00000000">
        <w:rPr>
          <w:i w:val="1"/>
          <w:rtl w:val="0"/>
        </w:rPr>
        <w:t xml:space="preserve"> deň, </w:t>
      </w:r>
      <w:r w:rsidDel="00000000" w:rsidR="00000000" w:rsidRPr="00000000">
        <w:rPr>
          <w:b w:val="1"/>
          <w:i w:val="1"/>
          <w:rtl w:val="0"/>
        </w:rPr>
        <w:t xml:space="preserve">pod </w:t>
      </w:r>
      <w:r w:rsidDel="00000000" w:rsidR="00000000" w:rsidRPr="00000000">
        <w:rPr>
          <w:i w:val="1"/>
          <w:rtl w:val="0"/>
        </w:rPr>
        <w:t xml:space="preserve">stôl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pred dvojslabičným slovom, na ktorom je dôraz sú neprízvučné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napr. pod </w:t>
      </w:r>
      <w:r w:rsidDel="00000000" w:rsidR="00000000" w:rsidRPr="00000000">
        <w:rPr>
          <w:b w:val="1"/>
          <w:rtl w:val="0"/>
        </w:rPr>
        <w:t xml:space="preserve">sto</w:t>
      </w:r>
      <w:r w:rsidDel="00000000" w:rsidR="00000000" w:rsidRPr="00000000">
        <w:rPr>
          <w:rtl w:val="0"/>
        </w:rPr>
        <w:t xml:space="preserve">lom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i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ak hlasom zvýrazníme slovo vo vete, tvoríme dôraz: </w:t>
      </w:r>
      <w:r w:rsidDel="00000000" w:rsidR="00000000" w:rsidRPr="00000000">
        <w:rPr>
          <w:b w:val="1"/>
          <w:rtl w:val="0"/>
        </w:rPr>
        <w:t xml:space="preserve">pod </w:t>
      </w:r>
      <w:r w:rsidDel="00000000" w:rsidR="00000000" w:rsidRPr="00000000">
        <w:rPr>
          <w:rtl w:val="0"/>
        </w:rPr>
        <w:t xml:space="preserve">stolom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príklonky</w:t>
      </w:r>
      <w:r w:rsidDel="00000000" w:rsidR="00000000" w:rsidRPr="00000000">
        <w:rPr>
          <w:rtl w:val="0"/>
        </w:rPr>
        <w:t xml:space="preserve"> - prikláňajú sa k predchádzajúcemu slovu: všetky tvary slovesa byť (som, si, je, sme, ste, sú...); zámená (mi, ti, mu, jej, ho, ju, nám, vám...); ukazovacie zámená (ten, tá, to)   </w:t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predklonky</w:t>
      </w:r>
      <w:r w:rsidDel="00000000" w:rsidR="00000000" w:rsidRPr="00000000">
        <w:rPr>
          <w:rtl w:val="0"/>
        </w:rPr>
        <w:t xml:space="preserve"> = jednoslabičné spojky a častice (a, i, aj, keď, ak, že, či...) </w:t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u w:val="single"/>
          <w:rtl w:val="0"/>
        </w:rPr>
        <w:t xml:space="preserve">príklonky a predklonky sú neprízvučné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dôraz = vetný prízvuk</w:t>
      </w:r>
      <w:r w:rsidDel="00000000" w:rsidR="00000000" w:rsidRPr="00000000">
        <w:rPr>
          <w:rtl w:val="0"/>
        </w:rPr>
        <w:t xml:space="preserve">: - je to výrazné intonačné vyzdvihnutie slova vo vete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     - s dôrazom vo vete vyslovujeme významovo najdôležitejšie slovo, ktoré chceme zvýrazniť</w: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     - prejavuje sa na slove, ale chápe sa ako vlastnosť celej vety</w:t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     - význam výpovede súvisí s členením výpovede na </w:t>
      </w:r>
      <w:r w:rsidDel="00000000" w:rsidR="00000000" w:rsidRPr="00000000">
        <w:rPr>
          <w:b w:val="1"/>
          <w:rtl w:val="0"/>
        </w:rPr>
        <w:t xml:space="preserve">jadro</w:t>
      </w:r>
      <w:r w:rsidDel="00000000" w:rsidR="00000000" w:rsidRPr="00000000">
        <w:rPr>
          <w:rtl w:val="0"/>
        </w:rPr>
        <w:t xml:space="preserve"> = niečo nové (J) a </w:t>
      </w:r>
      <w:r w:rsidDel="00000000" w:rsidR="00000000" w:rsidRPr="00000000">
        <w:rPr>
          <w:b w:val="1"/>
          <w:rtl w:val="0"/>
        </w:rPr>
        <w:t xml:space="preserve">východisko</w:t>
      </w:r>
      <w:r w:rsidDel="00000000" w:rsidR="00000000" w:rsidRPr="00000000">
        <w:rPr>
          <w:rtl w:val="0"/>
        </w:rPr>
        <w:t xml:space="preserve"> = to, čo 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       predstavuje známu vec (V)</w:t>
      </w:r>
    </w:p>
    <w:p w:rsidR="00000000" w:rsidDel="00000000" w:rsidP="00000000" w:rsidRDefault="00000000" w:rsidRPr="00000000" w14:paraId="0000003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u w:val="single"/>
          <w:rtl w:val="0"/>
        </w:rPr>
        <w:t xml:space="preserve">výpoveď</w:t>
      </w:r>
      <w:r w:rsidDel="00000000" w:rsidR="00000000" w:rsidRPr="00000000">
        <w:rPr>
          <w:rtl w:val="0"/>
        </w:rPr>
        <w:t xml:space="preserve"> môže mať: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  <w:t xml:space="preserve">     - objektívne poradie: V-J </w:t>
      </w:r>
      <w:r w:rsidDel="00000000" w:rsidR="00000000" w:rsidRPr="00000000">
        <w:rPr>
          <w:i w:val="1"/>
          <w:rtl w:val="0"/>
        </w:rPr>
        <w:t xml:space="preserve">(Prišiel som sám.)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 xml:space="preserve">     - subjektívne poradie: J –V </w:t>
      </w:r>
      <w:r w:rsidDel="00000000" w:rsidR="00000000" w:rsidRPr="00000000">
        <w:rPr>
          <w:i w:val="1"/>
          <w:rtl w:val="0"/>
        </w:rPr>
        <w:t xml:space="preserve">(Sám som prišiel.)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  <w:t xml:space="preserve">     - veľmi často sa jadro výpovede zdôrazňuje časticou alebo zámenom</w:t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  <w:t xml:space="preserve">napr. </w:t>
      </w:r>
      <w:r w:rsidDel="00000000" w:rsidR="00000000" w:rsidRPr="00000000">
        <w:rPr>
          <w:i w:val="1"/>
          <w:rtl w:val="0"/>
        </w:rPr>
        <w:t xml:space="preserve">Dnes pôjdem </w:t>
      </w:r>
      <w:r w:rsidDel="00000000" w:rsidR="00000000" w:rsidRPr="00000000">
        <w:rPr>
          <w:i w:val="1"/>
          <w:u w:val="single"/>
          <w:rtl w:val="0"/>
        </w:rPr>
        <w:t xml:space="preserve">určite</w:t>
      </w:r>
      <w:r w:rsidDel="00000000" w:rsidR="00000000" w:rsidRPr="00000000">
        <w:rPr>
          <w:i w:val="1"/>
          <w:rtl w:val="0"/>
        </w:rPr>
        <w:t xml:space="preserve"> spať skôr.  Synku, nevieš </w:t>
      </w:r>
      <w:r w:rsidDel="00000000" w:rsidR="00000000" w:rsidRPr="00000000">
        <w:rPr>
          <w:i w:val="1"/>
          <w:u w:val="single"/>
          <w:rtl w:val="0"/>
        </w:rPr>
        <w:t xml:space="preserve">nič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lineRule="auto"/>
        <w:ind w:left="720" w:hanging="360"/>
        <w:rPr/>
        <w:sectPr>
          <w:type w:val="continuous"/>
          <w:pgSz w:h="16838" w:w="11906" w:orient="portrait"/>
          <w:pgMar w:bottom="720" w:top="720" w:left="720" w:right="720" w:header="708" w:footer="708"/>
        </w:sectPr>
      </w:pPr>
      <w:r w:rsidDel="00000000" w:rsidR="00000000" w:rsidRPr="00000000">
        <w:rPr>
          <w:rtl w:val="0"/>
        </w:rPr>
        <w:t xml:space="preserve">ak vo vete meníme dôraz, veta nadobudne nový význam: </w:t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i w:val="1"/>
          <w:u w:val="single"/>
          <w:rtl w:val="0"/>
        </w:rPr>
        <w:t xml:space="preserve">Otec</w:t>
      </w:r>
      <w:r w:rsidDel="00000000" w:rsidR="00000000" w:rsidRPr="00000000">
        <w:rPr>
          <w:i w:val="1"/>
          <w:rtl w:val="0"/>
        </w:rPr>
        <w:t xml:space="preserve"> kúpil synovi drahé auto.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i w:val="1"/>
          <w:rtl w:val="0"/>
        </w:rPr>
        <w:t xml:space="preserve">Otec </w:t>
      </w:r>
      <w:r w:rsidDel="00000000" w:rsidR="00000000" w:rsidRPr="00000000">
        <w:rPr>
          <w:i w:val="1"/>
          <w:u w:val="single"/>
          <w:rtl w:val="0"/>
        </w:rPr>
        <w:t xml:space="preserve">kúpil</w:t>
      </w:r>
      <w:r w:rsidDel="00000000" w:rsidR="00000000" w:rsidRPr="00000000">
        <w:rPr>
          <w:i w:val="1"/>
          <w:rtl w:val="0"/>
        </w:rPr>
        <w:t xml:space="preserve"> synovi drahé auto.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i w:val="1"/>
          <w:rtl w:val="0"/>
        </w:rPr>
        <w:t xml:space="preserve">Otec kúpil </w:t>
      </w:r>
      <w:r w:rsidDel="00000000" w:rsidR="00000000" w:rsidRPr="00000000">
        <w:rPr>
          <w:i w:val="1"/>
          <w:u w:val="single"/>
          <w:rtl w:val="0"/>
        </w:rPr>
        <w:t xml:space="preserve">synovi</w:t>
      </w:r>
      <w:r w:rsidDel="00000000" w:rsidR="00000000" w:rsidRPr="00000000">
        <w:rPr>
          <w:i w:val="1"/>
          <w:rtl w:val="0"/>
        </w:rPr>
        <w:t xml:space="preserve"> drahé auto.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i w:val="1"/>
          <w:rtl w:val="0"/>
        </w:rPr>
        <w:t xml:space="preserve">Otec kúpil synovi </w:t>
      </w:r>
      <w:r w:rsidDel="00000000" w:rsidR="00000000" w:rsidRPr="00000000">
        <w:rPr>
          <w:i w:val="1"/>
          <w:u w:val="single"/>
          <w:rtl w:val="0"/>
        </w:rPr>
        <w:t xml:space="preserve">drahé</w:t>
      </w:r>
      <w:r w:rsidDel="00000000" w:rsidR="00000000" w:rsidRPr="00000000">
        <w:rPr>
          <w:i w:val="1"/>
          <w:rtl w:val="0"/>
        </w:rPr>
        <w:t xml:space="preserve"> auto.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/>
        <w:sectPr>
          <w:type w:val="continuous"/>
          <w:pgSz w:h="16838" w:w="11906" w:orient="portrait"/>
          <w:pgMar w:bottom="720" w:top="720" w:left="720" w:right="720" w:header="708" w:footer="708"/>
          <w:cols w:equalWidth="0" w:num="3">
            <w:col w:space="708" w:w="3016.666666666666"/>
            <w:col w:space="708" w:w="3016.666666666666"/>
            <w:col w:space="0" w:w="3016.666666666666"/>
          </w:cols>
        </w:sectPr>
      </w:pPr>
      <w:r w:rsidDel="00000000" w:rsidR="00000000" w:rsidRPr="00000000">
        <w:rPr>
          <w:i w:val="1"/>
          <w:rtl w:val="0"/>
        </w:rPr>
        <w:t xml:space="preserve">Otec kúpil synovi drahé </w:t>
      </w:r>
      <w:r w:rsidDel="00000000" w:rsidR="00000000" w:rsidRPr="00000000">
        <w:rPr>
          <w:i w:val="1"/>
          <w:u w:val="single"/>
          <w:rtl w:val="0"/>
        </w:rPr>
        <w:t xml:space="preserve">auto.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emfáza = citový, expresívny dôraz: </w:t>
      </w:r>
      <w:r w:rsidDel="00000000" w:rsidR="00000000" w:rsidRPr="00000000">
        <w:rPr>
          <w:rtl w:val="0"/>
        </w:rPr>
        <w:t xml:space="preserve">- zdôraznenie istej časti jazykového prejavu, pri ktorom sa uplatňuje citový prvok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- vyskytuje sa najmä ak sme rozrušení</w:t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- samohlásky aj spoluhlásky sa pri emfáze nápadne predlžujú; mení sa aj farba hlasu napr. </w:t>
      </w:r>
      <w:r w:rsidDel="00000000" w:rsidR="00000000" w:rsidRPr="00000000">
        <w:rPr>
          <w:i w:val="1"/>
          <w:rtl w:val="0"/>
        </w:rPr>
        <w:t xml:space="preserve">Výýýborne!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  <w:t xml:space="preserve">      - často sa emfázou vyjadruje opačný význam napr. </w:t>
      </w:r>
      <w:r w:rsidDel="00000000" w:rsidR="00000000" w:rsidRPr="00000000">
        <w:rPr>
          <w:i w:val="1"/>
          <w:rtl w:val="0"/>
        </w:rPr>
        <w:t xml:space="preserve">To si dooobre urobil... (zle)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TÓNOVÁ MODULÁCIA</w:t>
      </w:r>
    </w:p>
    <w:p w:rsidR="00000000" w:rsidDel="00000000" w:rsidP="00000000" w:rsidRDefault="00000000" w:rsidRPr="00000000" w14:paraId="0000004D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hlasový register: </w:t>
      </w:r>
      <w:r w:rsidDel="00000000" w:rsidR="00000000" w:rsidRPr="00000000">
        <w:rPr>
          <w:rtl w:val="0"/>
        </w:rPr>
        <w:t xml:space="preserve">- vzniká nasadením hlasu do istej výšky, teda tóniny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- spája sa s tempom a intenzitou hlasu</w:t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- je fyziologicky daný; ženy (soprán, mezzosoprán, alt); muži (bas, barytón, tenor)</w:t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- v nižšom tóne – pochmúrna nálada;  vyššia tónina – veselá nálada</w:t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melódia:</w:t>
      </w:r>
      <w:r w:rsidDel="00000000" w:rsidR="00000000" w:rsidRPr="00000000">
        <w:rPr>
          <w:rtl w:val="0"/>
        </w:rPr>
        <w:t xml:space="preserve">  stúpanie a klesanie výšky hlasu vo vete</w:t>
      </w:r>
    </w:p>
    <w:p w:rsidR="00000000" w:rsidDel="00000000" w:rsidP="00000000" w:rsidRDefault="00000000" w:rsidRPr="00000000" w14:paraId="00000052">
      <w:pPr>
        <w:spacing w:after="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Typy melódie:</w:t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  <w:t xml:space="preserve">a) konkluzívna kadencia = </w:t>
      </w:r>
      <w:r w:rsidDel="00000000" w:rsidR="00000000" w:rsidRPr="00000000">
        <w:rPr>
          <w:b w:val="1"/>
          <w:rtl w:val="0"/>
        </w:rPr>
        <w:t xml:space="preserve">uspokojivá končiaca (klesavá)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  <w:t xml:space="preserve">v oznam. vetách, doplňovacích otázkach, (kde je na zač. opytovacie zámeno), zvolacích, v rozkazovacích, žiadacích, želacích vetách</w:t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2167399" cy="557173"/>
            <wp:effectExtent b="0" l="0" r="0" t="0"/>
            <wp:docPr descr="C:\Users\Mel\Desktop\melodia klesava.jpg" id="2052" name="image1.jpg"/>
            <a:graphic>
              <a:graphicData uri="http://schemas.openxmlformats.org/drawingml/2006/picture">
                <pic:pic>
                  <pic:nvPicPr>
                    <pic:cNvPr descr="C:\Users\Mel\Desktop\melodia klesava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7399" cy="557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  <w:t xml:space="preserve">b) antikadencia = </w:t>
      </w:r>
      <w:r w:rsidDel="00000000" w:rsidR="00000000" w:rsidRPr="00000000">
        <w:rPr>
          <w:b w:val="1"/>
          <w:rtl w:val="0"/>
        </w:rPr>
        <w:t xml:space="preserve">neuspokojivá končiaca (stúpavá  melódia)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- v zisťovacích otázkach (odpoveď áno – nie)</w:t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1793363" cy="439191"/>
            <wp:effectExtent b="0" l="0" r="0" t="0"/>
            <wp:docPr descr="C:\Users\Mel\Desktop\melodia stupava.jpg" id="2053" name="image3.jpg"/>
            <a:graphic>
              <a:graphicData uri="http://schemas.openxmlformats.org/drawingml/2006/picture">
                <pic:pic>
                  <pic:nvPicPr>
                    <pic:cNvPr descr="C:\Users\Mel\Desktop\melodia stupava.jpg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3363" cy="439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  <w:t xml:space="preserve">c) semikadencia = </w:t>
      </w:r>
      <w:r w:rsidDel="00000000" w:rsidR="00000000" w:rsidRPr="00000000">
        <w:rPr>
          <w:b w:val="1"/>
          <w:rtl w:val="0"/>
        </w:rPr>
        <w:t xml:space="preserve">neuspokojivá nekončiaca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3238500</wp:posOffset>
            </wp:positionH>
            <wp:positionV relativeFrom="paragraph">
              <wp:posOffset>9525</wp:posOffset>
            </wp:positionV>
            <wp:extent cx="1896196" cy="519710"/>
            <wp:effectExtent b="0" l="0" r="0" t="0"/>
            <wp:wrapNone/>
            <wp:docPr id="205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6196" cy="519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  <w:t xml:space="preserve">    - výpoveď sa ešte neskončila</w:t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tl w:val="0"/>
        </w:rPr>
        <w:t xml:space="preserve">    - vetné úseky vo vnútri súvetia alebo rozvité vety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720" w:top="720" w:left="720" w:right="72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k-SK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y" w:default="1">
    <w:name w:val="Normal"/>
    <w:qFormat w:val="1"/>
  </w:style>
  <w:style w:type="character" w:styleId="Predvolenpsmoodseku" w:default="1">
    <w:name w:val="Default Paragraph Font"/>
    <w:uiPriority w:val="1"/>
    <w:semiHidden w:val="1"/>
    <w:unhideWhenUsed w:val="1"/>
  </w:style>
  <w:style w:type="table" w:styleId="Normlnatabu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zoznamu" w:default="1">
    <w:name w:val="No List"/>
    <w:uiPriority w:val="99"/>
    <w:semiHidden w:val="1"/>
    <w:unhideWhenUsed w:val="1"/>
  </w:style>
  <w:style w:type="paragraph" w:styleId="Textbubliny">
    <w:name w:val="Balloon Text"/>
    <w:basedOn w:val="Normlny"/>
    <w:link w:val="TextbublinyChar"/>
    <w:uiPriority w:val="99"/>
    <w:semiHidden w:val="1"/>
    <w:unhideWhenUsed w:val="1"/>
    <w:rsid w:val="003E11A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bublinyChar" w:customStyle="1">
    <w:name w:val="Text bubliny Char"/>
    <w:basedOn w:val="Predvolenpsmoodseku"/>
    <w:link w:val="Textbubliny"/>
    <w:uiPriority w:val="99"/>
    <w:semiHidden w:val="1"/>
    <w:rsid w:val="003E11A5"/>
    <w:rPr>
      <w:rFonts w:ascii="Tahoma" w:cs="Tahoma" w:hAnsi="Tahoma"/>
      <w:sz w:val="16"/>
      <w:szCs w:val="16"/>
    </w:rPr>
  </w:style>
  <w:style w:type="paragraph" w:styleId="Odsekzoznamu">
    <w:name w:val="List Paragraph"/>
    <w:basedOn w:val="Normlny"/>
    <w:uiPriority w:val="34"/>
    <w:qFormat w:val="1"/>
    <w:rsid w:val="00CB067B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4"/>
      <w:szCs w:val="24"/>
      <w:lang w:eastAsia="sk-SK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51cVS9MCfQtUXxBeK5QExOGF/g==">AMUW2mWrHZYzMVYPMif+uG0TxZrBYlLDn1CYsFoZhVflNbZu8ku0rpejpIQbr2c+n2hRn/l3c3D+bo0pQcJjDQlQRSCKEtj+L4BVq3SX3dqaVXhPF4ncfVQ8HMy+MqQFlkZ8Vu1AqX+w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2022-10-18T07:01:00Z</dcterms:created>
  <dc:creator>Asus_ntb</dc:creator>
</cp:coreProperties>
</file>