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0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Style w:val="822"/>
      </w:pPr>
      <w:r>
        <w:t xml:space="preserve">OVERENIE</w:t>
      </w:r>
      <w:r>
        <w:rPr>
          <w:spacing w:val="1"/>
        </w:rPr>
        <w:t xml:space="preserve"> </w:t>
      </w:r>
      <w:r>
        <w:t xml:space="preserve">KIRCHHOFFOVHO ZÁKONA POMOCOU</w:t>
      </w:r>
      <w:r>
        <w:rPr>
          <w:spacing w:val="-80"/>
        </w:rPr>
        <w:t xml:space="preserve"> </w:t>
      </w:r>
      <w:r>
        <w:t xml:space="preserve">SIMULAČNÉHO</w:t>
      </w:r>
      <w:r>
        <w:rPr>
          <w:spacing w:val="-3"/>
        </w:rPr>
        <w:t xml:space="preserve"> </w:t>
      </w:r>
      <w:r>
        <w:t xml:space="preserve">PROGRAMU</w:t>
      </w:r>
      <w:r>
        <w:rPr>
          <w:spacing w:val="-2"/>
        </w:rPr>
        <w:t xml:space="preserve"> </w:t>
      </w:r>
      <w:r>
        <w:t xml:space="preserve">MULTISIM</w:t>
      </w:r>
      <w:r/>
    </w:p>
    <w:p>
      <w:pPr>
        <w:pStyle w:val="820"/>
        <w:rPr>
          <w:b/>
          <w:sz w:val="34"/>
        </w:rPr>
      </w:pPr>
      <w:r>
        <w:rPr>
          <w:b/>
          <w:sz w:val="34"/>
        </w:rPr>
      </w:r>
      <w:r>
        <w:rPr>
          <w:b/>
          <w:sz w:val="34"/>
        </w:rPr>
      </w:r>
    </w:p>
    <w:p>
      <w:pPr>
        <w:ind w:left="244"/>
        <w:spacing w:before="264"/>
        <w:rPr>
          <w:sz w:val="20"/>
        </w:rPr>
      </w:pPr>
      <w:r>
        <w:rPr>
          <w:b/>
          <w:sz w:val="24"/>
        </w:rPr>
        <w:t xml:space="preserve">C</w:t>
      </w:r>
      <w:r>
        <w:rPr>
          <w:b/>
          <w:sz w:val="19"/>
        </w:rPr>
        <w:t xml:space="preserve">IEĽ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 xml:space="preserve">HODINY</w:t>
      </w:r>
      <w:r>
        <w:rPr>
          <w:b/>
          <w:sz w:val="19"/>
        </w:rPr>
        <w:t xml:space="preserve"> </w:t>
      </w:r>
      <w:r>
        <w:rPr>
          <w:b/>
          <w:sz w:val="24"/>
        </w:rPr>
        <w:t xml:space="preserve">:</w:t>
      </w:r>
      <w:r>
        <w:rPr>
          <w:b/>
          <w:spacing w:val="53"/>
          <w:sz w:val="24"/>
        </w:rPr>
        <w:t xml:space="preserve"> </w:t>
      </w:r>
      <w:r>
        <w:rPr>
          <w:sz w:val="20"/>
        </w:rPr>
        <w:t xml:space="preserve">Overenie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platnosti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II.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Kirchhoffovho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zákona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(KZ).</w:t>
      </w:r>
      <w:r>
        <w:rPr>
          <w:sz w:val="20"/>
        </w:rPr>
      </w:r>
    </w:p>
    <w:p>
      <w:pPr>
        <w:pStyle w:val="820"/>
        <w:ind w:left="1746"/>
        <w:spacing w:before="3"/>
      </w:pPr>
      <w:r>
        <w:t xml:space="preserve">Precvičenie</w:t>
      </w:r>
      <w:r>
        <w:rPr>
          <w:spacing w:val="-3"/>
        </w:rPr>
        <w:t xml:space="preserve"> </w:t>
      </w:r>
      <w:r>
        <w:t xml:space="preserve">zručností</w:t>
      </w:r>
      <w:r>
        <w:rPr>
          <w:spacing w:val="-4"/>
        </w:rPr>
        <w:t xml:space="preserve"> </w:t>
      </w:r>
      <w:r>
        <w:t xml:space="preserve">v</w:t>
      </w:r>
      <w:r>
        <w:rPr>
          <w:spacing w:val="-2"/>
        </w:rPr>
        <w:t xml:space="preserve"> </w:t>
      </w:r>
      <w:r>
        <w:t xml:space="preserve">programe</w:t>
      </w:r>
      <w:r>
        <w:rPr>
          <w:spacing w:val="-3"/>
        </w:rPr>
        <w:t xml:space="preserve"> </w:t>
      </w:r>
      <w:r>
        <w:t xml:space="preserve">Multisim</w:t>
      </w:r>
      <w:r>
        <w:t xml:space="preserve">.</w:t>
      </w:r>
      <w:r/>
    </w:p>
    <w:p>
      <w:pPr>
        <w:pStyle w:val="820"/>
        <w:spacing w:before="9"/>
        <w:rPr>
          <w:sz w:val="27"/>
        </w:rPr>
      </w:pPr>
      <w:r>
        <w:rPr>
          <w:sz w:val="27"/>
        </w:rPr>
      </w:r>
      <w:r>
        <w:rPr>
          <w:sz w:val="27"/>
        </w:rPr>
      </w:r>
    </w:p>
    <w:p>
      <w:pPr>
        <w:ind w:left="258"/>
        <w:rPr>
          <w:b/>
          <w:sz w:val="24"/>
        </w:rPr>
      </w:pPr>
      <w:r>
        <w:rPr>
          <w:b/>
          <w:sz w:val="24"/>
        </w:rPr>
        <w:t xml:space="preserve">D</w:t>
      </w:r>
      <w:r>
        <w:rPr>
          <w:b/>
          <w:sz w:val="19"/>
        </w:rPr>
        <w:t xml:space="preserve">ANÁ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 xml:space="preserve">ÚLOHA</w:t>
      </w:r>
      <w:r>
        <w:rPr>
          <w:b/>
          <w:sz w:val="24"/>
        </w:rPr>
        <w:t xml:space="preserve">:</w:t>
      </w:r>
      <w:r>
        <w:rPr>
          <w:b/>
          <w:sz w:val="24"/>
        </w:rPr>
      </w:r>
    </w:p>
    <w:p>
      <w:pPr>
        <w:pStyle w:val="823"/>
        <w:numPr>
          <w:ilvl w:val="0"/>
          <w:numId w:val="2"/>
        </w:numPr>
        <w:spacing w:before="3"/>
        <w:tabs>
          <w:tab w:val="left" w:pos="1674" w:leader="none"/>
          <w:tab w:val="left" w:pos="1675" w:leader="none"/>
        </w:tabs>
        <w:rPr>
          <w:sz w:val="20"/>
        </w:rPr>
      </w:pPr>
      <w:r>
        <w:rPr>
          <w:sz w:val="20"/>
        </w:rPr>
        <w:t xml:space="preserve">Navrhnite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jednoduchý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obvod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na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overenie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II.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KZ.</w:t>
      </w:r>
      <w:r>
        <w:rPr>
          <w:sz w:val="20"/>
        </w:rPr>
      </w:r>
    </w:p>
    <w:p>
      <w:pPr>
        <w:pStyle w:val="823"/>
        <w:numPr>
          <w:ilvl w:val="0"/>
          <w:numId w:val="2"/>
        </w:numPr>
        <w:spacing w:before="0"/>
        <w:tabs>
          <w:tab w:val="left" w:pos="1674" w:leader="none"/>
          <w:tab w:val="left" w:pos="1675" w:leader="none"/>
        </w:tabs>
        <w:rPr>
          <w:sz w:val="20"/>
        </w:rPr>
      </w:pPr>
      <w:r>
        <w:rPr>
          <w:sz w:val="20"/>
        </w:rPr>
        <w:t xml:space="preserve">Nakreslite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v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programe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Multisim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navrhnutý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obvod.</w:t>
      </w:r>
      <w:r>
        <w:rPr>
          <w:sz w:val="20"/>
        </w:rPr>
      </w:r>
    </w:p>
    <w:p>
      <w:pPr>
        <w:pStyle w:val="823"/>
        <w:numPr>
          <w:ilvl w:val="0"/>
          <w:numId w:val="2"/>
        </w:numPr>
        <w:spacing w:line="240" w:lineRule="auto"/>
        <w:tabs>
          <w:tab w:val="left" w:pos="1674" w:leader="none"/>
          <w:tab w:val="left" w:pos="1675" w:leader="none"/>
        </w:tabs>
        <w:rPr>
          <w:sz w:val="20"/>
        </w:rPr>
      </w:pPr>
      <w:r>
        <w:rPr>
          <w:sz w:val="20"/>
        </w:rPr>
        <w:t xml:space="preserve">Vypočítajte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celkový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odpor.</w:t>
      </w:r>
      <w:r>
        <w:rPr>
          <w:sz w:val="20"/>
        </w:rPr>
      </w:r>
    </w:p>
    <w:p>
      <w:pPr>
        <w:pStyle w:val="823"/>
        <w:numPr>
          <w:ilvl w:val="0"/>
          <w:numId w:val="2"/>
        </w:numPr>
        <w:tabs>
          <w:tab w:val="left" w:pos="1674" w:leader="none"/>
          <w:tab w:val="left" w:pos="1675" w:leader="none"/>
        </w:tabs>
        <w:rPr>
          <w:sz w:val="20"/>
        </w:rPr>
      </w:pPr>
      <w:r>
        <w:rPr>
          <w:sz w:val="20"/>
        </w:rPr>
        <w:t xml:space="preserve">Vypočítajte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prúd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tečúci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obvodom.</w:t>
      </w:r>
      <w:r>
        <w:rPr>
          <w:sz w:val="20"/>
        </w:rPr>
      </w:r>
    </w:p>
    <w:p>
      <w:pPr>
        <w:pStyle w:val="823"/>
        <w:numPr>
          <w:ilvl w:val="0"/>
          <w:numId w:val="2"/>
        </w:numPr>
        <w:spacing w:before="0"/>
        <w:tabs>
          <w:tab w:val="left" w:pos="1674" w:leader="none"/>
          <w:tab w:val="left" w:pos="1675" w:leader="none"/>
        </w:tabs>
        <w:rPr>
          <w:sz w:val="20"/>
        </w:rPr>
      </w:pPr>
      <w:r>
        <w:rPr>
          <w:sz w:val="20"/>
        </w:rPr>
        <w:t xml:space="preserve">Určite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úbytky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napätí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na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jednotlivých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rezistoroch</w:t>
      </w:r>
      <w:r>
        <w:rPr>
          <w:sz w:val="20"/>
        </w:rPr>
        <w:t xml:space="preserve">.</w:t>
      </w:r>
      <w:r>
        <w:rPr>
          <w:sz w:val="20"/>
        </w:rPr>
      </w:r>
    </w:p>
    <w:p>
      <w:pPr>
        <w:pStyle w:val="823"/>
        <w:numPr>
          <w:ilvl w:val="0"/>
          <w:numId w:val="2"/>
        </w:numPr>
        <w:spacing w:line="240" w:lineRule="auto"/>
        <w:tabs>
          <w:tab w:val="left" w:pos="1674" w:leader="none"/>
          <w:tab w:val="left" w:pos="1675" w:leader="none"/>
        </w:tabs>
        <w:rPr>
          <w:sz w:val="20"/>
        </w:rPr>
      </w:pPr>
      <w:r>
        <w:rPr>
          <w:sz w:val="20"/>
        </w:rPr>
        <w:t xml:space="preserve">Určite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napätia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v jednotlivých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bodoch.</w:t>
      </w:r>
      <w:r>
        <w:rPr>
          <w:sz w:val="20"/>
        </w:rPr>
      </w:r>
    </w:p>
    <w:p>
      <w:pPr>
        <w:pStyle w:val="820"/>
        <w:spacing w:before="9"/>
        <w:rPr>
          <w:sz w:val="23"/>
        </w:rPr>
      </w:pPr>
      <w:r>
        <w:rPr>
          <w:sz w:val="23"/>
        </w:rPr>
      </w:r>
      <w:r>
        <w:rPr>
          <w:sz w:val="23"/>
        </w:rPr>
      </w:r>
    </w:p>
    <w:p>
      <w:pPr>
        <w:ind w:left="258"/>
        <w:rPr>
          <w:b/>
          <w:sz w:val="24"/>
        </w:rPr>
      </w:pPr>
      <w:r>
        <w:rPr>
          <w:b/>
          <w:sz w:val="24"/>
        </w:rPr>
        <w:t xml:space="preserve">S</w:t>
      </w:r>
      <w:r>
        <w:rPr>
          <w:b/>
          <w:sz w:val="19"/>
        </w:rPr>
        <w:t xml:space="preserve">CHÉMA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 xml:space="preserve">ZAPOJENIA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 xml:space="preserve">MERACIEHO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 xml:space="preserve">OBVODU</w:t>
      </w:r>
      <w:r>
        <w:rPr>
          <w:b/>
          <w:sz w:val="24"/>
        </w:rPr>
        <w:t xml:space="preserve">:</w:t>
      </w:r>
      <w:r>
        <w:rPr>
          <w:b/>
          <w:sz w:val="24"/>
        </w:rPr>
      </w:r>
    </w:p>
    <w:p>
      <w:pPr>
        <w:pStyle w:val="820"/>
        <w:spacing w:before="2"/>
        <w:rPr>
          <w:b/>
          <w:sz w:val="29"/>
        </w:rPr>
      </w:pPr>
      <w:r>
        <w:rPr>
          <w:b/>
          <w:sz w:val="29"/>
          <w:lang w:eastAsia="sk-SK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00750" cy="1926055"/>
                <wp:effectExtent l="19050" t="0" r="0" b="0"/>
                <wp:docPr id="6" name="Obrázo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000750" cy="1926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72.50pt;height:151.66pt;mso-wrap-distance-left:0.00pt;mso-wrap-distance-top:0.00pt;mso-wrap-distance-right:0.00pt;mso-wrap-distance-bottom:0.00pt;" stroked="f" strokeweight="0.75pt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sz w:val="29"/>
        </w:rPr>
      </w:r>
    </w:p>
    <w:p>
      <w:pPr>
        <w:pStyle w:val="82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820"/>
        <w:spacing w:before="3"/>
        <w:rPr>
          <w:b/>
          <w:sz w:val="19"/>
        </w:rPr>
      </w:pPr>
      <w:r>
        <w:rPr>
          <w:b/>
          <w:sz w:val="19"/>
        </w:rPr>
      </w:r>
      <w:r>
        <w:rPr>
          <w:b/>
          <w:sz w:val="19"/>
        </w:rPr>
      </w:r>
    </w:p>
    <w:p>
      <w:pPr>
        <w:ind w:left="258"/>
        <w:spacing w:before="100"/>
        <w:rPr>
          <w:b/>
          <w:sz w:val="24"/>
        </w:rPr>
      </w:pPr>
      <w:r>
        <w:rPr>
          <w:b/>
          <w:sz w:val="24"/>
        </w:rPr>
        <w:t xml:space="preserve">T</w:t>
      </w:r>
      <w:r>
        <w:rPr>
          <w:b/>
          <w:sz w:val="19"/>
        </w:rPr>
        <w:t xml:space="preserve">EORETICKÝ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 xml:space="preserve">ROZBOR</w:t>
      </w:r>
      <w:r>
        <w:rPr>
          <w:b/>
          <w:sz w:val="24"/>
        </w:rPr>
        <w:t xml:space="preserve">:</w:t>
      </w:r>
      <w:r>
        <w:rPr>
          <w:b/>
          <w:sz w:val="24"/>
        </w:rPr>
      </w:r>
    </w:p>
    <w:p>
      <w:pPr>
        <w:pStyle w:val="823"/>
        <w:numPr>
          <w:ilvl w:val="0"/>
          <w:numId w:val="1"/>
        </w:numPr>
        <w:ind w:right="115" w:firstLine="0"/>
        <w:spacing w:before="2" w:line="240" w:lineRule="auto"/>
        <w:tabs>
          <w:tab w:val="left" w:pos="571" w:leader="none"/>
        </w:tabs>
        <w:rPr>
          <w:sz w:val="20"/>
        </w:rPr>
      </w:pPr>
      <w:r>
        <w:rPr>
          <w:sz w:val="20"/>
        </w:rPr>
        <w:t xml:space="preserve">Kirchhoffov</w:t>
      </w:r>
      <w:r>
        <w:rPr>
          <w:spacing w:val="38"/>
          <w:sz w:val="20"/>
        </w:rPr>
        <w:t xml:space="preserve"> </w:t>
      </w:r>
      <w:r>
        <w:rPr>
          <w:sz w:val="20"/>
        </w:rPr>
        <w:t xml:space="preserve">zákon:</w:t>
      </w:r>
      <w:r>
        <w:rPr>
          <w:spacing w:val="39"/>
          <w:sz w:val="20"/>
        </w:rPr>
        <w:t xml:space="preserve"> </w:t>
      </w:r>
      <w:r>
        <w:rPr>
          <w:sz w:val="20"/>
        </w:rPr>
        <w:t xml:space="preserve">Súčet</w:t>
      </w:r>
      <w:r>
        <w:rPr>
          <w:spacing w:val="38"/>
          <w:sz w:val="20"/>
        </w:rPr>
        <w:t xml:space="preserve"> </w:t>
      </w:r>
      <w:r>
        <w:rPr>
          <w:sz w:val="20"/>
        </w:rPr>
        <w:t xml:space="preserve">svorkových</w:t>
      </w:r>
      <w:r>
        <w:rPr>
          <w:spacing w:val="39"/>
          <w:sz w:val="20"/>
        </w:rPr>
        <w:t xml:space="preserve"> </w:t>
      </w:r>
      <w:r>
        <w:rPr>
          <w:sz w:val="20"/>
        </w:rPr>
        <w:t xml:space="preserve">napätí</w:t>
      </w:r>
      <w:r>
        <w:rPr>
          <w:spacing w:val="37"/>
          <w:sz w:val="20"/>
        </w:rPr>
        <w:t xml:space="preserve"> </w:t>
      </w:r>
      <w:r>
        <w:rPr>
          <w:sz w:val="20"/>
        </w:rPr>
        <w:t xml:space="preserve">prvkov</w:t>
      </w:r>
      <w:r>
        <w:rPr>
          <w:spacing w:val="37"/>
          <w:sz w:val="20"/>
        </w:rPr>
        <w:t xml:space="preserve"> </w:t>
      </w:r>
      <w:r>
        <w:rPr>
          <w:sz w:val="20"/>
        </w:rPr>
        <w:t xml:space="preserve">elektrického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obvodu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v</w:t>
      </w:r>
      <w:r>
        <w:rPr>
          <w:spacing w:val="8"/>
          <w:sz w:val="20"/>
        </w:rPr>
        <w:t xml:space="preserve"> </w:t>
      </w:r>
      <w:r>
        <w:rPr>
          <w:sz w:val="20"/>
        </w:rPr>
        <w:t xml:space="preserve">ľubovoľnej</w:t>
      </w:r>
      <w:r>
        <w:rPr>
          <w:spacing w:val="37"/>
          <w:sz w:val="20"/>
        </w:rPr>
        <w:t xml:space="preserve"> </w:t>
      </w:r>
      <w:r>
        <w:rPr>
          <w:sz w:val="20"/>
        </w:rPr>
        <w:t xml:space="preserve">uzavretej</w:t>
      </w:r>
      <w:r>
        <w:rPr>
          <w:spacing w:val="-60"/>
          <w:sz w:val="20"/>
        </w:rPr>
        <w:t xml:space="preserve"> </w:t>
      </w:r>
      <w:r>
        <w:rPr>
          <w:sz w:val="20"/>
        </w:rPr>
        <w:t xml:space="preserve">slučke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sa rovná nule.</w:t>
      </w:r>
      <w:r>
        <w:rPr>
          <w:sz w:val="20"/>
        </w:rPr>
      </w:r>
    </w:p>
    <w:p>
      <w:pPr>
        <w:pStyle w:val="820"/>
        <w:spacing w:before="11"/>
        <w:rPr>
          <w:sz w:val="27"/>
        </w:rPr>
      </w:pPr>
      <w:r>
        <w:rPr>
          <w:sz w:val="27"/>
        </w:rPr>
      </w:r>
      <w:r>
        <w:rPr>
          <w:sz w:val="27"/>
        </w:rPr>
      </w:r>
    </w:p>
    <w:p>
      <w:pPr>
        <w:ind w:left="258"/>
        <w:rPr>
          <w:b/>
        </w:rPr>
      </w:pPr>
      <w:r>
        <w:rPr>
          <w:b/>
        </w:rPr>
        <w:t xml:space="preserve">P</w:t>
      </w:r>
      <w:r>
        <w:rPr>
          <w:b/>
          <w:sz w:val="18"/>
        </w:rPr>
        <w:t xml:space="preserve">OSTUP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 xml:space="preserve">PRI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 xml:space="preserve">MERANÍ</w:t>
      </w:r>
      <w:r>
        <w:rPr>
          <w:b/>
          <w:spacing w:val="-3"/>
          <w:sz w:val="18"/>
        </w:rPr>
        <w:t xml:space="preserve"> </w:t>
      </w:r>
      <w:r>
        <w:rPr>
          <w:b/>
        </w:rPr>
        <w:t xml:space="preserve">:</w:t>
      </w:r>
      <w:r>
        <w:rPr>
          <w:b/>
        </w:rPr>
      </w:r>
    </w:p>
    <w:p>
      <w:pPr>
        <w:pStyle w:val="820"/>
        <w:spacing w:before="1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823"/>
        <w:numPr>
          <w:ilvl w:val="1"/>
          <w:numId w:val="1"/>
        </w:numPr>
        <w:spacing w:before="0" w:line="240" w:lineRule="auto"/>
        <w:tabs>
          <w:tab w:val="left" w:pos="902" w:leader="none"/>
        </w:tabs>
        <w:rPr>
          <w:sz w:val="20"/>
        </w:rPr>
      </w:pPr>
      <w:r>
        <w:rPr>
          <w:sz w:val="20"/>
        </w:rPr>
        <w:t xml:space="preserve">Nakreslíme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obvod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na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pracovnú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plochu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programu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Multisim</w:t>
      </w:r>
      <w:r>
        <w:rPr>
          <w:sz w:val="20"/>
        </w:rPr>
        <w:t xml:space="preserve">.</w:t>
      </w:r>
      <w:r>
        <w:rPr>
          <w:sz w:val="20"/>
        </w:rPr>
      </w:r>
    </w:p>
    <w:p>
      <w:pPr>
        <w:pStyle w:val="823"/>
        <w:numPr>
          <w:ilvl w:val="1"/>
          <w:numId w:val="1"/>
        </w:numPr>
        <w:spacing w:line="240" w:lineRule="auto"/>
        <w:tabs>
          <w:tab w:val="left" w:pos="902" w:leader="none"/>
        </w:tabs>
        <w:rPr>
          <w:sz w:val="20"/>
        </w:rPr>
      </w:pPr>
      <w:r>
        <w:rPr>
          <w:sz w:val="20"/>
        </w:rPr>
        <w:t xml:space="preserve">Vypočítame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celkový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odpor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obvodu.</w:t>
      </w:r>
      <w:r>
        <w:rPr>
          <w:sz w:val="20"/>
        </w:rPr>
      </w:r>
    </w:p>
    <w:p>
      <w:pPr>
        <w:pStyle w:val="823"/>
        <w:numPr>
          <w:ilvl w:val="1"/>
          <w:numId w:val="1"/>
        </w:numPr>
        <w:tabs>
          <w:tab w:val="left" w:pos="902" w:leader="none"/>
        </w:tabs>
        <w:rPr>
          <w:sz w:val="20"/>
        </w:rPr>
      </w:pPr>
      <w:r>
        <w:rPr>
          <w:sz w:val="20"/>
        </w:rPr>
        <w:t xml:space="preserve">Vypočítame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prúd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tečúci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obvodom.</w:t>
      </w:r>
      <w:r>
        <w:rPr>
          <w:sz w:val="20"/>
        </w:rPr>
      </w:r>
    </w:p>
    <w:p>
      <w:pPr>
        <w:pStyle w:val="823"/>
        <w:numPr>
          <w:ilvl w:val="1"/>
          <w:numId w:val="1"/>
        </w:numPr>
        <w:spacing w:before="0"/>
        <w:tabs>
          <w:tab w:val="left" w:pos="902" w:leader="none"/>
        </w:tabs>
        <w:rPr>
          <w:sz w:val="20"/>
        </w:rPr>
      </w:pPr>
      <w:r>
        <w:rPr>
          <w:sz w:val="20"/>
        </w:rPr>
        <w:t xml:space="preserve">Vypočítame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úbytky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napätí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na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jednotlivých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rezistoroch</w:t>
      </w:r>
      <w:r>
        <w:rPr>
          <w:sz w:val="20"/>
        </w:rPr>
        <w:t xml:space="preserve">.</w:t>
      </w:r>
      <w:r>
        <w:rPr>
          <w:sz w:val="20"/>
        </w:rPr>
      </w:r>
    </w:p>
    <w:p>
      <w:pPr>
        <w:pStyle w:val="823"/>
        <w:numPr>
          <w:ilvl w:val="1"/>
          <w:numId w:val="1"/>
        </w:numPr>
        <w:tabs>
          <w:tab w:val="left" w:pos="902" w:leader="none"/>
        </w:tabs>
        <w:rPr>
          <w:sz w:val="20"/>
        </w:rPr>
      </w:pPr>
      <w:r>
        <w:rPr>
          <w:sz w:val="20"/>
        </w:rPr>
        <w:t xml:space="preserve">Vypočítame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napätia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v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jednotlivých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bodoch,</w:t>
      </w:r>
      <w:r>
        <w:rPr>
          <w:sz w:val="20"/>
        </w:rPr>
      </w:r>
    </w:p>
    <w:p>
      <w:pPr>
        <w:pStyle w:val="823"/>
        <w:numPr>
          <w:ilvl w:val="1"/>
          <w:numId w:val="1"/>
        </w:numPr>
        <w:ind w:left="971" w:right="264" w:hanging="356"/>
        <w:spacing w:before="0" w:line="240" w:lineRule="auto"/>
        <w:tabs>
          <w:tab w:val="left" w:pos="902" w:leader="none"/>
        </w:tabs>
        <w:rPr>
          <w:sz w:val="20"/>
        </w:rPr>
      </w:pPr>
      <w:r>
        <w:rPr>
          <w:sz w:val="20"/>
        </w:rPr>
        <w:t xml:space="preserve">Použijeme jednosmernú analýzu pracovného bodu – DC OPERATING POINT ANALYSIS: horná</w:t>
      </w:r>
      <w:r>
        <w:rPr>
          <w:spacing w:val="-61"/>
          <w:sz w:val="20"/>
        </w:rPr>
        <w:t xml:space="preserve"> </w:t>
      </w:r>
      <w:r>
        <w:rPr>
          <w:sz w:val="20"/>
        </w:rPr>
        <w:t xml:space="preserve">lišta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–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Simulate</w:t>
      </w:r>
      <w:r>
        <w:rPr>
          <w:sz w:val="20"/>
        </w:rPr>
        <w:t xml:space="preserve"> –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Analysis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–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DC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Operating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point</w:t>
      </w:r>
      <w:r>
        <w:rPr>
          <w:spacing w:val="3"/>
          <w:sz w:val="20"/>
        </w:rPr>
        <w:t xml:space="preserve"> </w:t>
      </w:r>
      <w:r>
        <w:rPr>
          <w:sz w:val="20"/>
        </w:rPr>
        <w:t xml:space="preserve">–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add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all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variables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–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grapher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view</w:t>
      </w:r>
      <w:r>
        <w:rPr>
          <w:sz w:val="20"/>
        </w:rPr>
      </w:r>
    </w:p>
    <w:p>
      <w:pPr>
        <w:pStyle w:val="820"/>
        <w:ind w:left="971"/>
        <w:spacing w:before="1"/>
      </w:pPr>
      <w:r>
        <w:rPr>
          <w:position w:val="1"/>
        </w:rPr>
        <w:t xml:space="preserve">a</w:t>
      </w:r>
      <w:r>
        <w:rPr>
          <w:spacing w:val="-3"/>
          <w:position w:val="1"/>
        </w:rPr>
        <w:t xml:space="preserve"> </w:t>
      </w:r>
      <w:r>
        <w:rPr>
          <w:position w:val="1"/>
        </w:rPr>
        <w:t xml:space="preserve">dostávame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 xml:space="preserve">vypočítané</w:t>
      </w:r>
      <w:r>
        <w:rPr>
          <w:spacing w:val="-2"/>
          <w:position w:val="1"/>
        </w:rPr>
        <w:t xml:space="preserve"> </w:t>
      </w:r>
      <w:r>
        <w:rPr>
          <w:position w:val="1"/>
        </w:rPr>
        <w:t xml:space="preserve">napätia</w:t>
      </w:r>
      <w:r>
        <w:rPr>
          <w:spacing w:val="-2"/>
          <w:position w:val="1"/>
        </w:rPr>
        <w:t xml:space="preserve"> </w:t>
      </w:r>
      <w:r>
        <w:rPr>
          <w:position w:val="1"/>
        </w:rPr>
        <w:t xml:space="preserve">U</w:t>
      </w:r>
      <w:r>
        <w:rPr>
          <w:sz w:val="13"/>
        </w:rPr>
        <w:t xml:space="preserve">A</w:t>
      </w:r>
      <w:r>
        <w:rPr>
          <w:position w:val="1"/>
        </w:rPr>
        <w:t xml:space="preserve">,</w:t>
      </w:r>
      <w:r>
        <w:rPr>
          <w:spacing w:val="-1"/>
          <w:position w:val="1"/>
        </w:rPr>
        <w:t xml:space="preserve"> </w:t>
      </w:r>
      <w:r>
        <w:rPr>
          <w:position w:val="1"/>
        </w:rPr>
        <w:t xml:space="preserve">U</w:t>
      </w:r>
      <w:r>
        <w:rPr>
          <w:sz w:val="13"/>
        </w:rPr>
        <w:t xml:space="preserve">B</w:t>
      </w:r>
      <w:r>
        <w:rPr>
          <w:position w:val="1"/>
        </w:rPr>
        <w:t xml:space="preserve">,</w:t>
      </w:r>
      <w:r>
        <w:rPr>
          <w:spacing w:val="-3"/>
          <w:position w:val="1"/>
        </w:rPr>
        <w:t xml:space="preserve"> </w:t>
      </w:r>
      <w:r>
        <w:rPr>
          <w:position w:val="1"/>
        </w:rPr>
        <w:t xml:space="preserve">U</w:t>
      </w:r>
      <w:r>
        <w:rPr>
          <w:sz w:val="13"/>
        </w:rPr>
        <w:t xml:space="preserve">C</w:t>
      </w:r>
      <w:r>
        <w:rPr>
          <w:position w:val="1"/>
        </w:rPr>
        <w:t xml:space="preserve">,</w:t>
      </w:r>
      <w:r>
        <w:rPr>
          <w:spacing w:val="-1"/>
          <w:position w:val="1"/>
        </w:rPr>
        <w:t xml:space="preserve"> </w:t>
      </w:r>
      <w:r>
        <w:rPr>
          <w:position w:val="1"/>
        </w:rPr>
        <w:t xml:space="preserve">U</w:t>
      </w:r>
      <w:r>
        <w:rPr>
          <w:sz w:val="13"/>
        </w:rPr>
        <w:t xml:space="preserve">D</w:t>
      </w:r>
      <w:r>
        <w:rPr>
          <w:position w:val="1"/>
        </w:rPr>
        <w:t xml:space="preserve">.</w:t>
      </w:r>
      <w:r/>
    </w:p>
    <w:p>
      <w:pPr>
        <w:sectPr>
          <w:headerReference w:type="default" r:id="rId9"/>
          <w:footerReference w:type="default" r:id="rId10"/>
          <w:footnotePr/>
          <w:endnotePr/>
          <w:type w:val="continuous"/>
          <w:pgSz w:w="11910" w:h="16840" w:orient="portrait"/>
          <w:pgMar w:top="1760" w:right="1300" w:bottom="1740" w:left="1160" w:header="698" w:footer="1541" w:gutter="0"/>
          <w:pgNumType w:start="1"/>
          <w:cols w:num="1" w:sep="0" w:space="708" w:equalWidth="1"/>
          <w:docGrid w:linePitch="360"/>
        </w:sectPr>
      </w:pPr>
      <w:r/>
      <w:r/>
    </w:p>
    <w:p>
      <w:pPr>
        <w:ind w:left="258"/>
        <w:spacing w:before="113" w:line="271" w:lineRule="exact"/>
        <w:rPr>
          <w:b/>
          <w:sz w:val="24"/>
        </w:rPr>
      </w:pPr>
      <w:r>
        <w:rPr>
          <w:b/>
          <w:sz w:val="24"/>
        </w:rPr>
        <w:t xml:space="preserve">V</w:t>
      </w:r>
      <w:r>
        <w:rPr>
          <w:b/>
          <w:sz w:val="19"/>
        </w:rPr>
        <w:t xml:space="preserve">ZOROVÉ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 xml:space="preserve">VÝPOČTY</w:t>
      </w:r>
      <w:r>
        <w:rPr>
          <w:b/>
          <w:sz w:val="24"/>
        </w:rPr>
        <w:t xml:space="preserve">:</w:t>
      </w:r>
      <w:r>
        <w:rPr>
          <w:b/>
          <w:sz w:val="24"/>
        </w:rPr>
      </w:r>
    </w:p>
    <w:p>
      <w:pPr>
        <w:spacing w:line="422" w:lineRule="exact"/>
        <w:rPr>
          <w:rFonts w:ascii="Times New Roman" w:hAnsi="Times New Roman"/>
          <w:i/>
          <w:position w:val="-7"/>
          <w:sz w:val="36"/>
        </w:rPr>
      </w:pPr>
      <w:r>
        <w:rPr>
          <w:rFonts w:ascii="Times New Roman" w:hAnsi="Times New Roman"/>
          <w:i/>
          <w:position w:val="-7"/>
          <w:sz w:val="36"/>
        </w:rPr>
      </w:r>
      <w:r>
        <w:rPr>
          <w:rFonts w:ascii="Times New Roman" w:hAnsi="Times New Roman"/>
          <w:i/>
          <w:position w:val="-7"/>
          <w:sz w:val="36"/>
        </w:rPr>
      </w:r>
    </w:p>
    <w:p>
      <w:pPr>
        <w:rPr>
          <w:rFonts w:ascii="Times New Roman" w:hAnsi="Times New Roman" w:cs="Times New Roman"/>
          <w:sz w:val="14"/>
        </w:rPr>
        <w:sectPr>
          <w:footnotePr/>
          <w:endnotePr/>
          <w:type w:val="nextPage"/>
          <w:pgSz w:w="11910" w:h="16840" w:orient="portrait"/>
          <w:pgMar w:top="1760" w:right="1300" w:bottom="1740" w:left="1160" w:header="698" w:footer="1541" w:gutter="0"/>
          <w:cols w:num="1" w:sep="0" w:space="708" w:equalWidth="1"/>
          <w:docGrid w:linePitch="360"/>
        </w:sectPr>
      </w:pPr>
      <w:r>
        <w:rPr>
          <w:rFonts w:ascii="Times New Roman" w:hAnsi="Times New Roman" w:cs="Times New Roman"/>
        </w:rPr>
        <w:t xml:space="preserve">R = R1 + R2 + R3 + R4 = 100Ω + 200 Ω + 300 Ω + 400 Ω = 1000 Ω</w:t>
      </w:r>
      <w:r>
        <w:rPr>
          <w:rFonts w:ascii="Times New Roman" w:hAnsi="Times New Roman" w:cs="Times New Roman"/>
          <w:sz w:val="14"/>
        </w:rPr>
      </w:r>
    </w:p>
    <w:p>
      <w:pPr>
        <w:rPr>
          <w:rFonts w:ascii="Times New Roman" w:hAnsi="Times New Roman"/>
          <w:sz w:val="24"/>
        </w:rPr>
        <w:sectPr>
          <w:footnotePr/>
          <w:endnotePr/>
          <w:type w:val="continuous"/>
          <w:pgSz w:w="11910" w:h="16840" w:orient="portrait"/>
          <w:pgMar w:top="1760" w:right="1300" w:bottom="1740" w:left="1160" w:header="708" w:footer="708" w:gutter="0"/>
          <w:cols w:num="3" w:sep="0" w:space="708" w:equalWidth="0">
            <w:col w:w="838" w:space="40"/>
            <w:col w:w="895" w:space="39"/>
            <w:col w:w="7638" w:space="0"/>
          </w:cols>
          <w:docGrid w:linePitch="360"/>
        </w:sect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</w:p>
    <w:p>
      <w:pPr>
        <w:pStyle w:val="820"/>
        <w:rPr>
          <w:rFonts w:ascii="Times New Roman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</w:rPr>
            <m:rPr/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U</m:t>
              </m:r>
            </m:num>
            <m:den>
              <m:r>
                <w:rPr>
                  <w:rFonts w:ascii="Cambria Math" w:hAnsi="Cambria Math"/>
                </w:rPr>
                <m:rPr/>
                <m:t>R</m:t>
              </m:r>
            </m:den>
          </m:f>
          <m:r>
            <w:rPr>
              <w:rFonts w:ascii="Cambria Math" w:hAns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12V</m:t>
              </m:r>
            </m:num>
            <m:den>
              <m:r>
                <w:rPr>
                  <w:rFonts w:ascii="Cambria Math" w:hAnsi="Cambria Math"/>
                </w:rPr>
                <m:rPr/>
                <m:t>1000</m:t>
              </m:r>
              <m:r>
                <w:rPr>
                  <w:rFonts w:ascii="Cambria Math" w:hAnsi="Cambria Math"/>
                </w:rPr>
                <m:rPr>
                  <m:sty m:val="p"/>
                </m:rPr>
                <m:t>Ω</m:t>
              </m:r>
            </m:den>
          </m:f>
          <m:r>
            <w:rPr>
              <w:rFonts w:ascii="Cambria Math" w:hAnsi="Cambria Math"/>
            </w:rPr>
            <m:rPr/>
            <m:t>=0,012A</m:t>
          </m:r>
        </m:oMath>
      </m:oMathPara>
      <w:r/>
      <w:r>
        <w:rPr>
          <w:rFonts w:ascii="Times New Roman"/>
        </w:rPr>
      </w:r>
    </w:p>
    <w:p>
      <w:pPr>
        <w:pStyle w:val="820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Style w:val="820"/>
        <w:rPr>
          <w:rFonts w:ascii="Times New Roman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U</m:t>
              </m:r>
            </m:e>
            <m:sub>
              <m:r>
                <w:rPr>
                  <w:rFonts w:ascii="Cambria Math" w:hAnsi="Cambria Math"/>
                </w:rPr>
                <m:rPr/>
                <m:t>R1</m:t>
              </m:r>
            </m:sub>
          </m:sSub>
          <m:r>
            <w:rPr>
              <w:rFonts w:ascii="Cambria Math" w:hAnsi="Cambria Math"/>
            </w:rPr>
            <m:rPr/>
            <m:t>=0,012A*100</m:t>
          </m:r>
          <m:r>
            <w:rPr>
              <w:rFonts w:ascii="Cambria Math" w:hAnsi="Cambria Math"/>
            </w:rPr>
            <m:rPr>
              <m:sty m:val="p"/>
            </m:rPr>
            <m:t>Ω</m:t>
          </m:r>
          <m:r>
            <w:rPr>
              <w:rFonts w:ascii="Cambria Math"/>
            </w:rPr>
            <m:rPr>
              <m:sty m:val="p"/>
            </m:rPr>
            <m:t>=1,2</m:t>
          </m:r>
          <m:r>
            <w:rPr>
              <w:rFonts w:ascii="Cambria Math"/>
            </w:rPr>
            <m:rPr>
              <m:sty m:val="p"/>
            </m:rPr>
            <m:t>V</m:t>
          </m:r>
        </m:oMath>
      </m:oMathPara>
      <w:r/>
      <w:r>
        <w:rPr>
          <w:rFonts w:ascii="Times New Roman"/>
        </w:rPr>
      </w:r>
    </w:p>
    <w:p>
      <w:pPr>
        <w:pStyle w:val="820"/>
        <w:spacing w:after="1"/>
        <w:rPr>
          <w:rFonts w:ascii="Times New Roman"/>
          <w:i/>
        </w:rPr>
      </w:pPr>
      <w:r>
        <w:rPr>
          <w:rFonts w:ascii="Times New Roman"/>
          <w:i/>
        </w:rPr>
      </w:r>
      <w:r>
        <w:rPr>
          <w:rFonts w:ascii="Times New Roman"/>
          <w:i/>
        </w:rPr>
      </w:r>
    </w:p>
    <w:p>
      <w:pPr>
        <w:pStyle w:val="820"/>
        <w:ind w:left="105"/>
        <w:rPr>
          <w:rFonts w:ascii="Times New Roman"/>
        </w:rPr>
      </w:pPr>
      <w:r>
        <w:rPr>
          <w:rFonts w:ascii="Times New Roman"/>
          <w:lang w:eastAsia="sk-SK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00750" cy="2213128"/>
                <wp:effectExtent l="19050" t="0" r="0" b="0"/>
                <wp:docPr id="7" name="Obrázo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000750" cy="22131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72.50pt;height:174.26pt;mso-wrap-distance-left:0.00pt;mso-wrap-distance-top:0.00pt;mso-wrap-distance-right:0.00pt;mso-wrap-distance-bottom:0.00pt;" stroked="f" strokeweight="0.75pt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/>
        </w:rPr>
      </w:r>
    </w:p>
    <w:p>
      <w:pPr>
        <w:pStyle w:val="820"/>
        <w:rPr>
          <w:rFonts w:ascii="Times New Roman"/>
          <w:i/>
        </w:rPr>
      </w:pPr>
      <w:r>
        <w:rPr>
          <w:rFonts w:ascii="Times New Roman"/>
          <w:i/>
        </w:rPr>
      </w:r>
      <w:r>
        <w:rPr>
          <w:rFonts w:ascii="Times New Roman"/>
          <w:i/>
        </w:rPr>
      </w:r>
    </w:p>
    <w:p>
      <w:pPr>
        <w:pStyle w:val="820"/>
        <w:rPr>
          <w:rFonts w:ascii="Times New Roman"/>
          <w:i/>
        </w:rPr>
      </w:pPr>
      <w:r>
        <w:rPr>
          <w:rFonts w:ascii="Times New Roman"/>
          <w:i/>
        </w:rPr>
      </w:r>
      <w:r>
        <w:rPr>
          <w:rFonts w:ascii="Times New Roman"/>
          <w:i/>
        </w:rPr>
      </w:r>
    </w:p>
    <w:p>
      <w:pPr>
        <w:pStyle w:val="820"/>
        <w:rPr>
          <w:rFonts w:ascii="Times New Roman"/>
          <w:i/>
        </w:rPr>
      </w:pPr>
      <w:r>
        <w:rPr>
          <w:rFonts w:ascii="Times New Roman"/>
          <w:i/>
        </w:rPr>
      </w:r>
      <w:r>
        <w:rPr>
          <w:rFonts w:ascii="Times New Roman"/>
          <w:i/>
        </w:rPr>
      </w:r>
    </w:p>
    <w:p>
      <w:pPr>
        <w:pStyle w:val="820"/>
        <w:spacing w:before="10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</w:r>
      <w:r>
        <w:rPr>
          <w:rFonts w:ascii="Times New Roman"/>
          <w:i/>
          <w:sz w:val="21"/>
        </w:rPr>
      </w:r>
    </w:p>
    <w:p>
      <w:pPr>
        <w:ind w:left="258" w:firstLine="340"/>
        <w:spacing w:before="113" w:line="230" w:lineRule="auto"/>
        <w:rPr>
          <w:b/>
          <w:bCs/>
          <w:spacing w:val="-9"/>
          <w:sz w:val="24"/>
          <w:szCs w:val="24"/>
          <w:highlight w:val="none"/>
        </w:rPr>
      </w:pPr>
      <w:r>
        <w:rPr>
          <w:b/>
          <w:spacing w:val="-1"/>
          <w:sz w:val="24"/>
        </w:rPr>
        <w:t xml:space="preserve">V</w:t>
      </w:r>
      <w:r>
        <w:rPr>
          <w:b/>
          <w:spacing w:val="-1"/>
          <w:sz w:val="19"/>
        </w:rPr>
        <w:t xml:space="preserve">YHODNOTENIE</w:t>
      </w:r>
      <w:r>
        <w:rPr>
          <w:b/>
          <w:spacing w:val="-8"/>
          <w:sz w:val="19"/>
        </w:rPr>
        <w:t xml:space="preserve"> </w:t>
      </w:r>
      <w:r>
        <w:rPr>
          <w:b/>
          <w:spacing w:val="-1"/>
          <w:sz w:val="24"/>
        </w:rPr>
        <w:t xml:space="preserve">:</w:t>
      </w:r>
      <w:r>
        <w:rPr>
          <w:b/>
          <w:spacing w:val="-9"/>
          <w:sz w:val="24"/>
        </w:rPr>
        <w:t xml:space="preserve"> </w:t>
      </w:r>
      <w:r>
        <w:rPr>
          <w:b/>
          <w:bCs/>
          <w:spacing w:val="-9"/>
          <w:sz w:val="24"/>
          <w:szCs w:val="24"/>
          <w:highlight w:val="none"/>
        </w:rPr>
      </w:r>
    </w:p>
    <w:p>
      <w:pPr>
        <w:ind w:left="258" w:firstLine="340"/>
        <w:spacing w:before="113" w:line="230" w:lineRule="auto"/>
        <w:rPr>
          <w:spacing w:val="-1"/>
          <w:sz w:val="24"/>
          <w:szCs w:val="24"/>
        </w:rPr>
      </w:pPr>
      <w:r>
        <w:rPr>
          <w:b/>
          <w:spacing w:val="-9"/>
          <w:sz w:val="24"/>
          <w:highlight w:val="none"/>
        </w:rPr>
      </w:r>
      <w:r>
        <w:rPr>
          <w:b/>
          <w:spacing w:val="-9"/>
          <w:sz w:val="24"/>
          <w:highlight w:val="none"/>
        </w:rPr>
      </w:r>
    </w:p>
    <w:p>
      <w:pPr>
        <w:ind w:left="709"/>
        <w:jc w:val="both"/>
        <w:shd w:val="nil" w:color="000000"/>
      </w:pPr>
      <w:r>
        <w:rPr>
          <w:sz w:val="20"/>
          <w:szCs w:val="20"/>
        </w:rPr>
        <w:t xml:space="preserve">Laboratórna práca nám umožnila prakticky overiť platnosť II. Kirchhoffovho zákona v elektrickom obvode. Cieľom tejto práce bolo nielen preukázať platnosť tohto zákona, ale aj precvičiť naše schopnosti v používaní simulačného programu Multisim.</w:t>
      </w:r>
      <w:r/>
    </w:p>
    <w:p>
      <w:pPr>
        <w:ind w:left="709"/>
        <w:jc w:val="both"/>
        <w:shd w:val="nil" w:color="000000"/>
      </w:pPr>
      <w:r>
        <w:rPr>
          <w:sz w:val="20"/>
          <w:szCs w:val="20"/>
        </w:rPr>
        <w:t xml:space="preserve">Po navrhnútí jednoduchého obvodu sme ho realizovali v programe Multisim a vykonali sériu meraní a výpočtov. Našimi hlavnými krokmi boli výpočet celkového odporu obvodu, výpočet prúdu tečúceho obvodom, určenie úbytkov napätí na jednotlivých rezistoroch a výp</w:t>
      </w:r>
      <w:r>
        <w:rPr>
          <w:sz w:val="20"/>
          <w:szCs w:val="20"/>
        </w:rPr>
        <w:t xml:space="preserve">očet napätí v jednotlivých bodoch obvodu.</w:t>
      </w:r>
      <w:r/>
    </w:p>
    <w:p>
      <w:pPr>
        <w:ind w:left="709"/>
        <w:jc w:val="both"/>
        <w:shd w:val="nil" w:color="000000"/>
      </w:pPr>
      <w:r>
        <w:rPr>
          <w:sz w:val="20"/>
          <w:szCs w:val="20"/>
        </w:rPr>
        <w:t xml:space="preserve">Na základe našich meraní sme potvrdili platnosť II. Kirchhoffovho zákona. Naše výpočty a merania boli v súlade s teoretickými predpokladmi a potvrdili správnosť tohto zákona v našom laboratórnom prostredí. Je dôležité poznamenať, že v rámci našich výpočtov s</w:t>
      </w:r>
      <w:r>
        <w:rPr>
          <w:sz w:val="20"/>
          <w:szCs w:val="20"/>
        </w:rPr>
        <w:t xml:space="preserve">me vypočítali úbytky napätia na jednotlivých rezistoroch, pričom Multisim nám poskytol výsledné napätia po týchto úbytkoch.</w:t>
      </w:r>
      <w:r/>
    </w:p>
    <w:p>
      <w:pPr>
        <w:ind w:left="709"/>
        <w:jc w:val="both"/>
        <w:shd w:val="nil"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Celkovo môžeme uzavrieť, že táto laboratórna práca bola úspešná a pomohla nám lepšie pochopiť a overiť Kirchhoffov zákon v praxi a zlepšiť naše zručnosti v programe Multisim.</w:t>
      </w:r>
      <w:r/>
      <w:r>
        <w:rPr>
          <w:sz w:val="20"/>
          <w:szCs w:val="20"/>
        </w:rPr>
      </w:r>
    </w:p>
    <w:p>
      <w:pPr>
        <w:ind w:left="258" w:firstLine="340"/>
        <w:spacing w:before="113" w:line="230" w:lineRule="auto"/>
        <w:rPr>
          <w:sz w:val="20"/>
        </w:rPr>
      </w:pPr>
      <w:r>
        <w:rPr>
          <w:sz w:val="20"/>
        </w:rPr>
      </w:r>
      <w:r>
        <w:rPr>
          <w:sz w:val="20"/>
        </w:rPr>
      </w:r>
    </w:p>
    <w:sectPr>
      <w:footnotePr/>
      <w:endnotePr/>
      <w:type w:val="continuous"/>
      <w:pgSz w:w="11910" w:h="16840" w:orient="portrait"/>
      <w:pgMar w:top="1760" w:right="1300" w:bottom="1740" w:left="116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Tahoma">
    <w:panose1 w:val="020B0606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0"/>
      <w:spacing w:line="14" w:lineRule="auto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5819264" behindDoc="1" locked="0" layoutInCell="1" allowOverlap="1">
              <wp:simplePos x="0" y="0"/>
              <wp:positionH relativeFrom="page">
                <wp:posOffset>3641090</wp:posOffset>
              </wp:positionH>
              <wp:positionV relativeFrom="page">
                <wp:posOffset>9574530</wp:posOffset>
              </wp:positionV>
              <wp:extent cx="317500" cy="194310"/>
              <wp:effectExtent l="0" t="0" r="0" b="0"/>
              <wp:wrapNone/>
              <wp:docPr id="4" name="_x0000_s20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3175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before="1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 xml:space="preserve">-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 xml:space="preserve"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 xml:space="preserve"> -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3" o:spid="_x0000_s3" o:spt="202" type="#_x0000_t202" style="position:absolute;z-index:-15819264;o:allowoverlap:true;o:allowincell:true;mso-position-horizontal-relative:page;margin-left:286.70pt;mso-position-horizontal:absolute;mso-position-vertical-relative:page;margin-top:753.90pt;mso-position-vertical:absolute;width:25.00pt;height:15.30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ind w:left="20"/>
                      <w:spacing w:before="1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-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sz w:val="24"/>
                      </w:rPr>
                      <w:t xml:space="preserve">1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4"/>
                      </w:rPr>
                      <w:t xml:space="preserve"> -</w:t>
                    </w:r>
                    <w:r>
                      <w:rPr>
                        <w:rFonts w:ascii="Times New Roman"/>
                        <w:sz w:val="24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5818752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9902190</wp:posOffset>
              </wp:positionV>
              <wp:extent cx="5269230" cy="178435"/>
              <wp:effectExtent l="0" t="0" r="0" b="0"/>
              <wp:wrapNone/>
              <wp:docPr id="5" name="_x0000_s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526923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820"/>
                            <w:ind w:left="20"/>
                            <w:spacing w:before="19"/>
                          </w:pPr>
                          <w:r>
                            <w:t xml:space="preserve">Moderné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 xml:space="preserve">vzdelávanie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 xml:space="preserve">pre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vedomostnú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 xml:space="preserve">spoločnosť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 xml:space="preserve">/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 xml:space="preserve">Projekt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je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 xml:space="preserve">spolufinancovaný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 xml:space="preserve">zo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 xml:space="preserve">zdrojov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 xml:space="preserve">EÚ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4" o:spid="_x0000_s4" o:spt="202" type="#_x0000_t202" style="position:absolute;z-index:-15818752;o:allowoverlap:true;o:allowincell:true;mso-position-horizontal-relative:page;margin-left:90.00pt;mso-position-horizontal:absolute;mso-position-vertical-relative:page;margin-top:779.70pt;mso-position-vertical:absolute;width:414.90pt;height:14.0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820"/>
                      <w:ind w:left="20"/>
                      <w:spacing w:before="19"/>
                    </w:pPr>
                    <w:r>
                      <w:t xml:space="preserve">Moderné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 xml:space="preserve">vzdelávanie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 xml:space="preserve">pre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vedomostnú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 xml:space="preserve">spoločnosť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 xml:space="preserve">/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 xml:space="preserve">Projekt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je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 xml:space="preserve">spolufinancovaný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 xml:space="preserve">zo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 xml:space="preserve">zdrojov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 xml:space="preserve">EÚ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0"/>
      <w:spacing w:line="14" w:lineRule="auto"/>
    </w:pPr>
    <w:r>
      <w:rPr>
        <w:lang w:eastAsia="sk-SK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495680" behindDoc="1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443229</wp:posOffset>
              </wp:positionV>
              <wp:extent cx="685800" cy="685800"/>
              <wp:effectExtent l="0" t="0" r="0" b="0"/>
              <wp:wrapNone/>
              <wp:docPr id="1" name="image1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1.jpe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85800" cy="685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487495680;o:allowoverlap:true;o:allowincell:true;mso-position-horizontal-relative:page;margin-left:70.90pt;mso-position-horizontal:absolute;mso-position-vertical-relative:page;margin-top:34.90pt;mso-position-vertical:absolute;width:54.00pt;height:54.00pt;mso-wrap-distance-left:0.00pt;mso-wrap-distance-top:0.00pt;mso-wrap-distance-right:0.00pt;mso-wrap-distance-bottom:0.00pt;" stroked="false">
              <v:path textboxrect="0,0,0,0"/>
              <v:imagedata r:id="rId1" o:title=""/>
            </v:shape>
          </w:pict>
        </mc:Fallback>
      </mc:AlternateContent>
    </w:r>
    <w:r>
      <w:rPr>
        <w:lang w:eastAsia="sk-SK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496192" behindDoc="1" locked="0" layoutInCell="1" allowOverlap="1">
              <wp:simplePos x="0" y="0"/>
              <wp:positionH relativeFrom="page">
                <wp:posOffset>5929629</wp:posOffset>
              </wp:positionH>
              <wp:positionV relativeFrom="page">
                <wp:posOffset>443229</wp:posOffset>
              </wp:positionV>
              <wp:extent cx="731520" cy="661521"/>
              <wp:effectExtent l="0" t="0" r="0" b="0"/>
              <wp:wrapNone/>
              <wp:docPr id="2" name="image2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2.jpe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731520" cy="6615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z-index:-487496192;o:allowoverlap:true;o:allowincell:true;mso-position-horizontal-relative:page;margin-left:466.90pt;mso-position-horizontal:absolute;mso-position-vertical-relative:page;margin-top:34.90pt;mso-position-vertical:absolute;width:57.60pt;height:52.09pt;mso-wrap-distance-left:0.00pt;mso-wrap-distance-top:0.00pt;mso-wrap-distance-right:0.00pt;mso-wrap-distance-bottom:0.00pt;" stroked="false">
              <v:path textboxrect="0,0,0,0"/>
              <v:imagedata r:id="rId2" o:title="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5819776" behindDoc="1" locked="0" layoutInCell="1" allowOverlap="1">
              <wp:simplePos x="0" y="0"/>
              <wp:positionH relativeFrom="page">
                <wp:posOffset>2087880</wp:posOffset>
              </wp:positionH>
              <wp:positionV relativeFrom="page">
                <wp:posOffset>436880</wp:posOffset>
              </wp:positionV>
              <wp:extent cx="3444875" cy="486410"/>
              <wp:effectExtent l="0" t="0" r="0" b="0"/>
              <wp:wrapNone/>
              <wp:docPr id="3" name="_x0000_s20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3444875" cy="48640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961" w:right="1" w:hanging="942"/>
                            <w:spacing w:before="19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STREDNÁ PRIEMYSELNÁ ŠKOLA ELEKTROTECHNICKÁ</w:t>
                          </w:r>
                          <w:r>
                            <w:rPr>
                              <w:b/>
                              <w:spacing w:val="-5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KOMENSKÉHO 44,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040 01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KOŠICE</w:t>
                          </w:r>
                          <w:r>
                            <w:rPr>
                              <w:b/>
                              <w:sz w:val="20"/>
                            </w:rPr>
                          </w:r>
                        </w:p>
                        <w:p>
                          <w:pPr>
                            <w:pStyle w:val="820"/>
                            <w:ind w:left="20"/>
                            <w:spacing w:before="2"/>
                          </w:pPr>
                          <w:r>
                            <w:t xml:space="preserve">Moderná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 xml:space="preserve">škola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 xml:space="preserve">cesta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 xml:space="preserve">k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zlepšovaniu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 xml:space="preserve">odborných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kompetencií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2" o:spid="_x0000_s2" o:spt="202" type="#_x0000_t202" style="position:absolute;z-index:-15819776;o:allowoverlap:true;o:allowincell:true;mso-position-horizontal-relative:page;margin-left:164.40pt;mso-position-horizontal:absolute;mso-position-vertical-relative:page;margin-top:34.40pt;mso-position-vertical:absolute;width:271.25pt;height:38.30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ind w:left="961" w:right="1" w:hanging="942"/>
                      <w:spacing w:before="1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STREDNÁ PRIEMYSELNÁ ŠKOLA ELEKTROTECHNICKÁ</w:t>
                    </w:r>
                    <w:r>
                      <w:rPr>
                        <w:b/>
                        <w:spacing w:val="-5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 xml:space="preserve">KOMENSKÉHO 44,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 xml:space="preserve">040 01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 xml:space="preserve">KOŠICE</w:t>
                    </w:r>
                    <w:r>
                      <w:rPr>
                        <w:b/>
                        <w:sz w:val="20"/>
                      </w:rPr>
                    </w:r>
                  </w:p>
                  <w:p>
                    <w:pPr>
                      <w:pStyle w:val="820"/>
                      <w:ind w:left="20"/>
                      <w:spacing w:before="2"/>
                    </w:pPr>
                    <w:r>
                      <w:t xml:space="preserve">Moderná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 xml:space="preserve">škola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-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 xml:space="preserve">cesta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 xml:space="preserve">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zlepšovaniu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 xml:space="preserve">odborných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kompetencií</w:t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674" w:hanging="423"/>
        <w:jc w:val="left"/>
      </w:pPr>
      <w:rPr>
        <w:rFonts w:hint="default" w:ascii="Tahoma" w:hAnsi="Tahoma" w:eastAsia="Tahoma" w:cs="Tahoma"/>
        <w:spacing w:val="-1"/>
        <w:sz w:val="20"/>
        <w:szCs w:val="20"/>
        <w:lang w:val="sk-SK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2456" w:hanging="423"/>
      </w:pPr>
      <w:rPr>
        <w:rFonts w:hint="default"/>
        <w:lang w:val="sk-SK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3233" w:hanging="423"/>
      </w:pPr>
      <w:rPr>
        <w:rFonts w:hint="default"/>
        <w:lang w:val="sk-SK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4009" w:hanging="423"/>
      </w:pPr>
      <w:rPr>
        <w:rFonts w:hint="default"/>
        <w:lang w:val="sk-SK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786" w:hanging="423"/>
      </w:pPr>
      <w:rPr>
        <w:rFonts w:hint="default"/>
        <w:lang w:val="sk-SK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563" w:hanging="423"/>
      </w:pPr>
      <w:rPr>
        <w:rFonts w:hint="default"/>
        <w:lang w:val="sk-SK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339" w:hanging="423"/>
      </w:pPr>
      <w:rPr>
        <w:rFonts w:hint="default"/>
        <w:lang w:val="sk-SK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116" w:hanging="423"/>
      </w:pPr>
      <w:rPr>
        <w:rFonts w:hint="default"/>
        <w:lang w:val="sk-SK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7893" w:hanging="423"/>
      </w:pPr>
      <w:rPr>
        <w:rFonts w:hint="default"/>
        <w:lang w:val="sk-SK" w:eastAsia="en-US" w:bidi="ar-SA"/>
      </w:rPr>
    </w:lvl>
  </w:abstractNum>
  <w:abstractNum w:abstractNumId="1">
    <w:multiLevelType w:val="hybridMultilevel"/>
    <w:lvl w:ilvl="0">
      <w:start w:val="2"/>
      <w:numFmt w:val="upperRoman"/>
      <w:isLgl w:val="false"/>
      <w:suff w:val="tab"/>
      <w:lvlText w:val="%1."/>
      <w:lvlJc w:val="left"/>
      <w:pPr>
        <w:ind w:left="258" w:hanging="312"/>
        <w:jc w:val="left"/>
      </w:pPr>
      <w:rPr>
        <w:rFonts w:hint="default" w:ascii="Tahoma" w:hAnsi="Tahoma" w:eastAsia="Tahoma" w:cs="Tahoma"/>
        <w:spacing w:val="-1"/>
        <w:sz w:val="20"/>
        <w:szCs w:val="20"/>
        <w:lang w:val="sk-SK" w:eastAsia="en-US" w:bidi="ar-SA"/>
      </w:rPr>
    </w:lvl>
    <w:lvl w:ilvl="1">
      <w:start w:val="1"/>
      <w:numFmt w:val="decimal"/>
      <w:isLgl w:val="false"/>
      <w:suff w:val="tab"/>
      <w:lvlText w:val="%2)"/>
      <w:lvlJc w:val="left"/>
      <w:pPr>
        <w:ind w:left="902" w:hanging="286"/>
        <w:jc w:val="left"/>
      </w:pPr>
      <w:rPr>
        <w:rFonts w:hint="default" w:ascii="Tahoma" w:hAnsi="Tahoma" w:eastAsia="Tahoma" w:cs="Tahoma"/>
        <w:spacing w:val="-1"/>
        <w:sz w:val="20"/>
        <w:szCs w:val="20"/>
        <w:lang w:val="sk-SK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1849" w:hanging="286"/>
      </w:pPr>
      <w:rPr>
        <w:rFonts w:hint="default"/>
        <w:lang w:val="sk-SK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2799" w:hanging="286"/>
      </w:pPr>
      <w:rPr>
        <w:rFonts w:hint="default"/>
        <w:lang w:val="sk-SK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3748" w:hanging="286"/>
      </w:pPr>
      <w:rPr>
        <w:rFonts w:hint="default"/>
        <w:lang w:val="sk-SK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698" w:hanging="286"/>
      </w:pPr>
      <w:rPr>
        <w:rFonts w:hint="default"/>
        <w:lang w:val="sk-SK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48" w:hanging="286"/>
      </w:pPr>
      <w:rPr>
        <w:rFonts w:hint="default"/>
        <w:lang w:val="sk-SK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6597" w:hanging="286"/>
      </w:pPr>
      <w:rPr>
        <w:rFonts w:hint="default"/>
        <w:lang w:val="sk-SK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7547" w:hanging="286"/>
      </w:pPr>
      <w:rPr>
        <w:rFonts w:hint="default"/>
        <w:lang w:val="sk-SK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816"/>
    <w:link w:val="821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815"/>
    <w:next w:val="815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816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815"/>
    <w:next w:val="815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816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815"/>
    <w:next w:val="815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816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815"/>
    <w:next w:val="815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816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815"/>
    <w:next w:val="815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816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815"/>
    <w:next w:val="815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816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815"/>
    <w:next w:val="815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816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815"/>
    <w:next w:val="815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816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816"/>
    <w:link w:val="822"/>
    <w:uiPriority w:val="10"/>
    <w:rPr>
      <w:sz w:val="48"/>
      <w:szCs w:val="48"/>
    </w:rPr>
  </w:style>
  <w:style w:type="paragraph" w:styleId="36">
    <w:name w:val="Subtitle"/>
    <w:basedOn w:val="815"/>
    <w:next w:val="815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816"/>
    <w:link w:val="36"/>
    <w:uiPriority w:val="11"/>
    <w:rPr>
      <w:sz w:val="24"/>
      <w:szCs w:val="24"/>
    </w:rPr>
  </w:style>
  <w:style w:type="paragraph" w:styleId="38">
    <w:name w:val="Quote"/>
    <w:basedOn w:val="815"/>
    <w:next w:val="81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815"/>
    <w:next w:val="81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816"/>
    <w:link w:val="825"/>
    <w:uiPriority w:val="99"/>
  </w:style>
  <w:style w:type="character" w:styleId="45">
    <w:name w:val="Footer Char"/>
    <w:basedOn w:val="816"/>
    <w:link w:val="827"/>
    <w:uiPriority w:val="99"/>
  </w:style>
  <w:style w:type="paragraph" w:styleId="46">
    <w:name w:val="Caption"/>
    <w:basedOn w:val="815"/>
    <w:next w:val="81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827"/>
    <w:uiPriority w:val="99"/>
  </w:style>
  <w:style w:type="table" w:styleId="48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81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816"/>
    <w:uiPriority w:val="99"/>
    <w:unhideWhenUsed/>
    <w:rPr>
      <w:vertAlign w:val="superscript"/>
    </w:rPr>
  </w:style>
  <w:style w:type="paragraph" w:styleId="178">
    <w:name w:val="endnote text"/>
    <w:basedOn w:val="81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816"/>
    <w:uiPriority w:val="99"/>
    <w:semiHidden/>
    <w:unhideWhenUsed/>
    <w:rPr>
      <w:vertAlign w:val="superscript"/>
    </w:rPr>
  </w:style>
  <w:style w:type="paragraph" w:styleId="181">
    <w:name w:val="toc 1"/>
    <w:basedOn w:val="815"/>
    <w:next w:val="81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815"/>
    <w:next w:val="81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815"/>
    <w:next w:val="81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815"/>
    <w:next w:val="81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815"/>
    <w:next w:val="81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815"/>
    <w:next w:val="81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815"/>
    <w:next w:val="81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815"/>
    <w:next w:val="81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815"/>
    <w:next w:val="81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815"/>
    <w:next w:val="815"/>
    <w:uiPriority w:val="99"/>
    <w:unhideWhenUsed/>
    <w:pPr>
      <w:spacing w:after="0" w:afterAutospacing="0"/>
    </w:pPr>
  </w:style>
  <w:style w:type="paragraph" w:styleId="815" w:default="1">
    <w:name w:val="Normal"/>
    <w:uiPriority w:val="1"/>
    <w:qFormat/>
    <w:rPr>
      <w:rFonts w:ascii="Tahoma" w:hAnsi="Tahoma" w:eastAsia="Tahoma" w:cs="Tahoma"/>
      <w:lang w:val="sk-SK"/>
    </w:rPr>
  </w:style>
  <w:style w:type="character" w:styleId="816" w:default="1">
    <w:name w:val="Default Paragraph Font"/>
    <w:uiPriority w:val="1"/>
    <w:semiHidden/>
    <w:unhideWhenUsed/>
  </w:style>
  <w:style w:type="table" w:styleId="817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table" w:styleId="819" w:customStyle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820">
    <w:name w:val="Body Text"/>
    <w:basedOn w:val="815"/>
    <w:uiPriority w:val="1"/>
    <w:qFormat/>
    <w:rPr>
      <w:sz w:val="20"/>
      <w:szCs w:val="20"/>
    </w:rPr>
  </w:style>
  <w:style w:type="paragraph" w:styleId="821" w:customStyle="1">
    <w:name w:val="Heading 1"/>
    <w:basedOn w:val="815"/>
    <w:uiPriority w:val="1"/>
    <w:qFormat/>
    <w:pPr>
      <w:outlineLvl w:val="1"/>
    </w:pPr>
    <w:rPr>
      <w:rFonts w:ascii="Times New Roman" w:hAnsi="Times New Roman" w:eastAsia="Times New Roman" w:cs="Times New Roman"/>
      <w:sz w:val="24"/>
      <w:szCs w:val="24"/>
    </w:rPr>
  </w:style>
  <w:style w:type="paragraph" w:styleId="822">
    <w:name w:val="Title"/>
    <w:basedOn w:val="815"/>
    <w:uiPriority w:val="1"/>
    <w:qFormat/>
    <w:pPr>
      <w:ind w:left="2073" w:hanging="776"/>
      <w:spacing w:before="270"/>
    </w:pPr>
    <w:rPr>
      <w:b/>
      <w:bCs/>
      <w:sz w:val="28"/>
      <w:szCs w:val="28"/>
    </w:rPr>
  </w:style>
  <w:style w:type="paragraph" w:styleId="823">
    <w:name w:val="List Paragraph"/>
    <w:basedOn w:val="815"/>
    <w:uiPriority w:val="1"/>
    <w:qFormat/>
    <w:pPr>
      <w:ind w:left="1674" w:hanging="423"/>
      <w:spacing w:before="1" w:line="241" w:lineRule="exact"/>
    </w:pPr>
  </w:style>
  <w:style w:type="paragraph" w:styleId="824" w:customStyle="1">
    <w:name w:val="Table Paragraph"/>
    <w:basedOn w:val="815"/>
    <w:uiPriority w:val="1"/>
    <w:qFormat/>
  </w:style>
  <w:style w:type="paragraph" w:styleId="825">
    <w:name w:val="Header"/>
    <w:basedOn w:val="815"/>
    <w:link w:val="826"/>
    <w:uiPriority w:val="99"/>
    <w:semiHidden/>
    <w:unhideWhenUsed/>
    <w:pPr>
      <w:tabs>
        <w:tab w:val="center" w:pos="4536" w:leader="none"/>
        <w:tab w:val="right" w:pos="9072" w:leader="none"/>
      </w:tabs>
    </w:pPr>
  </w:style>
  <w:style w:type="character" w:styleId="826" w:customStyle="1">
    <w:name w:val="Hlavička Char"/>
    <w:basedOn w:val="816"/>
    <w:link w:val="825"/>
    <w:uiPriority w:val="99"/>
    <w:semiHidden/>
    <w:rPr>
      <w:rFonts w:ascii="Tahoma" w:hAnsi="Tahoma" w:eastAsia="Tahoma" w:cs="Tahoma"/>
      <w:lang w:val="sk-SK"/>
    </w:rPr>
  </w:style>
  <w:style w:type="paragraph" w:styleId="827">
    <w:name w:val="Footer"/>
    <w:basedOn w:val="815"/>
    <w:link w:val="828"/>
    <w:uiPriority w:val="99"/>
    <w:semiHidden/>
    <w:unhideWhenUsed/>
    <w:pPr>
      <w:tabs>
        <w:tab w:val="center" w:pos="4536" w:leader="none"/>
        <w:tab w:val="right" w:pos="9072" w:leader="none"/>
      </w:tabs>
    </w:pPr>
  </w:style>
  <w:style w:type="character" w:styleId="828" w:customStyle="1">
    <w:name w:val="Päta Char"/>
    <w:basedOn w:val="816"/>
    <w:link w:val="827"/>
    <w:uiPriority w:val="99"/>
    <w:semiHidden/>
    <w:rPr>
      <w:rFonts w:ascii="Tahoma" w:hAnsi="Tahoma" w:eastAsia="Tahoma" w:cs="Tahoma"/>
      <w:lang w:val="sk-SK"/>
    </w:rPr>
  </w:style>
  <w:style w:type="character" w:styleId="829">
    <w:name w:val="Placeholder Text"/>
    <w:basedOn w:val="816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B7B280-7259-4B92-A7BA-127CEA715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Kontrola voltmetra</dc:title>
  <dc:creator>sano</dc:creator>
  <cp:revision>10</cp:revision>
  <dcterms:created xsi:type="dcterms:W3CDTF">2023-10-09T13:18:00Z</dcterms:created>
  <dcterms:modified xsi:type="dcterms:W3CDTF">2023-10-09T17:43:46Z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2023-10-09T00:00:00Z</vt:filetime>
  </property>
</Properties>
</file>