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662" w:type="dxa"/>
        <w:tblLayout w:type="fixed"/>
        <w:tblCellMar>
          <w:left w:w="10" w:type="dxa"/>
          <w:right w:w="10" w:type="dxa"/>
        </w:tblCellMar>
        <w:tblLook w:val="04A0" w:firstRow="1" w:lastRow="0" w:firstColumn="1" w:lastColumn="0" w:noHBand="0" w:noVBand="1"/>
      </w:tblPr>
      <w:tblGrid>
        <w:gridCol w:w="3005"/>
        <w:gridCol w:w="2775"/>
        <w:gridCol w:w="2882"/>
      </w:tblGrid>
      <w:tr w:rsidR="00524752" w14:paraId="4B340D9E" w14:textId="77777777">
        <w:trPr>
          <w:trHeight w:val="1050"/>
        </w:trPr>
        <w:tc>
          <w:tcPr>
            <w:tcW w:w="30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10097D" w14:textId="77777777" w:rsidR="00524752" w:rsidRDefault="00000000">
            <w:pPr>
              <w:spacing w:after="0" w:line="240" w:lineRule="auto"/>
              <w:rPr>
                <w:rFonts w:cs="Calibri"/>
                <w:b/>
                <w:bCs/>
              </w:rPr>
            </w:pPr>
            <w:r>
              <w:rPr>
                <w:rFonts w:cs="Calibri"/>
                <w:b/>
                <w:bCs/>
              </w:rPr>
              <w:t>Imię i nazwisko</w:t>
            </w:r>
          </w:p>
          <w:p w14:paraId="3248FA05" w14:textId="77777777" w:rsidR="00524752" w:rsidRDefault="00524752">
            <w:pPr>
              <w:spacing w:after="0" w:line="240" w:lineRule="auto"/>
              <w:rPr>
                <w:rFonts w:cs="Calibri"/>
                <w:b/>
                <w:bCs/>
              </w:rPr>
            </w:pPr>
          </w:p>
          <w:p w14:paraId="34AC642A" w14:textId="77777777" w:rsidR="00524752" w:rsidRDefault="00000000">
            <w:pPr>
              <w:spacing w:after="0" w:line="240" w:lineRule="auto"/>
              <w:rPr>
                <w:rFonts w:cs="Calibri"/>
                <w:b/>
                <w:bCs/>
              </w:rPr>
            </w:pPr>
            <w:r>
              <w:rPr>
                <w:rFonts w:cs="Calibri"/>
                <w:b/>
                <w:bCs/>
              </w:rPr>
              <w:t>Marek Kubicki</w:t>
            </w:r>
          </w:p>
        </w:tc>
        <w:tc>
          <w:tcPr>
            <w:tcW w:w="27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8B6AA2" w14:textId="77777777" w:rsidR="00524752" w:rsidRDefault="00000000">
            <w:pPr>
              <w:spacing w:after="0" w:line="240" w:lineRule="auto"/>
              <w:rPr>
                <w:rFonts w:cs="Calibri"/>
                <w:b/>
                <w:bCs/>
              </w:rPr>
            </w:pPr>
            <w:r>
              <w:rPr>
                <w:rFonts w:cs="Calibri"/>
                <w:b/>
                <w:bCs/>
              </w:rPr>
              <w:t>Kierunek</w:t>
            </w:r>
          </w:p>
          <w:p w14:paraId="0386BEB8" w14:textId="77777777" w:rsidR="00524752" w:rsidRDefault="00524752">
            <w:pPr>
              <w:spacing w:after="0" w:line="240" w:lineRule="auto"/>
              <w:rPr>
                <w:rFonts w:cs="Calibri"/>
                <w:b/>
                <w:bCs/>
              </w:rPr>
            </w:pPr>
          </w:p>
          <w:p w14:paraId="634F419A" w14:textId="77777777" w:rsidR="00524752" w:rsidRDefault="00000000">
            <w:pPr>
              <w:spacing w:after="0" w:line="240" w:lineRule="auto"/>
              <w:rPr>
                <w:rFonts w:cs="Calibri"/>
                <w:b/>
                <w:bCs/>
              </w:rPr>
            </w:pPr>
            <w:r>
              <w:rPr>
                <w:rFonts w:cs="Calibri"/>
                <w:b/>
                <w:bCs/>
              </w:rPr>
              <w:t>Informatyka techniczna ITE</w:t>
            </w:r>
          </w:p>
        </w:tc>
        <w:tc>
          <w:tcPr>
            <w:tcW w:w="28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94A9F4" w14:textId="77777777" w:rsidR="00524752" w:rsidRDefault="00000000">
            <w:pPr>
              <w:spacing w:after="0" w:line="240" w:lineRule="auto"/>
              <w:rPr>
                <w:rFonts w:cs="Calibri"/>
                <w:b/>
                <w:bCs/>
              </w:rPr>
            </w:pPr>
            <w:r>
              <w:rPr>
                <w:rFonts w:cs="Calibri"/>
                <w:b/>
                <w:bCs/>
              </w:rPr>
              <w:t>Rok studiów i grupa</w:t>
            </w:r>
          </w:p>
          <w:p w14:paraId="4C48DCE4" w14:textId="77777777" w:rsidR="00524752" w:rsidRDefault="00524752">
            <w:pPr>
              <w:spacing w:after="0" w:line="240" w:lineRule="auto"/>
              <w:rPr>
                <w:rFonts w:cs="Calibri"/>
                <w:b/>
                <w:bCs/>
              </w:rPr>
            </w:pPr>
          </w:p>
          <w:p w14:paraId="224EFC5C" w14:textId="77777777" w:rsidR="00524752" w:rsidRDefault="00000000">
            <w:pPr>
              <w:spacing w:after="0" w:line="240" w:lineRule="auto"/>
              <w:rPr>
                <w:rFonts w:cs="Calibri"/>
                <w:b/>
                <w:bCs/>
              </w:rPr>
            </w:pPr>
            <w:r>
              <w:rPr>
                <w:rFonts w:cs="Calibri"/>
                <w:b/>
                <w:bCs/>
              </w:rPr>
              <w:t>1 rok  grupa 3</w:t>
            </w:r>
          </w:p>
        </w:tc>
      </w:tr>
      <w:tr w:rsidR="00524752" w14:paraId="1218FA6A" w14:textId="77777777">
        <w:trPr>
          <w:trHeight w:val="1050"/>
        </w:trPr>
        <w:tc>
          <w:tcPr>
            <w:tcW w:w="30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FB4915" w14:textId="77777777" w:rsidR="00524752" w:rsidRDefault="00000000">
            <w:pPr>
              <w:spacing w:after="0" w:line="240" w:lineRule="auto"/>
              <w:rPr>
                <w:rFonts w:cs="Calibri"/>
                <w:b/>
                <w:bCs/>
              </w:rPr>
            </w:pPr>
            <w:r>
              <w:rPr>
                <w:rFonts w:cs="Calibri"/>
                <w:b/>
                <w:bCs/>
              </w:rPr>
              <w:t>Data zajęć</w:t>
            </w:r>
          </w:p>
          <w:p w14:paraId="112F6693" w14:textId="77777777" w:rsidR="00524752" w:rsidRDefault="00524752">
            <w:pPr>
              <w:spacing w:after="0" w:line="240" w:lineRule="auto"/>
              <w:rPr>
                <w:rFonts w:cs="Calibri"/>
                <w:b/>
                <w:bCs/>
              </w:rPr>
            </w:pPr>
          </w:p>
          <w:p w14:paraId="627ED4DD" w14:textId="4FAD6328" w:rsidR="00524752" w:rsidRDefault="0000055D">
            <w:pPr>
              <w:spacing w:after="0" w:line="240" w:lineRule="auto"/>
              <w:rPr>
                <w:rFonts w:cs="Calibri"/>
                <w:b/>
                <w:bCs/>
              </w:rPr>
            </w:pPr>
            <w:r>
              <w:rPr>
                <w:rFonts w:cs="Calibri"/>
                <w:b/>
                <w:bCs/>
              </w:rPr>
              <w:t>05</w:t>
            </w:r>
            <w:r w:rsidR="009578F0">
              <w:rPr>
                <w:rFonts w:cs="Calibri"/>
                <w:b/>
                <w:bCs/>
              </w:rPr>
              <w:t>.1</w:t>
            </w:r>
            <w:r>
              <w:rPr>
                <w:rFonts w:cs="Calibri"/>
                <w:b/>
                <w:bCs/>
              </w:rPr>
              <w:t>2</w:t>
            </w:r>
            <w:r w:rsidR="009578F0">
              <w:rPr>
                <w:rFonts w:cs="Calibri"/>
                <w:b/>
                <w:bCs/>
              </w:rPr>
              <w:t>.2022</w:t>
            </w:r>
          </w:p>
        </w:tc>
        <w:tc>
          <w:tcPr>
            <w:tcW w:w="565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B91CB8" w14:textId="77777777" w:rsidR="00524752" w:rsidRPr="004C7647" w:rsidRDefault="00000000">
            <w:pPr>
              <w:spacing w:after="0" w:line="240" w:lineRule="auto"/>
              <w:rPr>
                <w:rFonts w:cs="Calibri"/>
                <w:b/>
                <w:bCs/>
              </w:rPr>
            </w:pPr>
            <w:r w:rsidRPr="004C7647">
              <w:rPr>
                <w:rFonts w:cs="Calibri"/>
                <w:b/>
                <w:bCs/>
              </w:rPr>
              <w:t>Numer i temat sprawozdania</w:t>
            </w:r>
          </w:p>
          <w:p w14:paraId="768F9109" w14:textId="77777777" w:rsidR="00524752" w:rsidRPr="004C7647" w:rsidRDefault="00524752">
            <w:pPr>
              <w:spacing w:after="0" w:line="240" w:lineRule="auto"/>
              <w:rPr>
                <w:rFonts w:cs="Calibri"/>
                <w:b/>
                <w:bCs/>
              </w:rPr>
            </w:pPr>
          </w:p>
          <w:p w14:paraId="474C7630" w14:textId="430F137E" w:rsidR="004261D5" w:rsidRPr="004C7647" w:rsidRDefault="004261D5" w:rsidP="004261D5">
            <w:pPr>
              <w:pStyle w:val="Nagwek3"/>
              <w:shd w:val="clear" w:color="auto" w:fill="FFFFFF"/>
              <w:spacing w:before="0"/>
              <w:rPr>
                <w:rFonts w:asciiTheme="minorHAnsi" w:hAnsiTheme="minorHAnsi" w:cstheme="minorHAnsi"/>
                <w:b/>
                <w:bCs/>
                <w:color w:val="000000" w:themeColor="text1"/>
                <w:sz w:val="22"/>
                <w:szCs w:val="22"/>
              </w:rPr>
            </w:pPr>
            <w:r w:rsidRPr="004C7647">
              <w:rPr>
                <w:rFonts w:asciiTheme="minorHAnsi" w:hAnsiTheme="minorHAnsi" w:cstheme="minorHAnsi"/>
                <w:b/>
                <w:bCs/>
                <w:color w:val="000000" w:themeColor="text1"/>
                <w:sz w:val="22"/>
                <w:szCs w:val="22"/>
              </w:rPr>
              <w:t xml:space="preserve">Zajęcia </w:t>
            </w:r>
            <w:r w:rsidR="0000055D">
              <w:rPr>
                <w:rFonts w:asciiTheme="minorHAnsi" w:hAnsiTheme="minorHAnsi" w:cstheme="minorHAnsi"/>
                <w:b/>
                <w:bCs/>
                <w:color w:val="000000" w:themeColor="text1"/>
                <w:sz w:val="22"/>
                <w:szCs w:val="22"/>
              </w:rPr>
              <w:t>8</w:t>
            </w:r>
            <w:r w:rsidRPr="004C7647">
              <w:rPr>
                <w:rFonts w:asciiTheme="minorHAnsi" w:hAnsiTheme="minorHAnsi" w:cstheme="minorHAnsi"/>
                <w:b/>
                <w:bCs/>
                <w:color w:val="000000" w:themeColor="text1"/>
                <w:sz w:val="22"/>
                <w:szCs w:val="22"/>
              </w:rPr>
              <w:t xml:space="preserve">. </w:t>
            </w:r>
            <w:r w:rsidR="0000055D">
              <w:rPr>
                <w:rFonts w:asciiTheme="minorHAnsi" w:hAnsiTheme="minorHAnsi" w:cstheme="minorHAnsi"/>
                <w:b/>
                <w:bCs/>
                <w:color w:val="000000" w:themeColor="text1"/>
                <w:sz w:val="22"/>
                <w:szCs w:val="22"/>
              </w:rPr>
              <w:t>Złożoność obliczeniowa</w:t>
            </w:r>
          </w:p>
          <w:p w14:paraId="55CF706D" w14:textId="77777777" w:rsidR="00524752" w:rsidRDefault="00524752">
            <w:pPr>
              <w:spacing w:after="0" w:line="240" w:lineRule="auto"/>
              <w:rPr>
                <w:rFonts w:cs="Calibri"/>
                <w:b/>
                <w:bCs/>
              </w:rPr>
            </w:pPr>
          </w:p>
        </w:tc>
      </w:tr>
    </w:tbl>
    <w:p w14:paraId="083E28B8" w14:textId="7E2BB7B8" w:rsidR="00104814" w:rsidRDefault="00000000" w:rsidP="005456E6">
      <w:r>
        <w:rPr>
          <w:rFonts w:cs="Calibri"/>
        </w:rPr>
        <w:t xml:space="preserve">1. </w:t>
      </w:r>
      <w:r w:rsidR="00713B87">
        <w:rPr>
          <w:rFonts w:cs="Calibri"/>
        </w:rPr>
        <w:t>Zapoznanie z oznaczeniami złożoności obliczeniowej, określanie złożoności obliczeniowej danego programu.</w:t>
      </w:r>
      <w:r w:rsidR="003E3096">
        <w:rPr>
          <w:rFonts w:cs="Calibri"/>
        </w:rPr>
        <w:br/>
      </w:r>
      <w:r>
        <w:rPr>
          <w:rFonts w:cs="Calibri"/>
        </w:rPr>
        <w:t xml:space="preserve">2. </w:t>
      </w:r>
      <w:r w:rsidR="003E3096">
        <w:rPr>
          <w:rFonts w:cs="Calibri"/>
        </w:rPr>
        <w:br/>
      </w:r>
      <w:r>
        <w:rPr>
          <w:rFonts w:cs="Calibri"/>
        </w:rPr>
        <w:t xml:space="preserve">Zadanie 1. </w:t>
      </w:r>
    </w:p>
    <w:p w14:paraId="7CBAE17D" w14:textId="0B0CD0A3" w:rsidR="00CC4684" w:rsidRDefault="00CC4B4F" w:rsidP="005456E6">
      <w:r>
        <w:t xml:space="preserve">a) Stwórz tablice dynamiczne liczb całkowitych o rozmiarach: 1 000, 10 000, 30 000, 60 000, 100 000. Przypisz elementom losowe wartości z zakresu od 1 do 1000. </w:t>
      </w:r>
      <w:r w:rsidR="00FA5FCD">
        <w:t xml:space="preserve"> </w:t>
      </w:r>
      <w:r w:rsidR="000C3A25">
        <w:br/>
      </w:r>
      <w:r w:rsidR="000C3A25" w:rsidRPr="000C3A25">
        <w:rPr>
          <w:noProof/>
        </w:rPr>
        <w:drawing>
          <wp:inline distT="0" distB="0" distL="0" distR="0" wp14:anchorId="524DBAA0" wp14:editId="7F8BBE6F">
            <wp:extent cx="6645910" cy="461645"/>
            <wp:effectExtent l="0" t="0" r="254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45910" cy="461645"/>
                    </a:xfrm>
                    <a:prstGeom prst="rect">
                      <a:avLst/>
                    </a:prstGeom>
                  </pic:spPr>
                </pic:pic>
              </a:graphicData>
            </a:graphic>
          </wp:inline>
        </w:drawing>
      </w:r>
    </w:p>
    <w:p w14:paraId="05AA49D9" w14:textId="77777777" w:rsidR="002D352A" w:rsidRDefault="00CC4B4F" w:rsidP="005456E6">
      <w:r>
        <w:t xml:space="preserve">b) Stwórz funkcje, która posortuje daną tablicę przy użyciu wybranego algorytmu sortowania (uwzględnij: </w:t>
      </w:r>
      <w:proofErr w:type="spellStart"/>
      <w:r>
        <w:t>Bubble</w:t>
      </w:r>
      <w:proofErr w:type="spellEnd"/>
      <w:r>
        <w:t xml:space="preserve"> Sort, </w:t>
      </w:r>
      <w:proofErr w:type="spellStart"/>
      <w:r>
        <w:t>Quick</w:t>
      </w:r>
      <w:proofErr w:type="spellEnd"/>
      <w:r>
        <w:t xml:space="preserve"> Sort, </w:t>
      </w:r>
      <w:proofErr w:type="spellStart"/>
      <w:r>
        <w:t>Heap</w:t>
      </w:r>
      <w:proofErr w:type="spellEnd"/>
      <w:r>
        <w:t xml:space="preserve"> Sort i </w:t>
      </w:r>
      <w:proofErr w:type="spellStart"/>
      <w:r>
        <w:t>Selection</w:t>
      </w:r>
      <w:proofErr w:type="spellEnd"/>
      <w:r>
        <w:t xml:space="preserve"> Sort – możesz wykorzystać gotowe funkcje z </w:t>
      </w:r>
      <w:proofErr w:type="spellStart"/>
      <w:r>
        <w:t>google</w:t>
      </w:r>
      <w:proofErr w:type="spellEnd"/>
      <w:r>
        <w:t xml:space="preserve">) i zmierzy czas trwania sortowania. </w:t>
      </w:r>
    </w:p>
    <w:p w14:paraId="17F6DA1C" w14:textId="361D3C99" w:rsidR="009730C9" w:rsidRPr="000C3A25" w:rsidRDefault="002D352A" w:rsidP="005456E6">
      <w:r>
        <w:t>Przykładowe dane wyjściowe:</w:t>
      </w:r>
      <w:r w:rsidR="000C3A25">
        <w:br/>
      </w:r>
      <w:r w:rsidR="000C3A25" w:rsidRPr="000C3A25">
        <w:rPr>
          <w:noProof/>
        </w:rPr>
        <w:drawing>
          <wp:inline distT="0" distB="0" distL="0" distR="0" wp14:anchorId="562DC7FC" wp14:editId="756DD64E">
            <wp:extent cx="6645910" cy="1136650"/>
            <wp:effectExtent l="0" t="0" r="2540" b="6350"/>
            <wp:docPr id="5" name="Obraz 5" descr="Obraz zawierający teks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az 5" descr="Obraz zawierający tekst&#10;&#10;Opis wygenerowany automatycznie"/>
                    <pic:cNvPicPr/>
                  </pic:nvPicPr>
                  <pic:blipFill>
                    <a:blip r:embed="rId8"/>
                    <a:stretch>
                      <a:fillRect/>
                    </a:stretch>
                  </pic:blipFill>
                  <pic:spPr>
                    <a:xfrm>
                      <a:off x="0" y="0"/>
                      <a:ext cx="6645910" cy="1136650"/>
                    </a:xfrm>
                    <a:prstGeom prst="rect">
                      <a:avLst/>
                    </a:prstGeom>
                  </pic:spPr>
                </pic:pic>
              </a:graphicData>
            </a:graphic>
          </wp:inline>
        </w:drawing>
      </w:r>
    </w:p>
    <w:p w14:paraId="715ECF8A" w14:textId="5A90C89C" w:rsidR="00CC4684" w:rsidRDefault="00CC4B4F" w:rsidP="005456E6">
      <w:r>
        <w:t xml:space="preserve">c) Zmierz czasy sortowania dla wszystkich tablic i wszystkich algorytmów. Jeśli czas trwania sortowania jest dla danego algorytmu względnie niedługi, to rozważ stworzenie dodatkowych, większych tablic dynamicznych. </w:t>
      </w:r>
    </w:p>
    <w:p w14:paraId="7F6CF5D7" w14:textId="3CC6F656" w:rsidR="00636492" w:rsidRDefault="00636492" w:rsidP="005456E6">
      <w:r>
        <w:t>Średnie czasy sortowania dla 10 prób</w:t>
      </w:r>
    </w:p>
    <w:tbl>
      <w:tblPr>
        <w:tblW w:w="6000" w:type="dxa"/>
        <w:tblCellMar>
          <w:left w:w="70" w:type="dxa"/>
          <w:right w:w="70" w:type="dxa"/>
        </w:tblCellMar>
        <w:tblLook w:val="04A0" w:firstRow="1" w:lastRow="0" w:firstColumn="1" w:lastColumn="0" w:noHBand="0" w:noVBand="1"/>
      </w:tblPr>
      <w:tblGrid>
        <w:gridCol w:w="1000"/>
        <w:gridCol w:w="420"/>
        <w:gridCol w:w="580"/>
        <w:gridCol w:w="420"/>
        <w:gridCol w:w="580"/>
        <w:gridCol w:w="420"/>
        <w:gridCol w:w="580"/>
        <w:gridCol w:w="420"/>
        <w:gridCol w:w="580"/>
        <w:gridCol w:w="609"/>
        <w:gridCol w:w="424"/>
      </w:tblGrid>
      <w:tr w:rsidR="00636492" w:rsidRPr="00636492" w14:paraId="1C8854A5" w14:textId="77777777" w:rsidTr="00636492">
        <w:trPr>
          <w:gridAfter w:val="1"/>
          <w:wAfter w:w="580" w:type="dxa"/>
          <w:trHeight w:val="288"/>
        </w:trPr>
        <w:tc>
          <w:tcPr>
            <w:tcW w:w="1420" w:type="dxa"/>
            <w:gridSpan w:val="2"/>
            <w:tcBorders>
              <w:top w:val="nil"/>
              <w:left w:val="nil"/>
              <w:bottom w:val="nil"/>
              <w:right w:val="nil"/>
            </w:tcBorders>
            <w:shd w:val="clear" w:color="auto" w:fill="auto"/>
            <w:noWrap/>
            <w:vAlign w:val="bottom"/>
            <w:hideMark/>
          </w:tcPr>
          <w:p w14:paraId="439254EF" w14:textId="77777777" w:rsidR="00636492" w:rsidRPr="00636492" w:rsidRDefault="00636492" w:rsidP="00636492">
            <w:pPr>
              <w:suppressAutoHyphens w:val="0"/>
              <w:autoSpaceDN/>
              <w:spacing w:after="0" w:line="240" w:lineRule="auto"/>
              <w:rPr>
                <w:rFonts w:ascii="Times New Roman" w:eastAsia="Times New Roman" w:hAnsi="Times New Roman" w:cs="Times New Roman"/>
                <w:sz w:val="24"/>
                <w:szCs w:val="24"/>
                <w:lang w:eastAsia="pl-PL"/>
              </w:rPr>
            </w:pPr>
          </w:p>
        </w:tc>
        <w:tc>
          <w:tcPr>
            <w:tcW w:w="1000" w:type="dxa"/>
            <w:gridSpan w:val="2"/>
            <w:tcBorders>
              <w:top w:val="nil"/>
              <w:left w:val="nil"/>
              <w:bottom w:val="nil"/>
              <w:right w:val="nil"/>
            </w:tcBorders>
            <w:shd w:val="clear" w:color="auto" w:fill="auto"/>
            <w:noWrap/>
            <w:vAlign w:val="bottom"/>
            <w:hideMark/>
          </w:tcPr>
          <w:p w14:paraId="5FD1346E" w14:textId="77777777" w:rsidR="00636492" w:rsidRPr="00636492" w:rsidRDefault="00636492" w:rsidP="00636492">
            <w:pPr>
              <w:suppressAutoHyphens w:val="0"/>
              <w:autoSpaceDN/>
              <w:spacing w:after="0" w:line="240" w:lineRule="auto"/>
              <w:jc w:val="right"/>
              <w:rPr>
                <w:rFonts w:eastAsia="Times New Roman" w:cs="Calibri"/>
                <w:color w:val="000000"/>
                <w:lang w:eastAsia="pl-PL"/>
              </w:rPr>
            </w:pPr>
            <w:r w:rsidRPr="00636492">
              <w:rPr>
                <w:rFonts w:eastAsia="Times New Roman" w:cs="Calibri"/>
                <w:color w:val="000000"/>
                <w:lang w:eastAsia="pl-PL"/>
              </w:rPr>
              <w:t>10000</w:t>
            </w:r>
          </w:p>
        </w:tc>
        <w:tc>
          <w:tcPr>
            <w:tcW w:w="1000" w:type="dxa"/>
            <w:gridSpan w:val="2"/>
            <w:tcBorders>
              <w:top w:val="nil"/>
              <w:left w:val="nil"/>
              <w:bottom w:val="nil"/>
              <w:right w:val="nil"/>
            </w:tcBorders>
            <w:shd w:val="clear" w:color="auto" w:fill="auto"/>
            <w:noWrap/>
            <w:vAlign w:val="bottom"/>
            <w:hideMark/>
          </w:tcPr>
          <w:p w14:paraId="77D55778" w14:textId="77777777" w:rsidR="00636492" w:rsidRPr="00636492" w:rsidRDefault="00636492" w:rsidP="00636492">
            <w:pPr>
              <w:suppressAutoHyphens w:val="0"/>
              <w:autoSpaceDN/>
              <w:spacing w:after="0" w:line="240" w:lineRule="auto"/>
              <w:jc w:val="right"/>
              <w:rPr>
                <w:rFonts w:eastAsia="Times New Roman" w:cs="Calibri"/>
                <w:color w:val="000000"/>
                <w:lang w:eastAsia="pl-PL"/>
              </w:rPr>
            </w:pPr>
            <w:r w:rsidRPr="00636492">
              <w:rPr>
                <w:rFonts w:eastAsia="Times New Roman" w:cs="Calibri"/>
                <w:color w:val="000000"/>
                <w:lang w:eastAsia="pl-PL"/>
              </w:rPr>
              <w:t>30000</w:t>
            </w:r>
          </w:p>
        </w:tc>
        <w:tc>
          <w:tcPr>
            <w:tcW w:w="1000" w:type="dxa"/>
            <w:gridSpan w:val="2"/>
            <w:tcBorders>
              <w:top w:val="nil"/>
              <w:left w:val="nil"/>
              <w:bottom w:val="nil"/>
              <w:right w:val="nil"/>
            </w:tcBorders>
            <w:shd w:val="clear" w:color="auto" w:fill="auto"/>
            <w:noWrap/>
            <w:vAlign w:val="bottom"/>
            <w:hideMark/>
          </w:tcPr>
          <w:p w14:paraId="4E898BEE" w14:textId="77777777" w:rsidR="00636492" w:rsidRPr="00636492" w:rsidRDefault="00636492" w:rsidP="00636492">
            <w:pPr>
              <w:suppressAutoHyphens w:val="0"/>
              <w:autoSpaceDN/>
              <w:spacing w:after="0" w:line="240" w:lineRule="auto"/>
              <w:jc w:val="right"/>
              <w:rPr>
                <w:rFonts w:eastAsia="Times New Roman" w:cs="Calibri"/>
                <w:color w:val="000000"/>
                <w:lang w:eastAsia="pl-PL"/>
              </w:rPr>
            </w:pPr>
            <w:r w:rsidRPr="00636492">
              <w:rPr>
                <w:rFonts w:eastAsia="Times New Roman" w:cs="Calibri"/>
                <w:color w:val="000000"/>
                <w:lang w:eastAsia="pl-PL"/>
              </w:rPr>
              <w:t>60000</w:t>
            </w:r>
          </w:p>
        </w:tc>
        <w:tc>
          <w:tcPr>
            <w:tcW w:w="1000" w:type="dxa"/>
            <w:gridSpan w:val="2"/>
            <w:tcBorders>
              <w:top w:val="nil"/>
              <w:left w:val="nil"/>
              <w:bottom w:val="nil"/>
              <w:right w:val="nil"/>
            </w:tcBorders>
            <w:shd w:val="clear" w:color="auto" w:fill="auto"/>
            <w:noWrap/>
            <w:vAlign w:val="bottom"/>
            <w:hideMark/>
          </w:tcPr>
          <w:p w14:paraId="0DCA14B0" w14:textId="77777777" w:rsidR="00636492" w:rsidRPr="00636492" w:rsidRDefault="00636492" w:rsidP="00636492">
            <w:pPr>
              <w:suppressAutoHyphens w:val="0"/>
              <w:autoSpaceDN/>
              <w:spacing w:after="0" w:line="240" w:lineRule="auto"/>
              <w:jc w:val="right"/>
              <w:rPr>
                <w:rFonts w:eastAsia="Times New Roman" w:cs="Calibri"/>
                <w:color w:val="000000"/>
                <w:lang w:eastAsia="pl-PL"/>
              </w:rPr>
            </w:pPr>
            <w:r w:rsidRPr="00636492">
              <w:rPr>
                <w:rFonts w:eastAsia="Times New Roman" w:cs="Calibri"/>
                <w:color w:val="000000"/>
                <w:lang w:eastAsia="pl-PL"/>
              </w:rPr>
              <w:t>100000</w:t>
            </w:r>
          </w:p>
        </w:tc>
      </w:tr>
      <w:tr w:rsidR="00636492" w:rsidRPr="00636492" w14:paraId="5441AB9F" w14:textId="77777777" w:rsidTr="00636492">
        <w:trPr>
          <w:gridAfter w:val="1"/>
          <w:wAfter w:w="580" w:type="dxa"/>
          <w:trHeight w:val="288"/>
        </w:trPr>
        <w:tc>
          <w:tcPr>
            <w:tcW w:w="1420" w:type="dxa"/>
            <w:gridSpan w:val="2"/>
            <w:tcBorders>
              <w:top w:val="nil"/>
              <w:left w:val="nil"/>
              <w:bottom w:val="nil"/>
              <w:right w:val="nil"/>
            </w:tcBorders>
            <w:shd w:val="clear" w:color="auto" w:fill="auto"/>
            <w:noWrap/>
            <w:vAlign w:val="bottom"/>
            <w:hideMark/>
          </w:tcPr>
          <w:p w14:paraId="3523F3F7" w14:textId="77777777" w:rsidR="00636492" w:rsidRPr="00636492" w:rsidRDefault="00636492" w:rsidP="00636492">
            <w:pPr>
              <w:suppressAutoHyphens w:val="0"/>
              <w:autoSpaceDN/>
              <w:spacing w:after="0" w:line="240" w:lineRule="auto"/>
              <w:rPr>
                <w:rFonts w:eastAsia="Times New Roman" w:cs="Calibri"/>
                <w:color w:val="000000"/>
                <w:lang w:eastAsia="pl-PL"/>
              </w:rPr>
            </w:pPr>
            <w:proofErr w:type="spellStart"/>
            <w:r w:rsidRPr="00636492">
              <w:rPr>
                <w:rFonts w:eastAsia="Times New Roman" w:cs="Calibri"/>
                <w:color w:val="000000"/>
                <w:lang w:eastAsia="pl-PL"/>
              </w:rPr>
              <w:t>Bubble</w:t>
            </w:r>
            <w:proofErr w:type="spellEnd"/>
          </w:p>
        </w:tc>
        <w:tc>
          <w:tcPr>
            <w:tcW w:w="1000" w:type="dxa"/>
            <w:gridSpan w:val="2"/>
            <w:tcBorders>
              <w:top w:val="nil"/>
              <w:left w:val="nil"/>
              <w:bottom w:val="nil"/>
              <w:right w:val="nil"/>
            </w:tcBorders>
            <w:shd w:val="clear" w:color="auto" w:fill="auto"/>
            <w:noWrap/>
            <w:vAlign w:val="bottom"/>
            <w:hideMark/>
          </w:tcPr>
          <w:p w14:paraId="3F532325" w14:textId="77777777" w:rsidR="00636492" w:rsidRPr="00636492" w:rsidRDefault="00636492" w:rsidP="00636492">
            <w:pPr>
              <w:suppressAutoHyphens w:val="0"/>
              <w:autoSpaceDN/>
              <w:spacing w:after="0" w:line="240" w:lineRule="auto"/>
              <w:jc w:val="right"/>
              <w:rPr>
                <w:rFonts w:eastAsia="Times New Roman" w:cs="Calibri"/>
                <w:color w:val="000000"/>
                <w:lang w:eastAsia="pl-PL"/>
              </w:rPr>
            </w:pPr>
            <w:r w:rsidRPr="00636492">
              <w:rPr>
                <w:rFonts w:eastAsia="Times New Roman" w:cs="Calibri"/>
                <w:color w:val="000000"/>
                <w:lang w:eastAsia="pl-PL"/>
              </w:rPr>
              <w:t>153</w:t>
            </w:r>
          </w:p>
        </w:tc>
        <w:tc>
          <w:tcPr>
            <w:tcW w:w="1000" w:type="dxa"/>
            <w:gridSpan w:val="2"/>
            <w:tcBorders>
              <w:top w:val="nil"/>
              <w:left w:val="nil"/>
              <w:bottom w:val="nil"/>
              <w:right w:val="nil"/>
            </w:tcBorders>
            <w:shd w:val="clear" w:color="auto" w:fill="auto"/>
            <w:noWrap/>
            <w:vAlign w:val="bottom"/>
            <w:hideMark/>
          </w:tcPr>
          <w:p w14:paraId="7378292A" w14:textId="77777777" w:rsidR="00636492" w:rsidRPr="00636492" w:rsidRDefault="00636492" w:rsidP="00636492">
            <w:pPr>
              <w:suppressAutoHyphens w:val="0"/>
              <w:autoSpaceDN/>
              <w:spacing w:after="0" w:line="240" w:lineRule="auto"/>
              <w:jc w:val="right"/>
              <w:rPr>
                <w:rFonts w:eastAsia="Times New Roman" w:cs="Calibri"/>
                <w:color w:val="000000"/>
                <w:lang w:eastAsia="pl-PL"/>
              </w:rPr>
            </w:pPr>
            <w:r w:rsidRPr="00636492">
              <w:rPr>
                <w:rFonts w:eastAsia="Times New Roman" w:cs="Calibri"/>
                <w:color w:val="000000"/>
                <w:lang w:eastAsia="pl-PL"/>
              </w:rPr>
              <w:t>1532,9</w:t>
            </w:r>
          </w:p>
        </w:tc>
        <w:tc>
          <w:tcPr>
            <w:tcW w:w="1000" w:type="dxa"/>
            <w:gridSpan w:val="2"/>
            <w:tcBorders>
              <w:top w:val="nil"/>
              <w:left w:val="nil"/>
              <w:bottom w:val="nil"/>
              <w:right w:val="nil"/>
            </w:tcBorders>
            <w:shd w:val="clear" w:color="auto" w:fill="auto"/>
            <w:noWrap/>
            <w:vAlign w:val="bottom"/>
            <w:hideMark/>
          </w:tcPr>
          <w:p w14:paraId="63D03195" w14:textId="77777777" w:rsidR="00636492" w:rsidRPr="00636492" w:rsidRDefault="00636492" w:rsidP="00636492">
            <w:pPr>
              <w:suppressAutoHyphens w:val="0"/>
              <w:autoSpaceDN/>
              <w:spacing w:after="0" w:line="240" w:lineRule="auto"/>
              <w:jc w:val="right"/>
              <w:rPr>
                <w:rFonts w:eastAsia="Times New Roman" w:cs="Calibri"/>
                <w:color w:val="000000"/>
                <w:lang w:eastAsia="pl-PL"/>
              </w:rPr>
            </w:pPr>
            <w:r w:rsidRPr="00636492">
              <w:rPr>
                <w:rFonts w:eastAsia="Times New Roman" w:cs="Calibri"/>
                <w:color w:val="000000"/>
                <w:lang w:eastAsia="pl-PL"/>
              </w:rPr>
              <w:t>5979,6</w:t>
            </w:r>
          </w:p>
        </w:tc>
        <w:tc>
          <w:tcPr>
            <w:tcW w:w="1000" w:type="dxa"/>
            <w:gridSpan w:val="2"/>
            <w:tcBorders>
              <w:top w:val="nil"/>
              <w:left w:val="nil"/>
              <w:bottom w:val="nil"/>
              <w:right w:val="nil"/>
            </w:tcBorders>
            <w:shd w:val="clear" w:color="auto" w:fill="auto"/>
            <w:noWrap/>
            <w:vAlign w:val="bottom"/>
            <w:hideMark/>
          </w:tcPr>
          <w:p w14:paraId="450B0EC0" w14:textId="77777777" w:rsidR="00636492" w:rsidRPr="00636492" w:rsidRDefault="00636492" w:rsidP="00636492">
            <w:pPr>
              <w:suppressAutoHyphens w:val="0"/>
              <w:autoSpaceDN/>
              <w:spacing w:after="0" w:line="240" w:lineRule="auto"/>
              <w:jc w:val="right"/>
              <w:rPr>
                <w:rFonts w:eastAsia="Times New Roman" w:cs="Calibri"/>
                <w:color w:val="000000"/>
                <w:lang w:eastAsia="pl-PL"/>
              </w:rPr>
            </w:pPr>
            <w:r w:rsidRPr="00636492">
              <w:rPr>
                <w:rFonts w:eastAsia="Times New Roman" w:cs="Calibri"/>
                <w:color w:val="000000"/>
                <w:lang w:eastAsia="pl-PL"/>
              </w:rPr>
              <w:t>16407,2</w:t>
            </w:r>
          </w:p>
        </w:tc>
      </w:tr>
      <w:tr w:rsidR="00636492" w:rsidRPr="00636492" w14:paraId="03739F74" w14:textId="77777777" w:rsidTr="00636492">
        <w:trPr>
          <w:gridAfter w:val="1"/>
          <w:wAfter w:w="580" w:type="dxa"/>
          <w:trHeight w:val="288"/>
        </w:trPr>
        <w:tc>
          <w:tcPr>
            <w:tcW w:w="1420" w:type="dxa"/>
            <w:gridSpan w:val="2"/>
            <w:tcBorders>
              <w:top w:val="nil"/>
              <w:left w:val="nil"/>
              <w:bottom w:val="nil"/>
              <w:right w:val="nil"/>
            </w:tcBorders>
            <w:shd w:val="clear" w:color="auto" w:fill="auto"/>
            <w:noWrap/>
            <w:vAlign w:val="bottom"/>
            <w:hideMark/>
          </w:tcPr>
          <w:p w14:paraId="7661E4BA" w14:textId="77777777" w:rsidR="00636492" w:rsidRPr="00636492" w:rsidRDefault="00636492" w:rsidP="00636492">
            <w:pPr>
              <w:suppressAutoHyphens w:val="0"/>
              <w:autoSpaceDN/>
              <w:spacing w:after="0" w:line="240" w:lineRule="auto"/>
              <w:rPr>
                <w:rFonts w:eastAsia="Times New Roman" w:cs="Calibri"/>
                <w:color w:val="000000"/>
                <w:lang w:eastAsia="pl-PL"/>
              </w:rPr>
            </w:pPr>
            <w:proofErr w:type="spellStart"/>
            <w:r w:rsidRPr="00636492">
              <w:rPr>
                <w:rFonts w:eastAsia="Times New Roman" w:cs="Calibri"/>
                <w:color w:val="000000"/>
                <w:lang w:eastAsia="pl-PL"/>
              </w:rPr>
              <w:t>Quick</w:t>
            </w:r>
            <w:proofErr w:type="spellEnd"/>
          </w:p>
        </w:tc>
        <w:tc>
          <w:tcPr>
            <w:tcW w:w="1000" w:type="dxa"/>
            <w:gridSpan w:val="2"/>
            <w:tcBorders>
              <w:top w:val="nil"/>
              <w:left w:val="nil"/>
              <w:bottom w:val="nil"/>
              <w:right w:val="nil"/>
            </w:tcBorders>
            <w:shd w:val="clear" w:color="auto" w:fill="auto"/>
            <w:noWrap/>
            <w:vAlign w:val="bottom"/>
            <w:hideMark/>
          </w:tcPr>
          <w:p w14:paraId="249097FA" w14:textId="77777777" w:rsidR="00636492" w:rsidRPr="00636492" w:rsidRDefault="00636492" w:rsidP="00636492">
            <w:pPr>
              <w:suppressAutoHyphens w:val="0"/>
              <w:autoSpaceDN/>
              <w:spacing w:after="0" w:line="240" w:lineRule="auto"/>
              <w:jc w:val="right"/>
              <w:rPr>
                <w:rFonts w:eastAsia="Times New Roman" w:cs="Calibri"/>
                <w:color w:val="000000"/>
                <w:lang w:eastAsia="pl-PL"/>
              </w:rPr>
            </w:pPr>
            <w:r w:rsidRPr="00636492">
              <w:rPr>
                <w:rFonts w:eastAsia="Times New Roman" w:cs="Calibri"/>
                <w:color w:val="000000"/>
                <w:lang w:eastAsia="pl-PL"/>
              </w:rPr>
              <w:t>3,1</w:t>
            </w:r>
          </w:p>
        </w:tc>
        <w:tc>
          <w:tcPr>
            <w:tcW w:w="1000" w:type="dxa"/>
            <w:gridSpan w:val="2"/>
            <w:tcBorders>
              <w:top w:val="nil"/>
              <w:left w:val="nil"/>
              <w:bottom w:val="nil"/>
              <w:right w:val="nil"/>
            </w:tcBorders>
            <w:shd w:val="clear" w:color="auto" w:fill="auto"/>
            <w:noWrap/>
            <w:vAlign w:val="bottom"/>
            <w:hideMark/>
          </w:tcPr>
          <w:p w14:paraId="5A231495" w14:textId="77777777" w:rsidR="00636492" w:rsidRPr="00636492" w:rsidRDefault="00636492" w:rsidP="00636492">
            <w:pPr>
              <w:suppressAutoHyphens w:val="0"/>
              <w:autoSpaceDN/>
              <w:spacing w:after="0" w:line="240" w:lineRule="auto"/>
              <w:jc w:val="right"/>
              <w:rPr>
                <w:rFonts w:eastAsia="Times New Roman" w:cs="Calibri"/>
                <w:color w:val="000000"/>
                <w:lang w:eastAsia="pl-PL"/>
              </w:rPr>
            </w:pPr>
            <w:r w:rsidRPr="00636492">
              <w:rPr>
                <w:rFonts w:eastAsia="Times New Roman" w:cs="Calibri"/>
                <w:color w:val="000000"/>
                <w:lang w:eastAsia="pl-PL"/>
              </w:rPr>
              <w:t>12,8</w:t>
            </w:r>
          </w:p>
        </w:tc>
        <w:tc>
          <w:tcPr>
            <w:tcW w:w="1000" w:type="dxa"/>
            <w:gridSpan w:val="2"/>
            <w:tcBorders>
              <w:top w:val="nil"/>
              <w:left w:val="nil"/>
              <w:bottom w:val="nil"/>
              <w:right w:val="nil"/>
            </w:tcBorders>
            <w:shd w:val="clear" w:color="auto" w:fill="auto"/>
            <w:noWrap/>
            <w:vAlign w:val="bottom"/>
            <w:hideMark/>
          </w:tcPr>
          <w:p w14:paraId="0ED96BE7" w14:textId="77777777" w:rsidR="00636492" w:rsidRPr="00636492" w:rsidRDefault="00636492" w:rsidP="00636492">
            <w:pPr>
              <w:suppressAutoHyphens w:val="0"/>
              <w:autoSpaceDN/>
              <w:spacing w:after="0" w:line="240" w:lineRule="auto"/>
              <w:jc w:val="right"/>
              <w:rPr>
                <w:rFonts w:eastAsia="Times New Roman" w:cs="Calibri"/>
                <w:color w:val="000000"/>
                <w:lang w:eastAsia="pl-PL"/>
              </w:rPr>
            </w:pPr>
            <w:r w:rsidRPr="00636492">
              <w:rPr>
                <w:rFonts w:eastAsia="Times New Roman" w:cs="Calibri"/>
                <w:color w:val="000000"/>
                <w:lang w:eastAsia="pl-PL"/>
              </w:rPr>
              <w:t>20</w:t>
            </w:r>
          </w:p>
        </w:tc>
        <w:tc>
          <w:tcPr>
            <w:tcW w:w="1000" w:type="dxa"/>
            <w:gridSpan w:val="2"/>
            <w:tcBorders>
              <w:top w:val="nil"/>
              <w:left w:val="nil"/>
              <w:bottom w:val="nil"/>
              <w:right w:val="nil"/>
            </w:tcBorders>
            <w:shd w:val="clear" w:color="auto" w:fill="auto"/>
            <w:noWrap/>
            <w:vAlign w:val="bottom"/>
            <w:hideMark/>
          </w:tcPr>
          <w:p w14:paraId="460D333E" w14:textId="77777777" w:rsidR="00636492" w:rsidRPr="00636492" w:rsidRDefault="00636492" w:rsidP="00636492">
            <w:pPr>
              <w:suppressAutoHyphens w:val="0"/>
              <w:autoSpaceDN/>
              <w:spacing w:after="0" w:line="240" w:lineRule="auto"/>
              <w:jc w:val="right"/>
              <w:rPr>
                <w:rFonts w:eastAsia="Times New Roman" w:cs="Calibri"/>
                <w:color w:val="000000"/>
                <w:lang w:eastAsia="pl-PL"/>
              </w:rPr>
            </w:pPr>
            <w:r w:rsidRPr="00636492">
              <w:rPr>
                <w:rFonts w:eastAsia="Times New Roman" w:cs="Calibri"/>
                <w:color w:val="000000"/>
                <w:lang w:eastAsia="pl-PL"/>
              </w:rPr>
              <w:t>44,4</w:t>
            </w:r>
          </w:p>
        </w:tc>
      </w:tr>
      <w:tr w:rsidR="00636492" w:rsidRPr="00636492" w14:paraId="2EC7FBC5" w14:textId="77777777" w:rsidTr="00636492">
        <w:trPr>
          <w:gridAfter w:val="1"/>
          <w:wAfter w:w="580" w:type="dxa"/>
          <w:trHeight w:val="288"/>
        </w:trPr>
        <w:tc>
          <w:tcPr>
            <w:tcW w:w="1420" w:type="dxa"/>
            <w:gridSpan w:val="2"/>
            <w:tcBorders>
              <w:top w:val="nil"/>
              <w:left w:val="nil"/>
              <w:bottom w:val="nil"/>
              <w:right w:val="nil"/>
            </w:tcBorders>
            <w:shd w:val="clear" w:color="auto" w:fill="auto"/>
            <w:noWrap/>
            <w:vAlign w:val="bottom"/>
            <w:hideMark/>
          </w:tcPr>
          <w:p w14:paraId="05B8D506" w14:textId="77777777" w:rsidR="00636492" w:rsidRPr="00636492" w:rsidRDefault="00636492" w:rsidP="00636492">
            <w:pPr>
              <w:suppressAutoHyphens w:val="0"/>
              <w:autoSpaceDN/>
              <w:spacing w:after="0" w:line="240" w:lineRule="auto"/>
              <w:rPr>
                <w:rFonts w:eastAsia="Times New Roman" w:cs="Calibri"/>
                <w:color w:val="000000"/>
                <w:lang w:eastAsia="pl-PL"/>
              </w:rPr>
            </w:pPr>
            <w:proofErr w:type="spellStart"/>
            <w:r w:rsidRPr="00636492">
              <w:rPr>
                <w:rFonts w:eastAsia="Times New Roman" w:cs="Calibri"/>
                <w:color w:val="000000"/>
                <w:lang w:eastAsia="pl-PL"/>
              </w:rPr>
              <w:t>Heap</w:t>
            </w:r>
            <w:proofErr w:type="spellEnd"/>
          </w:p>
        </w:tc>
        <w:tc>
          <w:tcPr>
            <w:tcW w:w="1000" w:type="dxa"/>
            <w:gridSpan w:val="2"/>
            <w:tcBorders>
              <w:top w:val="nil"/>
              <w:left w:val="nil"/>
              <w:bottom w:val="nil"/>
              <w:right w:val="nil"/>
            </w:tcBorders>
            <w:shd w:val="clear" w:color="auto" w:fill="auto"/>
            <w:noWrap/>
            <w:vAlign w:val="bottom"/>
            <w:hideMark/>
          </w:tcPr>
          <w:p w14:paraId="1ED0FD48" w14:textId="77777777" w:rsidR="00636492" w:rsidRPr="00636492" w:rsidRDefault="00636492" w:rsidP="00636492">
            <w:pPr>
              <w:suppressAutoHyphens w:val="0"/>
              <w:autoSpaceDN/>
              <w:spacing w:after="0" w:line="240" w:lineRule="auto"/>
              <w:jc w:val="right"/>
              <w:rPr>
                <w:rFonts w:eastAsia="Times New Roman" w:cs="Calibri"/>
                <w:color w:val="000000"/>
                <w:lang w:eastAsia="pl-PL"/>
              </w:rPr>
            </w:pPr>
            <w:r w:rsidRPr="00636492">
              <w:rPr>
                <w:rFonts w:eastAsia="Times New Roman" w:cs="Calibri"/>
                <w:color w:val="000000"/>
                <w:lang w:eastAsia="pl-PL"/>
              </w:rPr>
              <w:t>0,2</w:t>
            </w:r>
          </w:p>
        </w:tc>
        <w:tc>
          <w:tcPr>
            <w:tcW w:w="1000" w:type="dxa"/>
            <w:gridSpan w:val="2"/>
            <w:tcBorders>
              <w:top w:val="nil"/>
              <w:left w:val="nil"/>
              <w:bottom w:val="nil"/>
              <w:right w:val="nil"/>
            </w:tcBorders>
            <w:shd w:val="clear" w:color="auto" w:fill="auto"/>
            <w:noWrap/>
            <w:vAlign w:val="bottom"/>
            <w:hideMark/>
          </w:tcPr>
          <w:p w14:paraId="52916C2D" w14:textId="77777777" w:rsidR="00636492" w:rsidRPr="00636492" w:rsidRDefault="00636492" w:rsidP="00636492">
            <w:pPr>
              <w:suppressAutoHyphens w:val="0"/>
              <w:autoSpaceDN/>
              <w:spacing w:after="0" w:line="240" w:lineRule="auto"/>
              <w:jc w:val="right"/>
              <w:rPr>
                <w:rFonts w:eastAsia="Times New Roman" w:cs="Calibri"/>
                <w:color w:val="000000"/>
                <w:lang w:eastAsia="pl-PL"/>
              </w:rPr>
            </w:pPr>
            <w:r w:rsidRPr="00636492">
              <w:rPr>
                <w:rFonts w:eastAsia="Times New Roman" w:cs="Calibri"/>
                <w:color w:val="000000"/>
                <w:lang w:eastAsia="pl-PL"/>
              </w:rPr>
              <w:t>1,1</w:t>
            </w:r>
          </w:p>
        </w:tc>
        <w:tc>
          <w:tcPr>
            <w:tcW w:w="1000" w:type="dxa"/>
            <w:gridSpan w:val="2"/>
            <w:tcBorders>
              <w:top w:val="nil"/>
              <w:left w:val="nil"/>
              <w:bottom w:val="nil"/>
              <w:right w:val="nil"/>
            </w:tcBorders>
            <w:shd w:val="clear" w:color="auto" w:fill="auto"/>
            <w:noWrap/>
            <w:vAlign w:val="bottom"/>
            <w:hideMark/>
          </w:tcPr>
          <w:p w14:paraId="2FEFDCF4" w14:textId="77777777" w:rsidR="00636492" w:rsidRPr="00636492" w:rsidRDefault="00636492" w:rsidP="00636492">
            <w:pPr>
              <w:suppressAutoHyphens w:val="0"/>
              <w:autoSpaceDN/>
              <w:spacing w:after="0" w:line="240" w:lineRule="auto"/>
              <w:jc w:val="right"/>
              <w:rPr>
                <w:rFonts w:eastAsia="Times New Roman" w:cs="Calibri"/>
                <w:color w:val="000000"/>
                <w:lang w:eastAsia="pl-PL"/>
              </w:rPr>
            </w:pPr>
            <w:r w:rsidRPr="00636492">
              <w:rPr>
                <w:rFonts w:eastAsia="Times New Roman" w:cs="Calibri"/>
                <w:color w:val="000000"/>
                <w:lang w:eastAsia="pl-PL"/>
              </w:rPr>
              <w:t>1,5</w:t>
            </w:r>
          </w:p>
        </w:tc>
        <w:tc>
          <w:tcPr>
            <w:tcW w:w="1000" w:type="dxa"/>
            <w:gridSpan w:val="2"/>
            <w:tcBorders>
              <w:top w:val="nil"/>
              <w:left w:val="nil"/>
              <w:bottom w:val="nil"/>
              <w:right w:val="nil"/>
            </w:tcBorders>
            <w:shd w:val="clear" w:color="auto" w:fill="auto"/>
            <w:noWrap/>
            <w:vAlign w:val="bottom"/>
            <w:hideMark/>
          </w:tcPr>
          <w:p w14:paraId="1FFC57FB" w14:textId="77777777" w:rsidR="00636492" w:rsidRPr="00636492" w:rsidRDefault="00636492" w:rsidP="00636492">
            <w:pPr>
              <w:suppressAutoHyphens w:val="0"/>
              <w:autoSpaceDN/>
              <w:spacing w:after="0" w:line="240" w:lineRule="auto"/>
              <w:jc w:val="right"/>
              <w:rPr>
                <w:rFonts w:eastAsia="Times New Roman" w:cs="Calibri"/>
                <w:color w:val="000000"/>
                <w:lang w:eastAsia="pl-PL"/>
              </w:rPr>
            </w:pPr>
            <w:r w:rsidRPr="00636492">
              <w:rPr>
                <w:rFonts w:eastAsia="Times New Roman" w:cs="Calibri"/>
                <w:color w:val="000000"/>
                <w:lang w:eastAsia="pl-PL"/>
              </w:rPr>
              <w:t>4,9</w:t>
            </w:r>
          </w:p>
        </w:tc>
      </w:tr>
      <w:tr w:rsidR="00636492" w:rsidRPr="00636492" w14:paraId="260CBD09" w14:textId="77777777" w:rsidTr="00636492">
        <w:trPr>
          <w:gridAfter w:val="1"/>
          <w:wAfter w:w="580" w:type="dxa"/>
          <w:trHeight w:val="288"/>
        </w:trPr>
        <w:tc>
          <w:tcPr>
            <w:tcW w:w="1420" w:type="dxa"/>
            <w:gridSpan w:val="2"/>
            <w:tcBorders>
              <w:top w:val="nil"/>
              <w:left w:val="nil"/>
              <w:bottom w:val="nil"/>
              <w:right w:val="nil"/>
            </w:tcBorders>
            <w:shd w:val="clear" w:color="auto" w:fill="auto"/>
            <w:noWrap/>
            <w:vAlign w:val="bottom"/>
            <w:hideMark/>
          </w:tcPr>
          <w:p w14:paraId="49128843" w14:textId="77777777" w:rsidR="00636492" w:rsidRPr="00636492" w:rsidRDefault="00636492" w:rsidP="00636492">
            <w:pPr>
              <w:suppressAutoHyphens w:val="0"/>
              <w:autoSpaceDN/>
              <w:spacing w:after="0" w:line="240" w:lineRule="auto"/>
              <w:rPr>
                <w:rFonts w:eastAsia="Times New Roman" w:cs="Calibri"/>
                <w:color w:val="000000"/>
                <w:lang w:eastAsia="pl-PL"/>
              </w:rPr>
            </w:pPr>
            <w:proofErr w:type="spellStart"/>
            <w:r w:rsidRPr="00636492">
              <w:rPr>
                <w:rFonts w:eastAsia="Times New Roman" w:cs="Calibri"/>
                <w:color w:val="000000"/>
                <w:lang w:eastAsia="pl-PL"/>
              </w:rPr>
              <w:t>Selection</w:t>
            </w:r>
            <w:proofErr w:type="spellEnd"/>
          </w:p>
        </w:tc>
        <w:tc>
          <w:tcPr>
            <w:tcW w:w="1000" w:type="dxa"/>
            <w:gridSpan w:val="2"/>
            <w:tcBorders>
              <w:top w:val="nil"/>
              <w:left w:val="nil"/>
              <w:bottom w:val="nil"/>
              <w:right w:val="nil"/>
            </w:tcBorders>
            <w:shd w:val="clear" w:color="auto" w:fill="auto"/>
            <w:noWrap/>
            <w:vAlign w:val="bottom"/>
            <w:hideMark/>
          </w:tcPr>
          <w:p w14:paraId="6702480E" w14:textId="77777777" w:rsidR="00636492" w:rsidRPr="00636492" w:rsidRDefault="00636492" w:rsidP="00636492">
            <w:pPr>
              <w:suppressAutoHyphens w:val="0"/>
              <w:autoSpaceDN/>
              <w:spacing w:after="0" w:line="240" w:lineRule="auto"/>
              <w:jc w:val="right"/>
              <w:rPr>
                <w:rFonts w:eastAsia="Times New Roman" w:cs="Calibri"/>
                <w:color w:val="000000"/>
                <w:lang w:eastAsia="pl-PL"/>
              </w:rPr>
            </w:pPr>
            <w:r w:rsidRPr="00636492">
              <w:rPr>
                <w:rFonts w:eastAsia="Times New Roman" w:cs="Calibri"/>
                <w:color w:val="000000"/>
                <w:lang w:eastAsia="pl-PL"/>
              </w:rPr>
              <w:t>211,5</w:t>
            </w:r>
          </w:p>
        </w:tc>
        <w:tc>
          <w:tcPr>
            <w:tcW w:w="1000" w:type="dxa"/>
            <w:gridSpan w:val="2"/>
            <w:tcBorders>
              <w:top w:val="nil"/>
              <w:left w:val="nil"/>
              <w:bottom w:val="nil"/>
              <w:right w:val="nil"/>
            </w:tcBorders>
            <w:shd w:val="clear" w:color="auto" w:fill="auto"/>
            <w:noWrap/>
            <w:vAlign w:val="bottom"/>
            <w:hideMark/>
          </w:tcPr>
          <w:p w14:paraId="5D93397F" w14:textId="77777777" w:rsidR="00636492" w:rsidRPr="00636492" w:rsidRDefault="00636492" w:rsidP="00636492">
            <w:pPr>
              <w:suppressAutoHyphens w:val="0"/>
              <w:autoSpaceDN/>
              <w:spacing w:after="0" w:line="240" w:lineRule="auto"/>
              <w:jc w:val="right"/>
              <w:rPr>
                <w:rFonts w:eastAsia="Times New Roman" w:cs="Calibri"/>
                <w:color w:val="000000"/>
                <w:lang w:eastAsia="pl-PL"/>
              </w:rPr>
            </w:pPr>
            <w:r w:rsidRPr="00636492">
              <w:rPr>
                <w:rFonts w:eastAsia="Times New Roman" w:cs="Calibri"/>
                <w:color w:val="000000"/>
                <w:lang w:eastAsia="pl-PL"/>
              </w:rPr>
              <w:t>1542,3</w:t>
            </w:r>
          </w:p>
        </w:tc>
        <w:tc>
          <w:tcPr>
            <w:tcW w:w="1000" w:type="dxa"/>
            <w:gridSpan w:val="2"/>
            <w:tcBorders>
              <w:top w:val="nil"/>
              <w:left w:val="nil"/>
              <w:bottom w:val="nil"/>
              <w:right w:val="nil"/>
            </w:tcBorders>
            <w:shd w:val="clear" w:color="auto" w:fill="auto"/>
            <w:noWrap/>
            <w:vAlign w:val="bottom"/>
            <w:hideMark/>
          </w:tcPr>
          <w:p w14:paraId="74119300" w14:textId="77777777" w:rsidR="00636492" w:rsidRPr="00636492" w:rsidRDefault="00636492" w:rsidP="00636492">
            <w:pPr>
              <w:suppressAutoHyphens w:val="0"/>
              <w:autoSpaceDN/>
              <w:spacing w:after="0" w:line="240" w:lineRule="auto"/>
              <w:jc w:val="right"/>
              <w:rPr>
                <w:rFonts w:eastAsia="Times New Roman" w:cs="Calibri"/>
                <w:color w:val="000000"/>
                <w:lang w:eastAsia="pl-PL"/>
              </w:rPr>
            </w:pPr>
            <w:r w:rsidRPr="00636492">
              <w:rPr>
                <w:rFonts w:eastAsia="Times New Roman" w:cs="Calibri"/>
                <w:color w:val="000000"/>
                <w:lang w:eastAsia="pl-PL"/>
              </w:rPr>
              <w:t>5938,8</w:t>
            </w:r>
          </w:p>
        </w:tc>
        <w:tc>
          <w:tcPr>
            <w:tcW w:w="1000" w:type="dxa"/>
            <w:gridSpan w:val="2"/>
            <w:tcBorders>
              <w:top w:val="nil"/>
              <w:left w:val="nil"/>
              <w:bottom w:val="nil"/>
              <w:right w:val="nil"/>
            </w:tcBorders>
            <w:shd w:val="clear" w:color="auto" w:fill="auto"/>
            <w:noWrap/>
            <w:vAlign w:val="bottom"/>
            <w:hideMark/>
          </w:tcPr>
          <w:p w14:paraId="61416D58" w14:textId="77777777" w:rsidR="00636492" w:rsidRPr="00636492" w:rsidRDefault="00636492" w:rsidP="00636492">
            <w:pPr>
              <w:suppressAutoHyphens w:val="0"/>
              <w:autoSpaceDN/>
              <w:spacing w:after="0" w:line="240" w:lineRule="auto"/>
              <w:jc w:val="right"/>
              <w:rPr>
                <w:rFonts w:eastAsia="Times New Roman" w:cs="Calibri"/>
                <w:color w:val="000000"/>
                <w:lang w:eastAsia="pl-PL"/>
              </w:rPr>
            </w:pPr>
            <w:r w:rsidRPr="00636492">
              <w:rPr>
                <w:rFonts w:eastAsia="Times New Roman" w:cs="Calibri"/>
                <w:color w:val="000000"/>
                <w:lang w:eastAsia="pl-PL"/>
              </w:rPr>
              <w:t>16017,1</w:t>
            </w:r>
          </w:p>
        </w:tc>
      </w:tr>
      <w:tr w:rsidR="00636492" w:rsidRPr="00636492" w14:paraId="1B413692" w14:textId="77777777" w:rsidTr="00636492">
        <w:trPr>
          <w:gridAfter w:val="1"/>
          <w:wAfter w:w="580" w:type="dxa"/>
          <w:trHeight w:val="288"/>
        </w:trPr>
        <w:tc>
          <w:tcPr>
            <w:tcW w:w="1420" w:type="dxa"/>
            <w:gridSpan w:val="2"/>
            <w:tcBorders>
              <w:top w:val="nil"/>
              <w:left w:val="nil"/>
              <w:bottom w:val="nil"/>
              <w:right w:val="nil"/>
            </w:tcBorders>
            <w:shd w:val="clear" w:color="auto" w:fill="auto"/>
            <w:noWrap/>
            <w:vAlign w:val="bottom"/>
          </w:tcPr>
          <w:p w14:paraId="7529F1F5" w14:textId="2FD743D3" w:rsidR="00636492" w:rsidRPr="00636492" w:rsidRDefault="00636492" w:rsidP="00636492">
            <w:pPr>
              <w:suppressAutoHyphens w:val="0"/>
              <w:autoSpaceDN/>
              <w:spacing w:after="0" w:line="240" w:lineRule="auto"/>
              <w:rPr>
                <w:rFonts w:eastAsia="Times New Roman" w:cs="Calibri"/>
                <w:color w:val="000000"/>
                <w:lang w:eastAsia="pl-PL"/>
              </w:rPr>
            </w:pPr>
          </w:p>
        </w:tc>
        <w:tc>
          <w:tcPr>
            <w:tcW w:w="1000" w:type="dxa"/>
            <w:gridSpan w:val="2"/>
            <w:tcBorders>
              <w:top w:val="nil"/>
              <w:left w:val="nil"/>
              <w:bottom w:val="nil"/>
              <w:right w:val="nil"/>
            </w:tcBorders>
            <w:shd w:val="clear" w:color="auto" w:fill="auto"/>
            <w:noWrap/>
            <w:vAlign w:val="bottom"/>
          </w:tcPr>
          <w:p w14:paraId="65343093" w14:textId="77777777" w:rsidR="00636492" w:rsidRPr="00636492" w:rsidRDefault="00636492" w:rsidP="00636492">
            <w:pPr>
              <w:suppressAutoHyphens w:val="0"/>
              <w:autoSpaceDN/>
              <w:spacing w:after="0" w:line="240" w:lineRule="auto"/>
              <w:jc w:val="right"/>
              <w:rPr>
                <w:rFonts w:eastAsia="Times New Roman" w:cs="Calibri"/>
                <w:color w:val="000000"/>
                <w:lang w:eastAsia="pl-PL"/>
              </w:rPr>
            </w:pPr>
          </w:p>
        </w:tc>
        <w:tc>
          <w:tcPr>
            <w:tcW w:w="1000" w:type="dxa"/>
            <w:gridSpan w:val="2"/>
            <w:tcBorders>
              <w:top w:val="nil"/>
              <w:left w:val="nil"/>
              <w:bottom w:val="nil"/>
              <w:right w:val="nil"/>
            </w:tcBorders>
            <w:shd w:val="clear" w:color="auto" w:fill="auto"/>
            <w:noWrap/>
            <w:vAlign w:val="bottom"/>
          </w:tcPr>
          <w:p w14:paraId="1E3858E3" w14:textId="77777777" w:rsidR="00636492" w:rsidRPr="00636492" w:rsidRDefault="00636492" w:rsidP="00636492">
            <w:pPr>
              <w:suppressAutoHyphens w:val="0"/>
              <w:autoSpaceDN/>
              <w:spacing w:after="0" w:line="240" w:lineRule="auto"/>
              <w:jc w:val="right"/>
              <w:rPr>
                <w:rFonts w:eastAsia="Times New Roman" w:cs="Calibri"/>
                <w:color w:val="000000"/>
                <w:lang w:eastAsia="pl-PL"/>
              </w:rPr>
            </w:pPr>
          </w:p>
        </w:tc>
        <w:tc>
          <w:tcPr>
            <w:tcW w:w="1000" w:type="dxa"/>
            <w:gridSpan w:val="2"/>
            <w:tcBorders>
              <w:top w:val="nil"/>
              <w:left w:val="nil"/>
              <w:bottom w:val="nil"/>
              <w:right w:val="nil"/>
            </w:tcBorders>
            <w:shd w:val="clear" w:color="auto" w:fill="auto"/>
            <w:noWrap/>
            <w:vAlign w:val="bottom"/>
          </w:tcPr>
          <w:p w14:paraId="72B6BC00" w14:textId="77777777" w:rsidR="00636492" w:rsidRPr="00636492" w:rsidRDefault="00636492" w:rsidP="00636492">
            <w:pPr>
              <w:suppressAutoHyphens w:val="0"/>
              <w:autoSpaceDN/>
              <w:spacing w:after="0" w:line="240" w:lineRule="auto"/>
              <w:jc w:val="right"/>
              <w:rPr>
                <w:rFonts w:eastAsia="Times New Roman" w:cs="Calibri"/>
                <w:color w:val="000000"/>
                <w:lang w:eastAsia="pl-PL"/>
              </w:rPr>
            </w:pPr>
          </w:p>
        </w:tc>
        <w:tc>
          <w:tcPr>
            <w:tcW w:w="1000" w:type="dxa"/>
            <w:gridSpan w:val="2"/>
            <w:tcBorders>
              <w:top w:val="nil"/>
              <w:left w:val="nil"/>
              <w:bottom w:val="nil"/>
              <w:right w:val="nil"/>
            </w:tcBorders>
            <w:shd w:val="clear" w:color="auto" w:fill="auto"/>
            <w:noWrap/>
            <w:vAlign w:val="bottom"/>
          </w:tcPr>
          <w:p w14:paraId="67574D66" w14:textId="77777777" w:rsidR="00636492" w:rsidRPr="00636492" w:rsidRDefault="00636492" w:rsidP="00636492">
            <w:pPr>
              <w:suppressAutoHyphens w:val="0"/>
              <w:autoSpaceDN/>
              <w:spacing w:after="0" w:line="240" w:lineRule="auto"/>
              <w:jc w:val="right"/>
              <w:rPr>
                <w:rFonts w:eastAsia="Times New Roman" w:cs="Calibri"/>
                <w:color w:val="000000"/>
                <w:lang w:eastAsia="pl-PL"/>
              </w:rPr>
            </w:pPr>
          </w:p>
        </w:tc>
      </w:tr>
      <w:tr w:rsidR="00636492" w:rsidRPr="00636492" w14:paraId="0C08E1B3" w14:textId="77777777" w:rsidTr="00636492">
        <w:trPr>
          <w:trHeight w:val="288"/>
        </w:trPr>
        <w:tc>
          <w:tcPr>
            <w:tcW w:w="1000" w:type="dxa"/>
            <w:tcBorders>
              <w:top w:val="nil"/>
              <w:left w:val="nil"/>
              <w:bottom w:val="nil"/>
              <w:right w:val="nil"/>
            </w:tcBorders>
            <w:shd w:val="clear" w:color="auto" w:fill="auto"/>
            <w:noWrap/>
            <w:vAlign w:val="bottom"/>
            <w:hideMark/>
          </w:tcPr>
          <w:p w14:paraId="7FD04094" w14:textId="77777777" w:rsidR="00636492" w:rsidRPr="00636492" w:rsidRDefault="00636492" w:rsidP="00636492">
            <w:pPr>
              <w:suppressAutoHyphens w:val="0"/>
              <w:autoSpaceDN/>
              <w:spacing w:after="0" w:line="240" w:lineRule="auto"/>
              <w:rPr>
                <w:rFonts w:ascii="Times New Roman" w:eastAsia="Times New Roman" w:hAnsi="Times New Roman" w:cs="Times New Roman"/>
                <w:sz w:val="24"/>
                <w:szCs w:val="24"/>
                <w:lang w:eastAsia="pl-PL"/>
              </w:rPr>
            </w:pPr>
          </w:p>
        </w:tc>
        <w:tc>
          <w:tcPr>
            <w:tcW w:w="1000" w:type="dxa"/>
            <w:gridSpan w:val="2"/>
            <w:tcBorders>
              <w:top w:val="nil"/>
              <w:left w:val="nil"/>
              <w:bottom w:val="nil"/>
              <w:right w:val="nil"/>
            </w:tcBorders>
            <w:shd w:val="clear" w:color="auto" w:fill="auto"/>
            <w:noWrap/>
            <w:vAlign w:val="bottom"/>
            <w:hideMark/>
          </w:tcPr>
          <w:p w14:paraId="734A7BC0" w14:textId="77777777" w:rsidR="00636492" w:rsidRPr="00636492" w:rsidRDefault="00636492" w:rsidP="00636492">
            <w:pPr>
              <w:suppressAutoHyphens w:val="0"/>
              <w:autoSpaceDN/>
              <w:spacing w:after="0" w:line="240" w:lineRule="auto"/>
              <w:jc w:val="right"/>
              <w:rPr>
                <w:rFonts w:eastAsia="Times New Roman" w:cs="Calibri"/>
                <w:color w:val="000000"/>
                <w:lang w:eastAsia="pl-PL"/>
              </w:rPr>
            </w:pPr>
            <w:r w:rsidRPr="00636492">
              <w:rPr>
                <w:rFonts w:eastAsia="Times New Roman" w:cs="Calibri"/>
                <w:color w:val="000000"/>
                <w:lang w:eastAsia="pl-PL"/>
              </w:rPr>
              <w:t>100000</w:t>
            </w:r>
          </w:p>
        </w:tc>
        <w:tc>
          <w:tcPr>
            <w:tcW w:w="1000" w:type="dxa"/>
            <w:gridSpan w:val="2"/>
            <w:tcBorders>
              <w:top w:val="nil"/>
              <w:left w:val="nil"/>
              <w:bottom w:val="nil"/>
              <w:right w:val="nil"/>
            </w:tcBorders>
            <w:shd w:val="clear" w:color="auto" w:fill="auto"/>
            <w:noWrap/>
            <w:vAlign w:val="bottom"/>
            <w:hideMark/>
          </w:tcPr>
          <w:p w14:paraId="0B7A7D0C" w14:textId="77777777" w:rsidR="00636492" w:rsidRPr="00636492" w:rsidRDefault="00636492" w:rsidP="00636492">
            <w:pPr>
              <w:suppressAutoHyphens w:val="0"/>
              <w:autoSpaceDN/>
              <w:spacing w:after="0" w:line="240" w:lineRule="auto"/>
              <w:jc w:val="right"/>
              <w:rPr>
                <w:rFonts w:eastAsia="Times New Roman" w:cs="Calibri"/>
                <w:color w:val="000000"/>
                <w:lang w:eastAsia="pl-PL"/>
              </w:rPr>
            </w:pPr>
            <w:r w:rsidRPr="00636492">
              <w:rPr>
                <w:rFonts w:eastAsia="Times New Roman" w:cs="Calibri"/>
                <w:color w:val="000000"/>
                <w:lang w:eastAsia="pl-PL"/>
              </w:rPr>
              <w:t>1000000</w:t>
            </w:r>
          </w:p>
        </w:tc>
        <w:tc>
          <w:tcPr>
            <w:tcW w:w="1000" w:type="dxa"/>
            <w:gridSpan w:val="2"/>
            <w:tcBorders>
              <w:top w:val="nil"/>
              <w:left w:val="nil"/>
              <w:bottom w:val="nil"/>
              <w:right w:val="nil"/>
            </w:tcBorders>
            <w:shd w:val="clear" w:color="auto" w:fill="auto"/>
            <w:noWrap/>
            <w:vAlign w:val="bottom"/>
            <w:hideMark/>
          </w:tcPr>
          <w:p w14:paraId="751BF86B" w14:textId="77777777" w:rsidR="00636492" w:rsidRPr="00636492" w:rsidRDefault="00636492" w:rsidP="00636492">
            <w:pPr>
              <w:suppressAutoHyphens w:val="0"/>
              <w:autoSpaceDN/>
              <w:spacing w:after="0" w:line="240" w:lineRule="auto"/>
              <w:jc w:val="right"/>
              <w:rPr>
                <w:rFonts w:eastAsia="Times New Roman" w:cs="Calibri"/>
                <w:color w:val="000000"/>
                <w:lang w:eastAsia="pl-PL"/>
              </w:rPr>
            </w:pPr>
            <w:r w:rsidRPr="00636492">
              <w:rPr>
                <w:rFonts w:eastAsia="Times New Roman" w:cs="Calibri"/>
                <w:color w:val="000000"/>
                <w:lang w:eastAsia="pl-PL"/>
              </w:rPr>
              <w:t>3333333</w:t>
            </w:r>
          </w:p>
        </w:tc>
        <w:tc>
          <w:tcPr>
            <w:tcW w:w="1000" w:type="dxa"/>
            <w:gridSpan w:val="2"/>
            <w:tcBorders>
              <w:top w:val="nil"/>
              <w:left w:val="nil"/>
              <w:bottom w:val="nil"/>
              <w:right w:val="nil"/>
            </w:tcBorders>
            <w:shd w:val="clear" w:color="auto" w:fill="auto"/>
            <w:noWrap/>
            <w:vAlign w:val="bottom"/>
            <w:hideMark/>
          </w:tcPr>
          <w:p w14:paraId="4D161084" w14:textId="77777777" w:rsidR="00636492" w:rsidRPr="00636492" w:rsidRDefault="00636492" w:rsidP="00636492">
            <w:pPr>
              <w:suppressAutoHyphens w:val="0"/>
              <w:autoSpaceDN/>
              <w:spacing w:after="0" w:line="240" w:lineRule="auto"/>
              <w:jc w:val="right"/>
              <w:rPr>
                <w:rFonts w:eastAsia="Times New Roman" w:cs="Calibri"/>
                <w:color w:val="000000"/>
                <w:lang w:eastAsia="pl-PL"/>
              </w:rPr>
            </w:pPr>
            <w:r w:rsidRPr="00636492">
              <w:rPr>
                <w:rFonts w:eastAsia="Times New Roman" w:cs="Calibri"/>
                <w:color w:val="000000"/>
                <w:lang w:eastAsia="pl-PL"/>
              </w:rPr>
              <w:t>6666666</w:t>
            </w:r>
          </w:p>
        </w:tc>
        <w:tc>
          <w:tcPr>
            <w:tcW w:w="1000" w:type="dxa"/>
            <w:gridSpan w:val="2"/>
            <w:tcBorders>
              <w:top w:val="nil"/>
              <w:left w:val="nil"/>
              <w:bottom w:val="nil"/>
              <w:right w:val="nil"/>
            </w:tcBorders>
            <w:shd w:val="clear" w:color="auto" w:fill="auto"/>
            <w:noWrap/>
            <w:vAlign w:val="bottom"/>
            <w:hideMark/>
          </w:tcPr>
          <w:p w14:paraId="6284644E" w14:textId="77777777" w:rsidR="00636492" w:rsidRPr="00636492" w:rsidRDefault="00636492" w:rsidP="00636492">
            <w:pPr>
              <w:suppressAutoHyphens w:val="0"/>
              <w:autoSpaceDN/>
              <w:spacing w:after="0" w:line="240" w:lineRule="auto"/>
              <w:jc w:val="right"/>
              <w:rPr>
                <w:rFonts w:eastAsia="Times New Roman" w:cs="Calibri"/>
                <w:color w:val="000000"/>
                <w:lang w:eastAsia="pl-PL"/>
              </w:rPr>
            </w:pPr>
            <w:r w:rsidRPr="00636492">
              <w:rPr>
                <w:rFonts w:eastAsia="Times New Roman" w:cs="Calibri"/>
                <w:color w:val="000000"/>
                <w:lang w:eastAsia="pl-PL"/>
              </w:rPr>
              <w:t>10000000</w:t>
            </w:r>
          </w:p>
        </w:tc>
      </w:tr>
      <w:tr w:rsidR="00636492" w:rsidRPr="00636492" w14:paraId="269B097C" w14:textId="77777777" w:rsidTr="00636492">
        <w:trPr>
          <w:trHeight w:val="288"/>
        </w:trPr>
        <w:tc>
          <w:tcPr>
            <w:tcW w:w="1000" w:type="dxa"/>
            <w:tcBorders>
              <w:top w:val="nil"/>
              <w:left w:val="nil"/>
              <w:bottom w:val="nil"/>
              <w:right w:val="nil"/>
            </w:tcBorders>
            <w:shd w:val="clear" w:color="auto" w:fill="auto"/>
            <w:noWrap/>
            <w:vAlign w:val="bottom"/>
            <w:hideMark/>
          </w:tcPr>
          <w:p w14:paraId="4BC74FF1" w14:textId="77777777" w:rsidR="00636492" w:rsidRPr="00636492" w:rsidRDefault="00636492" w:rsidP="00636492">
            <w:pPr>
              <w:suppressAutoHyphens w:val="0"/>
              <w:autoSpaceDN/>
              <w:spacing w:after="0" w:line="240" w:lineRule="auto"/>
              <w:rPr>
                <w:rFonts w:eastAsia="Times New Roman" w:cs="Calibri"/>
                <w:color w:val="000000"/>
                <w:lang w:eastAsia="pl-PL"/>
              </w:rPr>
            </w:pPr>
            <w:proofErr w:type="spellStart"/>
            <w:r w:rsidRPr="00636492">
              <w:rPr>
                <w:rFonts w:eastAsia="Times New Roman" w:cs="Calibri"/>
                <w:color w:val="000000"/>
                <w:lang w:eastAsia="pl-PL"/>
              </w:rPr>
              <w:t>Quick</w:t>
            </w:r>
            <w:proofErr w:type="spellEnd"/>
          </w:p>
        </w:tc>
        <w:tc>
          <w:tcPr>
            <w:tcW w:w="1000" w:type="dxa"/>
            <w:gridSpan w:val="2"/>
            <w:tcBorders>
              <w:top w:val="nil"/>
              <w:left w:val="nil"/>
              <w:bottom w:val="nil"/>
              <w:right w:val="nil"/>
            </w:tcBorders>
            <w:shd w:val="clear" w:color="auto" w:fill="auto"/>
            <w:noWrap/>
            <w:vAlign w:val="bottom"/>
            <w:hideMark/>
          </w:tcPr>
          <w:p w14:paraId="3852A811" w14:textId="77777777" w:rsidR="00636492" w:rsidRPr="00636492" w:rsidRDefault="00636492" w:rsidP="00636492">
            <w:pPr>
              <w:suppressAutoHyphens w:val="0"/>
              <w:autoSpaceDN/>
              <w:spacing w:after="0" w:line="240" w:lineRule="auto"/>
              <w:jc w:val="right"/>
              <w:rPr>
                <w:rFonts w:eastAsia="Times New Roman" w:cs="Calibri"/>
                <w:color w:val="000000"/>
                <w:lang w:eastAsia="pl-PL"/>
              </w:rPr>
            </w:pPr>
            <w:r w:rsidRPr="00636492">
              <w:rPr>
                <w:rFonts w:eastAsia="Times New Roman" w:cs="Calibri"/>
                <w:color w:val="000000"/>
                <w:lang w:eastAsia="pl-PL"/>
              </w:rPr>
              <w:t>44,4</w:t>
            </w:r>
          </w:p>
        </w:tc>
        <w:tc>
          <w:tcPr>
            <w:tcW w:w="1000" w:type="dxa"/>
            <w:gridSpan w:val="2"/>
            <w:tcBorders>
              <w:top w:val="nil"/>
              <w:left w:val="nil"/>
              <w:bottom w:val="nil"/>
              <w:right w:val="nil"/>
            </w:tcBorders>
            <w:shd w:val="clear" w:color="auto" w:fill="auto"/>
            <w:noWrap/>
            <w:vAlign w:val="bottom"/>
            <w:hideMark/>
          </w:tcPr>
          <w:p w14:paraId="56067402" w14:textId="77777777" w:rsidR="00636492" w:rsidRPr="00636492" w:rsidRDefault="00636492" w:rsidP="00636492">
            <w:pPr>
              <w:suppressAutoHyphens w:val="0"/>
              <w:autoSpaceDN/>
              <w:spacing w:after="0" w:line="240" w:lineRule="auto"/>
              <w:jc w:val="right"/>
              <w:rPr>
                <w:rFonts w:eastAsia="Times New Roman" w:cs="Calibri"/>
                <w:color w:val="000000"/>
                <w:lang w:eastAsia="pl-PL"/>
              </w:rPr>
            </w:pPr>
            <w:r w:rsidRPr="00636492">
              <w:rPr>
                <w:rFonts w:eastAsia="Times New Roman" w:cs="Calibri"/>
                <w:color w:val="000000"/>
                <w:lang w:eastAsia="pl-PL"/>
              </w:rPr>
              <w:t>477</w:t>
            </w:r>
          </w:p>
        </w:tc>
        <w:tc>
          <w:tcPr>
            <w:tcW w:w="1000" w:type="dxa"/>
            <w:gridSpan w:val="2"/>
            <w:tcBorders>
              <w:top w:val="nil"/>
              <w:left w:val="nil"/>
              <w:bottom w:val="nil"/>
              <w:right w:val="nil"/>
            </w:tcBorders>
            <w:shd w:val="clear" w:color="auto" w:fill="auto"/>
            <w:noWrap/>
            <w:vAlign w:val="bottom"/>
            <w:hideMark/>
          </w:tcPr>
          <w:p w14:paraId="509D56C7" w14:textId="77777777" w:rsidR="00636492" w:rsidRPr="00636492" w:rsidRDefault="00636492" w:rsidP="00636492">
            <w:pPr>
              <w:suppressAutoHyphens w:val="0"/>
              <w:autoSpaceDN/>
              <w:spacing w:after="0" w:line="240" w:lineRule="auto"/>
              <w:jc w:val="right"/>
              <w:rPr>
                <w:rFonts w:eastAsia="Times New Roman" w:cs="Calibri"/>
                <w:color w:val="000000"/>
                <w:lang w:eastAsia="pl-PL"/>
              </w:rPr>
            </w:pPr>
            <w:r w:rsidRPr="00636492">
              <w:rPr>
                <w:rFonts w:eastAsia="Times New Roman" w:cs="Calibri"/>
                <w:color w:val="000000"/>
                <w:lang w:eastAsia="pl-PL"/>
              </w:rPr>
              <w:t>1776,5</w:t>
            </w:r>
          </w:p>
        </w:tc>
        <w:tc>
          <w:tcPr>
            <w:tcW w:w="1000" w:type="dxa"/>
            <w:gridSpan w:val="2"/>
            <w:tcBorders>
              <w:top w:val="nil"/>
              <w:left w:val="nil"/>
              <w:bottom w:val="nil"/>
              <w:right w:val="nil"/>
            </w:tcBorders>
            <w:shd w:val="clear" w:color="auto" w:fill="auto"/>
            <w:noWrap/>
            <w:vAlign w:val="bottom"/>
            <w:hideMark/>
          </w:tcPr>
          <w:p w14:paraId="3F16F945" w14:textId="77777777" w:rsidR="00636492" w:rsidRPr="00636492" w:rsidRDefault="00636492" w:rsidP="00636492">
            <w:pPr>
              <w:suppressAutoHyphens w:val="0"/>
              <w:autoSpaceDN/>
              <w:spacing w:after="0" w:line="240" w:lineRule="auto"/>
              <w:jc w:val="right"/>
              <w:rPr>
                <w:rFonts w:eastAsia="Times New Roman" w:cs="Calibri"/>
                <w:color w:val="000000"/>
                <w:lang w:eastAsia="pl-PL"/>
              </w:rPr>
            </w:pPr>
            <w:r w:rsidRPr="00636492">
              <w:rPr>
                <w:rFonts w:eastAsia="Times New Roman" w:cs="Calibri"/>
                <w:color w:val="000000"/>
                <w:lang w:eastAsia="pl-PL"/>
              </w:rPr>
              <w:t>3458,5</w:t>
            </w:r>
          </w:p>
        </w:tc>
        <w:tc>
          <w:tcPr>
            <w:tcW w:w="1000" w:type="dxa"/>
            <w:gridSpan w:val="2"/>
            <w:tcBorders>
              <w:top w:val="nil"/>
              <w:left w:val="nil"/>
              <w:bottom w:val="nil"/>
              <w:right w:val="nil"/>
            </w:tcBorders>
            <w:shd w:val="clear" w:color="auto" w:fill="auto"/>
            <w:noWrap/>
            <w:vAlign w:val="bottom"/>
            <w:hideMark/>
          </w:tcPr>
          <w:p w14:paraId="6F6591E6" w14:textId="77777777" w:rsidR="00636492" w:rsidRPr="00636492" w:rsidRDefault="00636492" w:rsidP="00636492">
            <w:pPr>
              <w:suppressAutoHyphens w:val="0"/>
              <w:autoSpaceDN/>
              <w:spacing w:after="0" w:line="240" w:lineRule="auto"/>
              <w:jc w:val="right"/>
              <w:rPr>
                <w:rFonts w:eastAsia="Times New Roman" w:cs="Calibri"/>
                <w:color w:val="000000"/>
                <w:lang w:eastAsia="pl-PL"/>
              </w:rPr>
            </w:pPr>
            <w:r w:rsidRPr="00636492">
              <w:rPr>
                <w:rFonts w:eastAsia="Times New Roman" w:cs="Calibri"/>
                <w:color w:val="000000"/>
                <w:lang w:eastAsia="pl-PL"/>
              </w:rPr>
              <w:t>5140,8</w:t>
            </w:r>
          </w:p>
        </w:tc>
      </w:tr>
      <w:tr w:rsidR="00636492" w:rsidRPr="00636492" w14:paraId="18CCEF78" w14:textId="77777777" w:rsidTr="00636492">
        <w:trPr>
          <w:trHeight w:val="288"/>
        </w:trPr>
        <w:tc>
          <w:tcPr>
            <w:tcW w:w="1000" w:type="dxa"/>
            <w:tcBorders>
              <w:top w:val="nil"/>
              <w:left w:val="nil"/>
              <w:bottom w:val="nil"/>
              <w:right w:val="nil"/>
            </w:tcBorders>
            <w:shd w:val="clear" w:color="auto" w:fill="auto"/>
            <w:noWrap/>
            <w:vAlign w:val="bottom"/>
            <w:hideMark/>
          </w:tcPr>
          <w:p w14:paraId="24C7A74D" w14:textId="77777777" w:rsidR="00636492" w:rsidRPr="00636492" w:rsidRDefault="00636492" w:rsidP="00636492">
            <w:pPr>
              <w:suppressAutoHyphens w:val="0"/>
              <w:autoSpaceDN/>
              <w:spacing w:after="0" w:line="240" w:lineRule="auto"/>
              <w:rPr>
                <w:rFonts w:eastAsia="Times New Roman" w:cs="Calibri"/>
                <w:color w:val="000000"/>
                <w:lang w:eastAsia="pl-PL"/>
              </w:rPr>
            </w:pPr>
            <w:proofErr w:type="spellStart"/>
            <w:r w:rsidRPr="00636492">
              <w:rPr>
                <w:rFonts w:eastAsia="Times New Roman" w:cs="Calibri"/>
                <w:color w:val="000000"/>
                <w:lang w:eastAsia="pl-PL"/>
              </w:rPr>
              <w:t>Heap</w:t>
            </w:r>
            <w:proofErr w:type="spellEnd"/>
          </w:p>
        </w:tc>
        <w:tc>
          <w:tcPr>
            <w:tcW w:w="1000" w:type="dxa"/>
            <w:gridSpan w:val="2"/>
            <w:tcBorders>
              <w:top w:val="nil"/>
              <w:left w:val="nil"/>
              <w:bottom w:val="nil"/>
              <w:right w:val="nil"/>
            </w:tcBorders>
            <w:shd w:val="clear" w:color="auto" w:fill="auto"/>
            <w:noWrap/>
            <w:vAlign w:val="bottom"/>
            <w:hideMark/>
          </w:tcPr>
          <w:p w14:paraId="1A69F2DE" w14:textId="77777777" w:rsidR="00636492" w:rsidRPr="00636492" w:rsidRDefault="00636492" w:rsidP="00636492">
            <w:pPr>
              <w:suppressAutoHyphens w:val="0"/>
              <w:autoSpaceDN/>
              <w:spacing w:after="0" w:line="240" w:lineRule="auto"/>
              <w:jc w:val="right"/>
              <w:rPr>
                <w:rFonts w:eastAsia="Times New Roman" w:cs="Calibri"/>
                <w:color w:val="000000"/>
                <w:lang w:eastAsia="pl-PL"/>
              </w:rPr>
            </w:pPr>
            <w:r w:rsidRPr="00636492">
              <w:rPr>
                <w:rFonts w:eastAsia="Times New Roman" w:cs="Calibri"/>
                <w:color w:val="000000"/>
                <w:lang w:eastAsia="pl-PL"/>
              </w:rPr>
              <w:t>4,9</w:t>
            </w:r>
          </w:p>
        </w:tc>
        <w:tc>
          <w:tcPr>
            <w:tcW w:w="1000" w:type="dxa"/>
            <w:gridSpan w:val="2"/>
            <w:tcBorders>
              <w:top w:val="nil"/>
              <w:left w:val="nil"/>
              <w:bottom w:val="nil"/>
              <w:right w:val="nil"/>
            </w:tcBorders>
            <w:shd w:val="clear" w:color="auto" w:fill="auto"/>
            <w:noWrap/>
            <w:vAlign w:val="bottom"/>
            <w:hideMark/>
          </w:tcPr>
          <w:p w14:paraId="6D96E378" w14:textId="77777777" w:rsidR="00636492" w:rsidRPr="00636492" w:rsidRDefault="00636492" w:rsidP="00636492">
            <w:pPr>
              <w:suppressAutoHyphens w:val="0"/>
              <w:autoSpaceDN/>
              <w:spacing w:after="0" w:line="240" w:lineRule="auto"/>
              <w:jc w:val="right"/>
              <w:rPr>
                <w:rFonts w:eastAsia="Times New Roman" w:cs="Calibri"/>
                <w:color w:val="000000"/>
                <w:lang w:eastAsia="pl-PL"/>
              </w:rPr>
            </w:pPr>
            <w:r w:rsidRPr="00636492">
              <w:rPr>
                <w:rFonts w:eastAsia="Times New Roman" w:cs="Calibri"/>
                <w:color w:val="000000"/>
                <w:lang w:eastAsia="pl-PL"/>
              </w:rPr>
              <w:t>108,3</w:t>
            </w:r>
          </w:p>
        </w:tc>
        <w:tc>
          <w:tcPr>
            <w:tcW w:w="1000" w:type="dxa"/>
            <w:gridSpan w:val="2"/>
            <w:tcBorders>
              <w:top w:val="nil"/>
              <w:left w:val="nil"/>
              <w:bottom w:val="nil"/>
              <w:right w:val="nil"/>
            </w:tcBorders>
            <w:shd w:val="clear" w:color="auto" w:fill="auto"/>
            <w:noWrap/>
            <w:vAlign w:val="bottom"/>
            <w:hideMark/>
          </w:tcPr>
          <w:p w14:paraId="50A174F8" w14:textId="77777777" w:rsidR="00636492" w:rsidRPr="00636492" w:rsidRDefault="00636492" w:rsidP="00636492">
            <w:pPr>
              <w:suppressAutoHyphens w:val="0"/>
              <w:autoSpaceDN/>
              <w:spacing w:after="0" w:line="240" w:lineRule="auto"/>
              <w:jc w:val="right"/>
              <w:rPr>
                <w:rFonts w:eastAsia="Times New Roman" w:cs="Calibri"/>
                <w:color w:val="000000"/>
                <w:lang w:eastAsia="pl-PL"/>
              </w:rPr>
            </w:pPr>
            <w:r w:rsidRPr="00636492">
              <w:rPr>
                <w:rFonts w:eastAsia="Times New Roman" w:cs="Calibri"/>
                <w:color w:val="000000"/>
                <w:lang w:eastAsia="pl-PL"/>
              </w:rPr>
              <w:t>636,9</w:t>
            </w:r>
          </w:p>
        </w:tc>
        <w:tc>
          <w:tcPr>
            <w:tcW w:w="1000" w:type="dxa"/>
            <w:gridSpan w:val="2"/>
            <w:tcBorders>
              <w:top w:val="nil"/>
              <w:left w:val="nil"/>
              <w:bottom w:val="nil"/>
              <w:right w:val="nil"/>
            </w:tcBorders>
            <w:shd w:val="clear" w:color="auto" w:fill="auto"/>
            <w:noWrap/>
            <w:vAlign w:val="bottom"/>
            <w:hideMark/>
          </w:tcPr>
          <w:p w14:paraId="5D112A08" w14:textId="77777777" w:rsidR="00636492" w:rsidRPr="00636492" w:rsidRDefault="00636492" w:rsidP="00636492">
            <w:pPr>
              <w:suppressAutoHyphens w:val="0"/>
              <w:autoSpaceDN/>
              <w:spacing w:after="0" w:line="240" w:lineRule="auto"/>
              <w:jc w:val="right"/>
              <w:rPr>
                <w:rFonts w:eastAsia="Times New Roman" w:cs="Calibri"/>
                <w:color w:val="000000"/>
                <w:lang w:eastAsia="pl-PL"/>
              </w:rPr>
            </w:pPr>
            <w:r w:rsidRPr="00636492">
              <w:rPr>
                <w:rFonts w:eastAsia="Times New Roman" w:cs="Calibri"/>
                <w:color w:val="000000"/>
                <w:lang w:eastAsia="pl-PL"/>
              </w:rPr>
              <w:t>2179,8</w:t>
            </w:r>
          </w:p>
        </w:tc>
        <w:tc>
          <w:tcPr>
            <w:tcW w:w="1000" w:type="dxa"/>
            <w:gridSpan w:val="2"/>
            <w:tcBorders>
              <w:top w:val="nil"/>
              <w:left w:val="nil"/>
              <w:bottom w:val="nil"/>
              <w:right w:val="nil"/>
            </w:tcBorders>
            <w:shd w:val="clear" w:color="auto" w:fill="auto"/>
            <w:noWrap/>
            <w:vAlign w:val="bottom"/>
            <w:hideMark/>
          </w:tcPr>
          <w:p w14:paraId="768649DF" w14:textId="77777777" w:rsidR="00636492" w:rsidRPr="00636492" w:rsidRDefault="00636492" w:rsidP="00636492">
            <w:pPr>
              <w:suppressAutoHyphens w:val="0"/>
              <w:autoSpaceDN/>
              <w:spacing w:after="0" w:line="240" w:lineRule="auto"/>
              <w:jc w:val="right"/>
              <w:rPr>
                <w:rFonts w:eastAsia="Times New Roman" w:cs="Calibri"/>
                <w:color w:val="000000"/>
                <w:lang w:eastAsia="pl-PL"/>
              </w:rPr>
            </w:pPr>
            <w:r w:rsidRPr="00636492">
              <w:rPr>
                <w:rFonts w:eastAsia="Times New Roman" w:cs="Calibri"/>
                <w:color w:val="000000"/>
                <w:lang w:eastAsia="pl-PL"/>
              </w:rPr>
              <w:t>3751,6</w:t>
            </w:r>
          </w:p>
        </w:tc>
      </w:tr>
    </w:tbl>
    <w:p w14:paraId="3BC06FAB" w14:textId="77777777" w:rsidR="00636492" w:rsidRDefault="00636492" w:rsidP="005456E6"/>
    <w:p w14:paraId="77760412" w14:textId="05ACB929" w:rsidR="00CC4B4F" w:rsidRDefault="00CC4B4F" w:rsidP="005456E6">
      <w:r>
        <w:t>d) Przy wykorzystaniu pozyskanych czasów sortowania utwórz wykresy funkcji dla poszczególnych algorytmów sortowania (możesz to zrobić np. przy wykorzystaniu Excela).</w:t>
      </w:r>
    </w:p>
    <w:p w14:paraId="4E48195C" w14:textId="1919694A" w:rsidR="00FA5FCD" w:rsidRDefault="00FA5FCD" w:rsidP="005456E6">
      <w:r>
        <w:t>Nie zastosowa</w:t>
      </w:r>
      <w:r w:rsidR="00924681">
        <w:t xml:space="preserve">łem rozmiaru 1000 tablicy ponieważ czas był zbyt mały aby był miarodajny (0 ms dla </w:t>
      </w:r>
      <w:proofErr w:type="spellStart"/>
      <w:r w:rsidR="00924681">
        <w:t>Quick</w:t>
      </w:r>
      <w:proofErr w:type="spellEnd"/>
      <w:r w:rsidR="00924681">
        <w:t xml:space="preserve"> i </w:t>
      </w:r>
      <w:proofErr w:type="spellStart"/>
      <w:r w:rsidR="00924681">
        <w:t>Heap</w:t>
      </w:r>
      <w:proofErr w:type="spellEnd"/>
      <w:r w:rsidR="00D85585">
        <w:t xml:space="preserve"> i 1/2 ms dla </w:t>
      </w:r>
      <w:proofErr w:type="spellStart"/>
      <w:r w:rsidR="00D85585">
        <w:t>Bubble</w:t>
      </w:r>
      <w:proofErr w:type="spellEnd"/>
      <w:r w:rsidR="00D85585">
        <w:t xml:space="preserve"> i </w:t>
      </w:r>
      <w:proofErr w:type="spellStart"/>
      <w:r w:rsidR="00D85585">
        <w:t>Selection</w:t>
      </w:r>
      <w:proofErr w:type="spellEnd"/>
      <w:r w:rsidR="00D85585">
        <w:t xml:space="preserve"> </w:t>
      </w:r>
      <w:r w:rsidR="00924681">
        <w:t xml:space="preserve">). </w:t>
      </w:r>
    </w:p>
    <w:p w14:paraId="7EE90010" w14:textId="2743341E" w:rsidR="00636492" w:rsidRDefault="00636492" w:rsidP="005456E6">
      <w:r>
        <w:rPr>
          <w:noProof/>
        </w:rPr>
        <w:lastRenderedPageBreak/>
        <w:drawing>
          <wp:inline distT="0" distB="0" distL="0" distR="0" wp14:anchorId="58331D0B" wp14:editId="3BEE070A">
            <wp:extent cx="4572000" cy="2743200"/>
            <wp:effectExtent l="0" t="0" r="0" b="0"/>
            <wp:docPr id="8" name="Wykres 8">
              <a:extLst xmlns:a="http://schemas.openxmlformats.org/drawingml/2006/main">
                <a:ext uri="{FF2B5EF4-FFF2-40B4-BE49-F238E27FC236}">
                  <a16:creationId xmlns:a16="http://schemas.microsoft.com/office/drawing/2014/main" id="{A4651F03-5B97-4D44-CBDE-5F580E70FD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BA38325" w14:textId="0E1D57C3" w:rsidR="00D85585" w:rsidRDefault="00636492" w:rsidP="005456E6">
      <w:r>
        <w:rPr>
          <w:noProof/>
        </w:rPr>
        <w:drawing>
          <wp:inline distT="0" distB="0" distL="0" distR="0" wp14:anchorId="0DCA7AE5" wp14:editId="2BD94DE7">
            <wp:extent cx="4572000" cy="2743200"/>
            <wp:effectExtent l="0" t="0" r="0" b="0"/>
            <wp:docPr id="7" name="Wykres 7">
              <a:extLst xmlns:a="http://schemas.openxmlformats.org/drawingml/2006/main">
                <a:ext uri="{FF2B5EF4-FFF2-40B4-BE49-F238E27FC236}">
                  <a16:creationId xmlns:a16="http://schemas.microsoft.com/office/drawing/2014/main" id="{8DAAC496-0AB4-13CE-3A97-FC735E952C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72DD2A6" w14:textId="14965789" w:rsidR="00747678" w:rsidRDefault="00527D54" w:rsidP="005456E6">
      <w:r>
        <w:rPr>
          <w:rFonts w:cs="Calibri"/>
        </w:rPr>
        <w:t xml:space="preserve">Zadanie 2. </w:t>
      </w:r>
      <w:r>
        <w:t>Napisz program, który określi czy wczytany z pliku do tablicy ciąg jest palindromem tekstowym. Palindromem nazywamy wyraz, który czytany z lewej do prawej jest taki sam jak z prawej do lewej np.: kajak</w:t>
      </w:r>
      <w:r w:rsidR="00DD376A">
        <w:t>,</w:t>
      </w:r>
      <w:r>
        <w:t xml:space="preserve"> sedes Podaj złożoność obliczeniową stworzonego przez siebie algorytmu.</w:t>
      </w:r>
      <w:r w:rsidR="00747678">
        <w:br/>
      </w:r>
      <w:r w:rsidR="00747678">
        <w:br/>
      </w:r>
      <w:r w:rsidR="00747678" w:rsidRPr="00747678">
        <w:rPr>
          <w:noProof/>
        </w:rPr>
        <w:drawing>
          <wp:inline distT="0" distB="0" distL="0" distR="0" wp14:anchorId="42BC8DA5" wp14:editId="0EE49C22">
            <wp:extent cx="4709160" cy="458047"/>
            <wp:effectExtent l="0" t="0" r="0" b="0"/>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90487" cy="475684"/>
                    </a:xfrm>
                    <a:prstGeom prst="rect">
                      <a:avLst/>
                    </a:prstGeom>
                  </pic:spPr>
                </pic:pic>
              </a:graphicData>
            </a:graphic>
          </wp:inline>
        </w:drawing>
      </w:r>
      <w:r w:rsidR="00747678">
        <w:br/>
      </w:r>
      <w:r w:rsidR="00747678" w:rsidRPr="00747678">
        <w:rPr>
          <w:noProof/>
        </w:rPr>
        <w:drawing>
          <wp:inline distT="0" distB="0" distL="0" distR="0" wp14:anchorId="630D0F70" wp14:editId="71688359">
            <wp:extent cx="6210300" cy="452154"/>
            <wp:effectExtent l="0" t="0" r="0" b="5080"/>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27607" cy="453414"/>
                    </a:xfrm>
                    <a:prstGeom prst="rect">
                      <a:avLst/>
                    </a:prstGeom>
                  </pic:spPr>
                </pic:pic>
              </a:graphicData>
            </a:graphic>
          </wp:inline>
        </w:drawing>
      </w:r>
      <w:r w:rsidR="00747678">
        <w:br/>
      </w:r>
      <w:r w:rsidR="00747678" w:rsidRPr="00747678">
        <w:rPr>
          <w:noProof/>
        </w:rPr>
        <w:drawing>
          <wp:inline distT="0" distB="0" distL="0" distR="0" wp14:anchorId="5013B17C" wp14:editId="10FAA8FD">
            <wp:extent cx="5307330" cy="511159"/>
            <wp:effectExtent l="0" t="0" r="0" b="3810"/>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66283" cy="516837"/>
                    </a:xfrm>
                    <a:prstGeom prst="rect">
                      <a:avLst/>
                    </a:prstGeom>
                  </pic:spPr>
                </pic:pic>
              </a:graphicData>
            </a:graphic>
          </wp:inline>
        </w:drawing>
      </w:r>
    </w:p>
    <w:p w14:paraId="6BCC1222" w14:textId="2681BAB5" w:rsidR="00CC4B4F" w:rsidRPr="003E3096" w:rsidRDefault="00F72906" w:rsidP="005456E6">
      <w:pPr>
        <w:rPr>
          <w:rFonts w:cs="Calibri"/>
        </w:rPr>
      </w:pPr>
      <w:r>
        <w:rPr>
          <w:rFonts w:cs="Calibri"/>
        </w:rPr>
        <w:t>Mój algorytm ma złożoność obliczeniową O(n)</w:t>
      </w:r>
      <w:r w:rsidR="008F6284">
        <w:rPr>
          <w:rFonts w:cs="Calibri"/>
        </w:rPr>
        <w:t>, czyli złożoność liniową</w:t>
      </w:r>
      <w:r>
        <w:rPr>
          <w:rFonts w:cs="Calibri"/>
        </w:rPr>
        <w:t>.</w:t>
      </w:r>
    </w:p>
    <w:p w14:paraId="59495554" w14:textId="6B4F2430" w:rsidR="002E38B2" w:rsidRDefault="006409FE">
      <w:r>
        <w:t xml:space="preserve">3. </w:t>
      </w:r>
      <w:r w:rsidR="0074165C">
        <w:t>Złożoność obliczeniowa napisanego programu jest jednym z podstawowych parametrów określających jego wydajność. Jest ona przydatnym wyznacznikiem tego jak dany program zachowa się przy większej ilości danych, pozwala ona także na szybkie porównanie sprawności dwóch programów spełniających te same funkcje, ten z mniejszą złożonością obliczeniową jest lepszy.</w:t>
      </w:r>
    </w:p>
    <w:sectPr w:rsidR="002E38B2" w:rsidSect="003E3096">
      <w:pgSz w:w="11906" w:h="16838"/>
      <w:pgMar w:top="1440" w:right="0" w:bottom="0" w:left="1440"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E050E3" w14:textId="77777777" w:rsidR="00093C67" w:rsidRDefault="00093C67">
      <w:pPr>
        <w:spacing w:after="0" w:line="240" w:lineRule="auto"/>
      </w:pPr>
      <w:r>
        <w:separator/>
      </w:r>
    </w:p>
  </w:endnote>
  <w:endnote w:type="continuationSeparator" w:id="0">
    <w:p w14:paraId="2CE115F5" w14:textId="77777777" w:rsidR="00093C67" w:rsidRDefault="00093C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EE"/>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4D1B2" w14:textId="77777777" w:rsidR="00093C67" w:rsidRDefault="00093C67">
      <w:pPr>
        <w:spacing w:after="0" w:line="240" w:lineRule="auto"/>
      </w:pPr>
      <w:r>
        <w:rPr>
          <w:color w:val="000000"/>
        </w:rPr>
        <w:separator/>
      </w:r>
    </w:p>
  </w:footnote>
  <w:footnote w:type="continuationSeparator" w:id="0">
    <w:p w14:paraId="27915FC7" w14:textId="77777777" w:rsidR="00093C67" w:rsidRDefault="00093C6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752"/>
    <w:rsid w:val="0000055D"/>
    <w:rsid w:val="000074E7"/>
    <w:rsid w:val="0002083E"/>
    <w:rsid w:val="00024F68"/>
    <w:rsid w:val="000315CE"/>
    <w:rsid w:val="00033145"/>
    <w:rsid w:val="00046563"/>
    <w:rsid w:val="00050DA1"/>
    <w:rsid w:val="000519C8"/>
    <w:rsid w:val="00056D49"/>
    <w:rsid w:val="000802BD"/>
    <w:rsid w:val="0009281F"/>
    <w:rsid w:val="00093C67"/>
    <w:rsid w:val="000C3A25"/>
    <w:rsid w:val="000F3BC0"/>
    <w:rsid w:val="00104814"/>
    <w:rsid w:val="00126A66"/>
    <w:rsid w:val="00141067"/>
    <w:rsid w:val="00176FEA"/>
    <w:rsid w:val="00182D89"/>
    <w:rsid w:val="00185DEC"/>
    <w:rsid w:val="00196CB4"/>
    <w:rsid w:val="001A0F13"/>
    <w:rsid w:val="001B2042"/>
    <w:rsid w:val="001B25A7"/>
    <w:rsid w:val="001B3C32"/>
    <w:rsid w:val="001E6C04"/>
    <w:rsid w:val="00217B9E"/>
    <w:rsid w:val="002408C7"/>
    <w:rsid w:val="00254056"/>
    <w:rsid w:val="00282CFA"/>
    <w:rsid w:val="00292A0F"/>
    <w:rsid w:val="002A77E9"/>
    <w:rsid w:val="002C14C9"/>
    <w:rsid w:val="002D352A"/>
    <w:rsid w:val="002E38B2"/>
    <w:rsid w:val="00307056"/>
    <w:rsid w:val="00370013"/>
    <w:rsid w:val="003713AD"/>
    <w:rsid w:val="00373109"/>
    <w:rsid w:val="00391372"/>
    <w:rsid w:val="003E3096"/>
    <w:rsid w:val="003F49DB"/>
    <w:rsid w:val="003F55F9"/>
    <w:rsid w:val="00407E22"/>
    <w:rsid w:val="0042221E"/>
    <w:rsid w:val="004261D5"/>
    <w:rsid w:val="004318D0"/>
    <w:rsid w:val="00435867"/>
    <w:rsid w:val="00441263"/>
    <w:rsid w:val="00447F30"/>
    <w:rsid w:val="00473CA2"/>
    <w:rsid w:val="004C7647"/>
    <w:rsid w:val="004E759E"/>
    <w:rsid w:val="00503957"/>
    <w:rsid w:val="005120D6"/>
    <w:rsid w:val="00524752"/>
    <w:rsid w:val="00527D54"/>
    <w:rsid w:val="005345A4"/>
    <w:rsid w:val="00542A3C"/>
    <w:rsid w:val="005456E6"/>
    <w:rsid w:val="00552DE0"/>
    <w:rsid w:val="0056233E"/>
    <w:rsid w:val="00573BF9"/>
    <w:rsid w:val="00574670"/>
    <w:rsid w:val="0059358C"/>
    <w:rsid w:val="005B02A2"/>
    <w:rsid w:val="005B2DDB"/>
    <w:rsid w:val="005B3A92"/>
    <w:rsid w:val="005E1FD2"/>
    <w:rsid w:val="005E4DBB"/>
    <w:rsid w:val="005E7754"/>
    <w:rsid w:val="005F4983"/>
    <w:rsid w:val="00633B78"/>
    <w:rsid w:val="00636492"/>
    <w:rsid w:val="006409FE"/>
    <w:rsid w:val="00654C64"/>
    <w:rsid w:val="00654D2D"/>
    <w:rsid w:val="006700C7"/>
    <w:rsid w:val="0068457D"/>
    <w:rsid w:val="0069147F"/>
    <w:rsid w:val="006A4895"/>
    <w:rsid w:val="006D71A8"/>
    <w:rsid w:val="006F3EF4"/>
    <w:rsid w:val="0070208E"/>
    <w:rsid w:val="007114D4"/>
    <w:rsid w:val="00713B87"/>
    <w:rsid w:val="0074165C"/>
    <w:rsid w:val="00747678"/>
    <w:rsid w:val="00774188"/>
    <w:rsid w:val="007F29BC"/>
    <w:rsid w:val="00825479"/>
    <w:rsid w:val="00830CCB"/>
    <w:rsid w:val="00842CCF"/>
    <w:rsid w:val="00860015"/>
    <w:rsid w:val="0086752F"/>
    <w:rsid w:val="00877EDD"/>
    <w:rsid w:val="008C4E9A"/>
    <w:rsid w:val="008C6013"/>
    <w:rsid w:val="008E5A1F"/>
    <w:rsid w:val="008F1A8D"/>
    <w:rsid w:val="008F6284"/>
    <w:rsid w:val="00924681"/>
    <w:rsid w:val="00940D61"/>
    <w:rsid w:val="00954927"/>
    <w:rsid w:val="009578F0"/>
    <w:rsid w:val="009730C9"/>
    <w:rsid w:val="009753AB"/>
    <w:rsid w:val="009A2C3E"/>
    <w:rsid w:val="009C6A5F"/>
    <w:rsid w:val="009F7870"/>
    <w:rsid w:val="00A10690"/>
    <w:rsid w:val="00A12B01"/>
    <w:rsid w:val="00A46DBF"/>
    <w:rsid w:val="00A50279"/>
    <w:rsid w:val="00A52D3A"/>
    <w:rsid w:val="00AD629C"/>
    <w:rsid w:val="00AE39C7"/>
    <w:rsid w:val="00B03155"/>
    <w:rsid w:val="00B22523"/>
    <w:rsid w:val="00B77352"/>
    <w:rsid w:val="00BA2A66"/>
    <w:rsid w:val="00BA4389"/>
    <w:rsid w:val="00BC4C6E"/>
    <w:rsid w:val="00BD64A4"/>
    <w:rsid w:val="00BE4EBE"/>
    <w:rsid w:val="00BE6433"/>
    <w:rsid w:val="00BF2156"/>
    <w:rsid w:val="00BF796F"/>
    <w:rsid w:val="00C71155"/>
    <w:rsid w:val="00C91E80"/>
    <w:rsid w:val="00CC4684"/>
    <w:rsid w:val="00CC4B4F"/>
    <w:rsid w:val="00CE18A6"/>
    <w:rsid w:val="00D10C60"/>
    <w:rsid w:val="00D17DF8"/>
    <w:rsid w:val="00D358CD"/>
    <w:rsid w:val="00D711CB"/>
    <w:rsid w:val="00D8019A"/>
    <w:rsid w:val="00D85585"/>
    <w:rsid w:val="00DB31CD"/>
    <w:rsid w:val="00DD2ECD"/>
    <w:rsid w:val="00DD376A"/>
    <w:rsid w:val="00DE6665"/>
    <w:rsid w:val="00E0180F"/>
    <w:rsid w:val="00E10EB6"/>
    <w:rsid w:val="00E160F2"/>
    <w:rsid w:val="00E30C39"/>
    <w:rsid w:val="00E7631F"/>
    <w:rsid w:val="00EA25E5"/>
    <w:rsid w:val="00EA7FA5"/>
    <w:rsid w:val="00EE7208"/>
    <w:rsid w:val="00F224E7"/>
    <w:rsid w:val="00F33136"/>
    <w:rsid w:val="00F42F70"/>
    <w:rsid w:val="00F47C31"/>
    <w:rsid w:val="00F5746C"/>
    <w:rsid w:val="00F66E86"/>
    <w:rsid w:val="00F72906"/>
    <w:rsid w:val="00F75BD2"/>
    <w:rsid w:val="00F76C31"/>
    <w:rsid w:val="00FA5FCD"/>
    <w:rsid w:val="00FC38CE"/>
    <w:rsid w:val="00FD1C64"/>
    <w:rsid w:val="00FF6AD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4CFC3"/>
  <w15:docId w15:val="{F1E96AFC-9341-49CD-8041-CCFD31BE8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sz w:val="22"/>
        <w:szCs w:val="22"/>
        <w:lang w:val="pl-PL"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uppressAutoHyphens/>
    </w:pPr>
  </w:style>
  <w:style w:type="paragraph" w:styleId="Nagwek1">
    <w:name w:val="heading 1"/>
    <w:basedOn w:val="Normalny"/>
    <w:next w:val="Normalny"/>
    <w:uiPriority w:val="9"/>
    <w:qFormat/>
    <w:pPr>
      <w:keepNext/>
      <w:spacing w:before="240" w:after="0"/>
      <w:outlineLvl w:val="0"/>
    </w:pPr>
    <w:rPr>
      <w:rFonts w:ascii="Calibri Light" w:eastAsia="MS Gothic" w:hAnsi="Calibri Light" w:cs="Times New Roman"/>
      <w:color w:val="2F5496"/>
      <w:sz w:val="32"/>
      <w:szCs w:val="32"/>
    </w:rPr>
  </w:style>
  <w:style w:type="paragraph" w:styleId="Nagwek2">
    <w:name w:val="heading 2"/>
    <w:basedOn w:val="Normalny"/>
    <w:next w:val="Normalny"/>
    <w:uiPriority w:val="9"/>
    <w:unhideWhenUsed/>
    <w:qFormat/>
    <w:pPr>
      <w:keepNext/>
      <w:spacing w:before="40" w:after="0"/>
      <w:outlineLvl w:val="1"/>
    </w:pPr>
    <w:rPr>
      <w:rFonts w:ascii="Calibri Light" w:eastAsia="MS Gothic" w:hAnsi="Calibri Light" w:cs="Times New Roman"/>
      <w:color w:val="2F5496"/>
      <w:sz w:val="26"/>
      <w:szCs w:val="26"/>
    </w:rPr>
  </w:style>
  <w:style w:type="paragraph" w:styleId="Nagwek3">
    <w:name w:val="heading 3"/>
    <w:basedOn w:val="Normalny"/>
    <w:next w:val="Normalny"/>
    <w:uiPriority w:val="9"/>
    <w:unhideWhenUsed/>
    <w:qFormat/>
    <w:pPr>
      <w:keepNext/>
      <w:spacing w:before="40" w:after="0"/>
      <w:outlineLvl w:val="2"/>
    </w:pPr>
    <w:rPr>
      <w:rFonts w:ascii="Calibri Light" w:eastAsia="MS Gothic" w:hAnsi="Calibri Light" w:cs="Times New Roman"/>
      <w:color w:val="1F3763"/>
      <w:sz w:val="24"/>
      <w:szCs w:val="24"/>
    </w:rPr>
  </w:style>
  <w:style w:type="paragraph" w:styleId="Nagwek4">
    <w:name w:val="heading 4"/>
    <w:basedOn w:val="Normalny"/>
    <w:next w:val="Normalny"/>
    <w:uiPriority w:val="9"/>
    <w:semiHidden/>
    <w:unhideWhenUsed/>
    <w:qFormat/>
    <w:pPr>
      <w:keepNext/>
      <w:spacing w:before="40" w:after="0"/>
      <w:outlineLvl w:val="3"/>
    </w:pPr>
    <w:rPr>
      <w:rFonts w:ascii="Calibri Light" w:eastAsia="MS Gothic" w:hAnsi="Calibri Light" w:cs="Times New Roman"/>
      <w:i/>
      <w:iCs/>
      <w:color w:val="2F5496"/>
    </w:rPr>
  </w:style>
  <w:style w:type="paragraph" w:styleId="Nagwek5">
    <w:name w:val="heading 5"/>
    <w:basedOn w:val="Normalny"/>
    <w:next w:val="Normalny"/>
    <w:uiPriority w:val="9"/>
    <w:semiHidden/>
    <w:unhideWhenUsed/>
    <w:qFormat/>
    <w:pPr>
      <w:keepNext/>
      <w:spacing w:before="40" w:after="0"/>
      <w:outlineLvl w:val="4"/>
    </w:pPr>
    <w:rPr>
      <w:rFonts w:ascii="Calibri Light" w:eastAsia="MS Gothic" w:hAnsi="Calibri Light" w:cs="Times New Roman"/>
      <w:color w:val="2F5496"/>
    </w:rPr>
  </w:style>
  <w:style w:type="paragraph" w:styleId="Nagwek6">
    <w:name w:val="heading 6"/>
    <w:basedOn w:val="Normalny"/>
    <w:next w:val="Normalny"/>
    <w:uiPriority w:val="9"/>
    <w:semiHidden/>
    <w:unhideWhenUsed/>
    <w:qFormat/>
    <w:pPr>
      <w:keepNext/>
      <w:spacing w:before="40" w:after="0"/>
      <w:outlineLvl w:val="5"/>
    </w:pPr>
    <w:rPr>
      <w:rFonts w:ascii="Calibri Light" w:eastAsia="MS Gothic" w:hAnsi="Calibri Light" w:cs="Times New Roman"/>
      <w:color w:val="1F3763"/>
    </w:rPr>
  </w:style>
  <w:style w:type="paragraph" w:styleId="Nagwek7">
    <w:name w:val="heading 7"/>
    <w:basedOn w:val="Normalny"/>
    <w:next w:val="Normalny"/>
    <w:pPr>
      <w:keepNext/>
      <w:spacing w:before="40" w:after="0"/>
      <w:outlineLvl w:val="6"/>
    </w:pPr>
    <w:rPr>
      <w:rFonts w:ascii="Calibri Light" w:eastAsia="MS Gothic" w:hAnsi="Calibri Light" w:cs="Times New Roman"/>
      <w:i/>
      <w:iCs/>
      <w:color w:val="1F3763"/>
    </w:rPr>
  </w:style>
  <w:style w:type="paragraph" w:styleId="Nagwek8">
    <w:name w:val="heading 8"/>
    <w:basedOn w:val="Normalny"/>
    <w:next w:val="Normalny"/>
    <w:pPr>
      <w:keepNext/>
      <w:spacing w:before="40" w:after="0"/>
      <w:outlineLvl w:val="7"/>
    </w:pPr>
    <w:rPr>
      <w:rFonts w:ascii="Calibri Light" w:eastAsia="MS Gothic" w:hAnsi="Calibri Light" w:cs="Times New Roman"/>
      <w:color w:val="272727"/>
      <w:sz w:val="21"/>
      <w:szCs w:val="21"/>
    </w:rPr>
  </w:style>
  <w:style w:type="paragraph" w:styleId="Nagwek9">
    <w:name w:val="heading 9"/>
    <w:basedOn w:val="Normalny"/>
    <w:next w:val="Normalny"/>
    <w:pPr>
      <w:keepNext/>
      <w:spacing w:before="40" w:after="0"/>
      <w:outlineLvl w:val="8"/>
    </w:pPr>
    <w:rPr>
      <w:rFonts w:ascii="Calibri Light" w:eastAsia="MS Gothic" w:hAnsi="Calibri Light" w:cs="Times New Roman"/>
      <w:i/>
      <w:iCs/>
      <w:color w:val="272727"/>
      <w:sz w:val="21"/>
      <w:szCs w:val="2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basedOn w:val="Normalny"/>
    <w:next w:val="Normalny"/>
    <w:uiPriority w:val="10"/>
    <w:qFormat/>
    <w:pPr>
      <w:spacing w:after="0"/>
      <w:contextualSpacing/>
    </w:pPr>
    <w:rPr>
      <w:rFonts w:ascii="Calibri Light" w:eastAsia="MS Gothic" w:hAnsi="Calibri Light" w:cs="Times New Roman"/>
      <w:sz w:val="56"/>
      <w:szCs w:val="56"/>
    </w:rPr>
  </w:style>
  <w:style w:type="paragraph" w:styleId="Podtytu">
    <w:name w:val="Subtitle"/>
    <w:basedOn w:val="Normalny"/>
    <w:next w:val="Normalny"/>
    <w:uiPriority w:val="11"/>
    <w:qFormat/>
    <w:rPr>
      <w:rFonts w:eastAsia="MS Mincho"/>
      <w:color w:val="5A5A5A"/>
    </w:rPr>
  </w:style>
  <w:style w:type="paragraph" w:styleId="Cytat">
    <w:name w:val="Quote"/>
    <w:basedOn w:val="Normalny"/>
    <w:next w:val="Normalny"/>
    <w:pPr>
      <w:spacing w:before="200"/>
      <w:ind w:left="864" w:right="864"/>
      <w:jc w:val="center"/>
    </w:pPr>
    <w:rPr>
      <w:i/>
      <w:iCs/>
      <w:color w:val="404040"/>
    </w:rPr>
  </w:style>
  <w:style w:type="paragraph" w:styleId="Cytatintensywny">
    <w:name w:val="Intense Quote"/>
    <w:basedOn w:val="Normalny"/>
    <w:next w:val="Normalny"/>
    <w:pPr>
      <w:spacing w:before="360" w:after="360"/>
      <w:ind w:left="864" w:right="864"/>
      <w:jc w:val="center"/>
    </w:pPr>
    <w:rPr>
      <w:i/>
      <w:iCs/>
      <w:color w:val="4472C4"/>
    </w:rPr>
  </w:style>
  <w:style w:type="paragraph" w:styleId="Akapitzlist">
    <w:name w:val="List Paragraph"/>
    <w:basedOn w:val="Normalny"/>
    <w:pPr>
      <w:ind w:left="720"/>
      <w:contextualSpacing/>
    </w:pPr>
  </w:style>
  <w:style w:type="character" w:customStyle="1" w:styleId="Nagwek1Znak">
    <w:name w:val="Nagłówek 1 Znak"/>
    <w:basedOn w:val="Domylnaczcionkaakapitu"/>
    <w:rPr>
      <w:rFonts w:ascii="Calibri Light" w:eastAsia="MS Gothic" w:hAnsi="Calibri Light" w:cs="Times New Roman"/>
      <w:color w:val="2F5496"/>
      <w:sz w:val="32"/>
      <w:szCs w:val="32"/>
      <w:lang w:val="pl-PL"/>
    </w:rPr>
  </w:style>
  <w:style w:type="character" w:customStyle="1" w:styleId="Nagwek2Znak">
    <w:name w:val="Nagłówek 2 Znak"/>
    <w:basedOn w:val="Domylnaczcionkaakapitu"/>
    <w:rPr>
      <w:rFonts w:ascii="Calibri Light" w:eastAsia="MS Gothic" w:hAnsi="Calibri Light" w:cs="Times New Roman"/>
      <w:color w:val="2F5496"/>
      <w:sz w:val="26"/>
      <w:szCs w:val="26"/>
      <w:lang w:val="pl-PL"/>
    </w:rPr>
  </w:style>
  <w:style w:type="character" w:customStyle="1" w:styleId="Nagwek3Znak">
    <w:name w:val="Nagłówek 3 Znak"/>
    <w:basedOn w:val="Domylnaczcionkaakapitu"/>
    <w:rPr>
      <w:rFonts w:ascii="Calibri Light" w:eastAsia="MS Gothic" w:hAnsi="Calibri Light" w:cs="Times New Roman"/>
      <w:color w:val="1F3763"/>
      <w:sz w:val="24"/>
      <w:szCs w:val="24"/>
      <w:lang w:val="pl-PL"/>
    </w:rPr>
  </w:style>
  <w:style w:type="character" w:customStyle="1" w:styleId="Nagwek4Znak">
    <w:name w:val="Nagłówek 4 Znak"/>
    <w:basedOn w:val="Domylnaczcionkaakapitu"/>
    <w:rPr>
      <w:rFonts w:ascii="Calibri Light" w:eastAsia="MS Gothic" w:hAnsi="Calibri Light" w:cs="Times New Roman"/>
      <w:i/>
      <w:iCs/>
      <w:color w:val="2F5496"/>
      <w:lang w:val="pl-PL"/>
    </w:rPr>
  </w:style>
  <w:style w:type="character" w:customStyle="1" w:styleId="Nagwek5Znak">
    <w:name w:val="Nagłówek 5 Znak"/>
    <w:basedOn w:val="Domylnaczcionkaakapitu"/>
    <w:rPr>
      <w:rFonts w:ascii="Calibri Light" w:eastAsia="MS Gothic" w:hAnsi="Calibri Light" w:cs="Times New Roman"/>
      <w:color w:val="2F5496"/>
      <w:lang w:val="pl-PL"/>
    </w:rPr>
  </w:style>
  <w:style w:type="character" w:customStyle="1" w:styleId="Nagwek6Znak">
    <w:name w:val="Nagłówek 6 Znak"/>
    <w:basedOn w:val="Domylnaczcionkaakapitu"/>
    <w:rPr>
      <w:rFonts w:ascii="Calibri Light" w:eastAsia="MS Gothic" w:hAnsi="Calibri Light" w:cs="Times New Roman"/>
      <w:color w:val="1F3763"/>
      <w:lang w:val="pl-PL"/>
    </w:rPr>
  </w:style>
  <w:style w:type="character" w:customStyle="1" w:styleId="Nagwek7Znak">
    <w:name w:val="Nagłówek 7 Znak"/>
    <w:basedOn w:val="Domylnaczcionkaakapitu"/>
    <w:rPr>
      <w:rFonts w:ascii="Calibri Light" w:eastAsia="MS Gothic" w:hAnsi="Calibri Light" w:cs="Times New Roman"/>
      <w:i/>
      <w:iCs/>
      <w:color w:val="1F3763"/>
      <w:lang w:val="pl-PL"/>
    </w:rPr>
  </w:style>
  <w:style w:type="character" w:customStyle="1" w:styleId="Nagwek8Znak">
    <w:name w:val="Nagłówek 8 Znak"/>
    <w:basedOn w:val="Domylnaczcionkaakapitu"/>
    <w:rPr>
      <w:rFonts w:ascii="Calibri Light" w:eastAsia="MS Gothic" w:hAnsi="Calibri Light" w:cs="Times New Roman"/>
      <w:color w:val="272727"/>
      <w:sz w:val="21"/>
      <w:szCs w:val="21"/>
      <w:lang w:val="pl-PL"/>
    </w:rPr>
  </w:style>
  <w:style w:type="character" w:customStyle="1" w:styleId="Nagwek9Znak">
    <w:name w:val="Nagłówek 9 Znak"/>
    <w:basedOn w:val="Domylnaczcionkaakapitu"/>
    <w:rPr>
      <w:rFonts w:ascii="Calibri Light" w:eastAsia="MS Gothic" w:hAnsi="Calibri Light" w:cs="Times New Roman"/>
      <w:i/>
      <w:iCs/>
      <w:color w:val="272727"/>
      <w:sz w:val="21"/>
      <w:szCs w:val="21"/>
      <w:lang w:val="pl-PL"/>
    </w:rPr>
  </w:style>
  <w:style w:type="character" w:customStyle="1" w:styleId="TytuZnak">
    <w:name w:val="Tytuł Znak"/>
    <w:basedOn w:val="Domylnaczcionkaakapitu"/>
    <w:rPr>
      <w:rFonts w:ascii="Calibri Light" w:eastAsia="MS Gothic" w:hAnsi="Calibri Light" w:cs="Times New Roman"/>
      <w:sz w:val="56"/>
      <w:szCs w:val="56"/>
      <w:lang w:val="pl-PL"/>
    </w:rPr>
  </w:style>
  <w:style w:type="character" w:customStyle="1" w:styleId="PodtytuZnak">
    <w:name w:val="Podtytuł Znak"/>
    <w:basedOn w:val="Domylnaczcionkaakapitu"/>
    <w:rPr>
      <w:rFonts w:ascii="Calibri" w:eastAsia="MS Mincho" w:hAnsi="Calibri" w:cs="Arial"/>
      <w:color w:val="5A5A5A"/>
      <w:lang w:val="pl-PL"/>
    </w:rPr>
  </w:style>
  <w:style w:type="character" w:customStyle="1" w:styleId="CytatZnak">
    <w:name w:val="Cytat Znak"/>
    <w:basedOn w:val="Domylnaczcionkaakapitu"/>
    <w:rPr>
      <w:i/>
      <w:iCs/>
      <w:color w:val="404040"/>
      <w:lang w:val="pl-PL"/>
    </w:rPr>
  </w:style>
  <w:style w:type="character" w:customStyle="1" w:styleId="CytatintensywnyZnak">
    <w:name w:val="Cytat intensywny Znak"/>
    <w:basedOn w:val="Domylnaczcionkaakapitu"/>
    <w:rPr>
      <w:i/>
      <w:iCs/>
      <w:color w:val="4472C4"/>
      <w:lang w:val="pl-PL"/>
    </w:rPr>
  </w:style>
  <w:style w:type="paragraph" w:styleId="Spistreci1">
    <w:name w:val="toc 1"/>
    <w:basedOn w:val="Normalny"/>
    <w:next w:val="Normalny"/>
    <w:pPr>
      <w:spacing w:after="100"/>
    </w:pPr>
  </w:style>
  <w:style w:type="paragraph" w:styleId="Spistreci2">
    <w:name w:val="toc 2"/>
    <w:basedOn w:val="Normalny"/>
    <w:next w:val="Normalny"/>
    <w:pPr>
      <w:spacing w:after="100"/>
      <w:ind w:left="220"/>
    </w:pPr>
  </w:style>
  <w:style w:type="paragraph" w:styleId="Spistreci3">
    <w:name w:val="toc 3"/>
    <w:basedOn w:val="Normalny"/>
    <w:next w:val="Normalny"/>
    <w:pPr>
      <w:spacing w:after="100"/>
      <w:ind w:left="440"/>
    </w:pPr>
  </w:style>
  <w:style w:type="paragraph" w:styleId="Spistreci4">
    <w:name w:val="toc 4"/>
    <w:basedOn w:val="Normalny"/>
    <w:next w:val="Normalny"/>
    <w:pPr>
      <w:spacing w:after="100"/>
      <w:ind w:left="660"/>
    </w:pPr>
  </w:style>
  <w:style w:type="paragraph" w:styleId="Spistreci5">
    <w:name w:val="toc 5"/>
    <w:basedOn w:val="Normalny"/>
    <w:next w:val="Normalny"/>
    <w:pPr>
      <w:spacing w:after="100"/>
      <w:ind w:left="880"/>
    </w:pPr>
  </w:style>
  <w:style w:type="paragraph" w:styleId="Spistreci6">
    <w:name w:val="toc 6"/>
    <w:basedOn w:val="Normalny"/>
    <w:next w:val="Normalny"/>
    <w:pPr>
      <w:spacing w:after="100"/>
      <w:ind w:left="1100"/>
    </w:pPr>
  </w:style>
  <w:style w:type="paragraph" w:styleId="Spistreci7">
    <w:name w:val="toc 7"/>
    <w:basedOn w:val="Normalny"/>
    <w:next w:val="Normalny"/>
    <w:pPr>
      <w:spacing w:after="100"/>
      <w:ind w:left="1320"/>
    </w:pPr>
  </w:style>
  <w:style w:type="paragraph" w:styleId="Spistreci8">
    <w:name w:val="toc 8"/>
    <w:basedOn w:val="Normalny"/>
    <w:next w:val="Normalny"/>
    <w:pPr>
      <w:spacing w:after="100"/>
      <w:ind w:left="1540"/>
    </w:pPr>
  </w:style>
  <w:style w:type="paragraph" w:styleId="Spistreci9">
    <w:name w:val="toc 9"/>
    <w:basedOn w:val="Normalny"/>
    <w:next w:val="Normalny"/>
    <w:pPr>
      <w:spacing w:after="100"/>
      <w:ind w:left="1760"/>
    </w:pPr>
  </w:style>
  <w:style w:type="paragraph" w:styleId="Tekstprzypisukocowego">
    <w:name w:val="endnote text"/>
    <w:basedOn w:val="Normalny"/>
    <w:pPr>
      <w:spacing w:after="0"/>
    </w:pPr>
    <w:rPr>
      <w:sz w:val="20"/>
      <w:szCs w:val="20"/>
    </w:rPr>
  </w:style>
  <w:style w:type="character" w:customStyle="1" w:styleId="TekstprzypisukocowegoZnak">
    <w:name w:val="Tekst przypisu końcowego Znak"/>
    <w:basedOn w:val="Domylnaczcionkaakapitu"/>
    <w:rPr>
      <w:sz w:val="20"/>
      <w:szCs w:val="20"/>
      <w:lang w:val="pl-PL"/>
    </w:rPr>
  </w:style>
  <w:style w:type="paragraph" w:styleId="Stopka">
    <w:name w:val="footer"/>
    <w:basedOn w:val="Normalny"/>
    <w:pPr>
      <w:tabs>
        <w:tab w:val="center" w:pos="4680"/>
        <w:tab w:val="right" w:pos="9360"/>
      </w:tabs>
      <w:spacing w:after="0"/>
    </w:pPr>
  </w:style>
  <w:style w:type="character" w:customStyle="1" w:styleId="StopkaZnak">
    <w:name w:val="Stopka Znak"/>
    <w:basedOn w:val="Domylnaczcionkaakapitu"/>
    <w:rPr>
      <w:lang w:val="pl-PL"/>
    </w:rPr>
  </w:style>
  <w:style w:type="paragraph" w:styleId="Tekstprzypisudolnego">
    <w:name w:val="footnote text"/>
    <w:basedOn w:val="Normalny"/>
    <w:pPr>
      <w:spacing w:after="0"/>
    </w:pPr>
    <w:rPr>
      <w:sz w:val="20"/>
      <w:szCs w:val="20"/>
    </w:rPr>
  </w:style>
  <w:style w:type="character" w:customStyle="1" w:styleId="TekstprzypisudolnegoZnak">
    <w:name w:val="Tekst przypisu dolnego Znak"/>
    <w:basedOn w:val="Domylnaczcionkaakapitu"/>
    <w:rPr>
      <w:sz w:val="20"/>
      <w:szCs w:val="20"/>
      <w:lang w:val="pl-PL"/>
    </w:rPr>
  </w:style>
  <w:style w:type="paragraph" w:styleId="Nagwek">
    <w:name w:val="header"/>
    <w:basedOn w:val="Normalny"/>
    <w:pPr>
      <w:tabs>
        <w:tab w:val="center" w:pos="4680"/>
        <w:tab w:val="right" w:pos="9360"/>
      </w:tabs>
      <w:spacing w:after="0"/>
    </w:pPr>
  </w:style>
  <w:style w:type="character" w:customStyle="1" w:styleId="NagwekZnak">
    <w:name w:val="Nagłówek Znak"/>
    <w:basedOn w:val="Domylnaczcionkaakapitu"/>
    <w:rPr>
      <w:lang w:val="pl-PL"/>
    </w:rPr>
  </w:style>
  <w:style w:type="character" w:styleId="Tekstzastpczy">
    <w:name w:val="Placeholder Text"/>
    <w:basedOn w:val="Domylnaczcionkaakapitu"/>
    <w:uiPriority w:val="99"/>
    <w:semiHidden/>
    <w:rsid w:val="00DD2ECD"/>
    <w:rPr>
      <w:color w:val="808080"/>
    </w:rPr>
  </w:style>
  <w:style w:type="character" w:styleId="Odwoanieprzypisudolnego">
    <w:name w:val="footnote reference"/>
    <w:basedOn w:val="Domylnaczcionkaakapitu"/>
    <w:uiPriority w:val="99"/>
    <w:semiHidden/>
    <w:unhideWhenUsed/>
    <w:rsid w:val="00126A66"/>
    <w:rPr>
      <w:vertAlign w:val="superscript"/>
    </w:rPr>
  </w:style>
  <w:style w:type="table" w:styleId="Tabela-Siatka">
    <w:name w:val="Table Grid"/>
    <w:basedOn w:val="Standardowy"/>
    <w:uiPriority w:val="39"/>
    <w:rsid w:val="003713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269813">
      <w:bodyDiv w:val="1"/>
      <w:marLeft w:val="0"/>
      <w:marRight w:val="0"/>
      <w:marTop w:val="0"/>
      <w:marBottom w:val="0"/>
      <w:divBdr>
        <w:top w:val="none" w:sz="0" w:space="0" w:color="auto"/>
        <w:left w:val="none" w:sz="0" w:space="0" w:color="auto"/>
        <w:bottom w:val="none" w:sz="0" w:space="0" w:color="auto"/>
        <w:right w:val="none" w:sz="0" w:space="0" w:color="auto"/>
      </w:divBdr>
    </w:div>
    <w:div w:id="1301226982">
      <w:bodyDiv w:val="1"/>
      <w:marLeft w:val="0"/>
      <w:marRight w:val="0"/>
      <w:marTop w:val="0"/>
      <w:marBottom w:val="0"/>
      <w:divBdr>
        <w:top w:val="none" w:sz="0" w:space="0" w:color="auto"/>
        <w:left w:val="none" w:sz="0" w:space="0" w:color="auto"/>
        <w:bottom w:val="none" w:sz="0" w:space="0" w:color="auto"/>
        <w:right w:val="none" w:sz="0" w:space="0" w:color="auto"/>
      </w:divBdr>
    </w:div>
    <w:div w:id="1490560747">
      <w:bodyDiv w:val="1"/>
      <w:marLeft w:val="0"/>
      <w:marRight w:val="0"/>
      <w:marTop w:val="0"/>
      <w:marBottom w:val="0"/>
      <w:divBdr>
        <w:top w:val="none" w:sz="0" w:space="0" w:color="auto"/>
        <w:left w:val="none" w:sz="0" w:space="0" w:color="auto"/>
        <w:bottom w:val="none" w:sz="0" w:space="0" w:color="auto"/>
        <w:right w:val="none" w:sz="0" w:space="0" w:color="auto"/>
      </w:divBdr>
    </w:div>
    <w:div w:id="1745645331">
      <w:bodyDiv w:val="1"/>
      <w:marLeft w:val="0"/>
      <w:marRight w:val="0"/>
      <w:marTop w:val="0"/>
      <w:marBottom w:val="0"/>
      <w:divBdr>
        <w:top w:val="none" w:sz="0" w:space="0" w:color="auto"/>
        <w:left w:val="none" w:sz="0" w:space="0" w:color="auto"/>
        <w:bottom w:val="none" w:sz="0" w:space="0" w:color="auto"/>
        <w:right w:val="none" w:sz="0" w:space="0" w:color="auto"/>
      </w:divBdr>
    </w:div>
    <w:div w:id="18869419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chart" Target="charts/chart2.xml"/><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Desktop\Szko&#322;a\C++\zaj&#281;cia%208\Tableki.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ser\Desktop\Szko&#322;a\C++\zaj&#281;cia%208\Tableki.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sz="1800" b="0" i="0" baseline="0">
                <a:effectLst/>
              </a:rPr>
              <a:t>Czas trwania sortowania</a:t>
            </a:r>
            <a:endParaRPr lang="pl-PL">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l-PL"/>
        </a:p>
      </c:txPr>
    </c:title>
    <c:autoTitleDeleted val="0"/>
    <c:plotArea>
      <c:layout>
        <c:manualLayout>
          <c:layoutTarget val="inner"/>
          <c:xMode val="edge"/>
          <c:yMode val="edge"/>
          <c:x val="0.16348381452318461"/>
          <c:y val="0.17171296296296298"/>
          <c:w val="0.7679606299212598"/>
          <c:h val="0.44563174394867311"/>
        </c:manualLayout>
      </c:layout>
      <c:scatterChart>
        <c:scatterStyle val="lineMarker"/>
        <c:varyColors val="0"/>
        <c:ser>
          <c:idx val="0"/>
          <c:order val="0"/>
          <c:tx>
            <c:strRef>
              <c:f>Arkusz1!$A$2</c:f>
              <c:strCache>
                <c:ptCount val="1"/>
                <c:pt idx="0">
                  <c:v>Bubble</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poly"/>
            <c:order val="2"/>
            <c:dispRSqr val="0"/>
            <c:dispEq val="0"/>
          </c:trendline>
          <c:xVal>
            <c:numRef>
              <c:f>Arkusz1!$B$1:$E$1</c:f>
              <c:numCache>
                <c:formatCode>General</c:formatCode>
                <c:ptCount val="4"/>
                <c:pt idx="0">
                  <c:v>10000</c:v>
                </c:pt>
                <c:pt idx="1">
                  <c:v>30000</c:v>
                </c:pt>
                <c:pt idx="2">
                  <c:v>60000</c:v>
                </c:pt>
                <c:pt idx="3">
                  <c:v>100000</c:v>
                </c:pt>
              </c:numCache>
            </c:numRef>
          </c:xVal>
          <c:yVal>
            <c:numRef>
              <c:f>Arkusz1!$B$2:$E$2</c:f>
              <c:numCache>
                <c:formatCode>General</c:formatCode>
                <c:ptCount val="4"/>
                <c:pt idx="0">
                  <c:v>153</c:v>
                </c:pt>
                <c:pt idx="1">
                  <c:v>1532.9</c:v>
                </c:pt>
                <c:pt idx="2">
                  <c:v>5979.6</c:v>
                </c:pt>
                <c:pt idx="3">
                  <c:v>16407.2</c:v>
                </c:pt>
              </c:numCache>
            </c:numRef>
          </c:yVal>
          <c:smooth val="0"/>
          <c:extLst>
            <c:ext xmlns:c16="http://schemas.microsoft.com/office/drawing/2014/chart" uri="{C3380CC4-5D6E-409C-BE32-E72D297353CC}">
              <c16:uniqueId val="{00000001-41DF-45FF-B202-C71175F1B3FD}"/>
            </c:ext>
          </c:extLst>
        </c:ser>
        <c:ser>
          <c:idx val="1"/>
          <c:order val="1"/>
          <c:tx>
            <c:strRef>
              <c:f>Arkusz1!$A$3</c:f>
              <c:strCache>
                <c:ptCount val="1"/>
                <c:pt idx="0">
                  <c:v>Quick</c:v>
                </c:pt>
              </c:strCache>
            </c:strRef>
          </c:tx>
          <c:spPr>
            <a:ln w="19050" cap="rnd">
              <a:noFill/>
              <a:round/>
            </a:ln>
            <a:effectLst/>
          </c:spPr>
          <c:marker>
            <c:symbol val="circle"/>
            <c:size val="5"/>
            <c:spPr>
              <a:solidFill>
                <a:schemeClr val="accent2"/>
              </a:solidFill>
              <a:ln w="9525">
                <a:solidFill>
                  <a:schemeClr val="accent2"/>
                </a:solidFill>
              </a:ln>
              <a:effectLst/>
            </c:spPr>
          </c:marker>
          <c:xVal>
            <c:numRef>
              <c:f>Arkusz1!$B$1:$E$1</c:f>
              <c:numCache>
                <c:formatCode>General</c:formatCode>
                <c:ptCount val="4"/>
                <c:pt idx="0">
                  <c:v>10000</c:v>
                </c:pt>
                <c:pt idx="1">
                  <c:v>30000</c:v>
                </c:pt>
                <c:pt idx="2">
                  <c:v>60000</c:v>
                </c:pt>
                <c:pt idx="3">
                  <c:v>100000</c:v>
                </c:pt>
              </c:numCache>
            </c:numRef>
          </c:xVal>
          <c:yVal>
            <c:numRef>
              <c:f>Arkusz1!$B$3:$E$3</c:f>
              <c:numCache>
                <c:formatCode>General</c:formatCode>
                <c:ptCount val="4"/>
                <c:pt idx="0">
                  <c:v>3.1</c:v>
                </c:pt>
                <c:pt idx="1">
                  <c:v>12.8</c:v>
                </c:pt>
                <c:pt idx="2">
                  <c:v>20</c:v>
                </c:pt>
                <c:pt idx="3">
                  <c:v>44.4</c:v>
                </c:pt>
              </c:numCache>
            </c:numRef>
          </c:yVal>
          <c:smooth val="0"/>
          <c:extLst>
            <c:ext xmlns:c16="http://schemas.microsoft.com/office/drawing/2014/chart" uri="{C3380CC4-5D6E-409C-BE32-E72D297353CC}">
              <c16:uniqueId val="{00000002-41DF-45FF-B202-C71175F1B3FD}"/>
            </c:ext>
          </c:extLst>
        </c:ser>
        <c:ser>
          <c:idx val="2"/>
          <c:order val="2"/>
          <c:tx>
            <c:strRef>
              <c:f>Arkusz1!$A$4</c:f>
              <c:strCache>
                <c:ptCount val="1"/>
                <c:pt idx="0">
                  <c:v>Heap</c:v>
                </c:pt>
              </c:strCache>
            </c:strRef>
          </c:tx>
          <c:spPr>
            <a:ln w="19050" cap="rnd">
              <a:noFill/>
              <a:round/>
            </a:ln>
            <a:effectLst/>
          </c:spPr>
          <c:marker>
            <c:symbol val="circle"/>
            <c:size val="5"/>
            <c:spPr>
              <a:solidFill>
                <a:schemeClr val="accent3"/>
              </a:solidFill>
              <a:ln w="9525">
                <a:solidFill>
                  <a:schemeClr val="accent3"/>
                </a:solidFill>
              </a:ln>
              <a:effectLst/>
            </c:spPr>
          </c:marker>
          <c:xVal>
            <c:numRef>
              <c:f>Arkusz1!$B$1:$E$1</c:f>
              <c:numCache>
                <c:formatCode>General</c:formatCode>
                <c:ptCount val="4"/>
                <c:pt idx="0">
                  <c:v>10000</c:v>
                </c:pt>
                <c:pt idx="1">
                  <c:v>30000</c:v>
                </c:pt>
                <c:pt idx="2">
                  <c:v>60000</c:v>
                </c:pt>
                <c:pt idx="3">
                  <c:v>100000</c:v>
                </c:pt>
              </c:numCache>
            </c:numRef>
          </c:xVal>
          <c:yVal>
            <c:numRef>
              <c:f>Arkusz1!$B$4:$E$4</c:f>
              <c:numCache>
                <c:formatCode>General</c:formatCode>
                <c:ptCount val="4"/>
                <c:pt idx="0">
                  <c:v>0.2</c:v>
                </c:pt>
                <c:pt idx="1">
                  <c:v>1.1000000000000001</c:v>
                </c:pt>
                <c:pt idx="2">
                  <c:v>1.5</c:v>
                </c:pt>
                <c:pt idx="3">
                  <c:v>4.9000000000000004</c:v>
                </c:pt>
              </c:numCache>
            </c:numRef>
          </c:yVal>
          <c:smooth val="0"/>
          <c:extLst>
            <c:ext xmlns:c16="http://schemas.microsoft.com/office/drawing/2014/chart" uri="{C3380CC4-5D6E-409C-BE32-E72D297353CC}">
              <c16:uniqueId val="{00000003-41DF-45FF-B202-C71175F1B3FD}"/>
            </c:ext>
          </c:extLst>
        </c:ser>
        <c:ser>
          <c:idx val="3"/>
          <c:order val="3"/>
          <c:tx>
            <c:strRef>
              <c:f>Arkusz1!$A$5</c:f>
              <c:strCache>
                <c:ptCount val="1"/>
                <c:pt idx="0">
                  <c:v>Selection</c:v>
                </c:pt>
              </c:strCache>
            </c:strRef>
          </c:tx>
          <c:spPr>
            <a:ln w="19050" cap="rnd">
              <a:noFill/>
              <a:round/>
            </a:ln>
            <a:effectLst/>
          </c:spPr>
          <c:marker>
            <c:symbol val="circle"/>
            <c:size val="5"/>
            <c:spPr>
              <a:solidFill>
                <a:schemeClr val="accent4"/>
              </a:solidFill>
              <a:ln w="9525">
                <a:solidFill>
                  <a:schemeClr val="accent4"/>
                </a:solidFill>
              </a:ln>
              <a:effectLst/>
            </c:spPr>
          </c:marker>
          <c:trendline>
            <c:spPr>
              <a:ln w="19050" cap="rnd">
                <a:solidFill>
                  <a:schemeClr val="accent4"/>
                </a:solidFill>
                <a:prstDash val="sysDot"/>
              </a:ln>
              <a:effectLst/>
            </c:spPr>
            <c:trendlineType val="poly"/>
            <c:order val="2"/>
            <c:dispRSqr val="0"/>
            <c:dispEq val="0"/>
          </c:trendline>
          <c:xVal>
            <c:numRef>
              <c:f>Arkusz1!$B$1:$E$1</c:f>
              <c:numCache>
                <c:formatCode>General</c:formatCode>
                <c:ptCount val="4"/>
                <c:pt idx="0">
                  <c:v>10000</c:v>
                </c:pt>
                <c:pt idx="1">
                  <c:v>30000</c:v>
                </c:pt>
                <c:pt idx="2">
                  <c:v>60000</c:v>
                </c:pt>
                <c:pt idx="3">
                  <c:v>100000</c:v>
                </c:pt>
              </c:numCache>
            </c:numRef>
          </c:xVal>
          <c:yVal>
            <c:numRef>
              <c:f>Arkusz1!$B$5:$E$5</c:f>
              <c:numCache>
                <c:formatCode>General</c:formatCode>
                <c:ptCount val="4"/>
                <c:pt idx="0">
                  <c:v>211.5</c:v>
                </c:pt>
                <c:pt idx="1">
                  <c:v>1542.3</c:v>
                </c:pt>
                <c:pt idx="2">
                  <c:v>5938.8</c:v>
                </c:pt>
                <c:pt idx="3">
                  <c:v>16017.1</c:v>
                </c:pt>
              </c:numCache>
            </c:numRef>
          </c:yVal>
          <c:smooth val="0"/>
          <c:extLst>
            <c:ext xmlns:c16="http://schemas.microsoft.com/office/drawing/2014/chart" uri="{C3380CC4-5D6E-409C-BE32-E72D297353CC}">
              <c16:uniqueId val="{00000005-41DF-45FF-B202-C71175F1B3FD}"/>
            </c:ext>
          </c:extLst>
        </c:ser>
        <c:dLbls>
          <c:showLegendKey val="0"/>
          <c:showVal val="0"/>
          <c:showCatName val="0"/>
          <c:showSerName val="0"/>
          <c:showPercent val="0"/>
          <c:showBubbleSize val="0"/>
        </c:dLbls>
        <c:axId val="349005392"/>
        <c:axId val="348994576"/>
      </c:scatterChart>
      <c:valAx>
        <c:axId val="3490053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Rozmiar tablicy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348994576"/>
        <c:crosses val="autoZero"/>
        <c:crossBetween val="midCat"/>
      </c:valAx>
      <c:valAx>
        <c:axId val="3489945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ln>
                      <a:noFill/>
                    </a:ln>
                    <a:solidFill>
                      <a:sysClr val="windowText" lastClr="000000">
                        <a:lumMod val="65000"/>
                        <a:lumOff val="35000"/>
                      </a:sysClr>
                    </a:solidFill>
                    <a:latin typeface="+mn-lt"/>
                    <a:ea typeface="+mn-ea"/>
                    <a:cs typeface="+mn-cs"/>
                  </a:defRPr>
                </a:pPr>
                <a:r>
                  <a:rPr lang="pl-PL">
                    <a:ln>
                      <a:noFill/>
                    </a:ln>
                    <a:solidFill>
                      <a:sysClr val="windowText" lastClr="000000">
                        <a:lumMod val="65000"/>
                        <a:lumOff val="35000"/>
                      </a:sysClr>
                    </a:solidFill>
                  </a:rPr>
                  <a:t>ms</a:t>
                </a:r>
              </a:p>
            </c:rich>
          </c:tx>
          <c:layout>
            <c:manualLayout>
              <c:xMode val="edge"/>
              <c:yMode val="edge"/>
              <c:x val="9.166666666666666E-2"/>
              <c:y val="8.8463837853601637E-2"/>
            </c:manualLayout>
          </c:layout>
          <c:overlay val="0"/>
          <c:spPr>
            <a:noFill/>
            <a:ln>
              <a:noFill/>
            </a:ln>
            <a:effectLst/>
          </c:spPr>
          <c:txPr>
            <a:bodyPr rot="0" spcFirstLastPara="1" vertOverflow="ellipsis" wrap="square" anchor="ctr" anchorCtr="1"/>
            <a:lstStyle/>
            <a:p>
              <a:pPr>
                <a:defRPr sz="1000" b="0" i="0" u="none" strike="noStrike" kern="1200" baseline="0">
                  <a:ln>
                    <a:noFill/>
                  </a:ln>
                  <a:solidFill>
                    <a:sysClr val="windowText" lastClr="000000">
                      <a:lumMod val="65000"/>
                      <a:lumOff val="35000"/>
                    </a:sysClr>
                  </a:solidFill>
                  <a:latin typeface="+mn-lt"/>
                  <a:ea typeface="+mn-ea"/>
                  <a:cs typeface="+mn-cs"/>
                </a:defRPr>
              </a:pPr>
              <a:endParaRPr lang="pl-PL"/>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34900539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l-PL"/>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a:t>Czas trwania sortowania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l-PL"/>
        </a:p>
      </c:txPr>
    </c:title>
    <c:autoTitleDeleted val="0"/>
    <c:plotArea>
      <c:layout/>
      <c:scatterChart>
        <c:scatterStyle val="lineMarker"/>
        <c:varyColors val="0"/>
        <c:ser>
          <c:idx val="0"/>
          <c:order val="0"/>
          <c:tx>
            <c:strRef>
              <c:f>Arkusz1!$C$38</c:f>
              <c:strCache>
                <c:ptCount val="1"/>
                <c:pt idx="0">
                  <c:v>Quick</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poly"/>
            <c:order val="2"/>
            <c:dispRSqr val="0"/>
            <c:dispEq val="0"/>
          </c:trendline>
          <c:xVal>
            <c:numRef>
              <c:f>Arkusz1!$D$37:$H$37</c:f>
              <c:numCache>
                <c:formatCode>General</c:formatCode>
                <c:ptCount val="5"/>
                <c:pt idx="0">
                  <c:v>100000</c:v>
                </c:pt>
                <c:pt idx="1">
                  <c:v>1000000</c:v>
                </c:pt>
                <c:pt idx="2">
                  <c:v>3333333</c:v>
                </c:pt>
                <c:pt idx="3">
                  <c:v>6666666</c:v>
                </c:pt>
                <c:pt idx="4">
                  <c:v>10000000</c:v>
                </c:pt>
              </c:numCache>
            </c:numRef>
          </c:xVal>
          <c:yVal>
            <c:numRef>
              <c:f>Arkusz1!$D$38:$H$38</c:f>
              <c:numCache>
                <c:formatCode>General</c:formatCode>
                <c:ptCount val="5"/>
                <c:pt idx="0">
                  <c:v>44.4</c:v>
                </c:pt>
                <c:pt idx="1">
                  <c:v>477</c:v>
                </c:pt>
                <c:pt idx="2">
                  <c:v>1776.5</c:v>
                </c:pt>
                <c:pt idx="3">
                  <c:v>3458.5</c:v>
                </c:pt>
                <c:pt idx="4">
                  <c:v>5140.8</c:v>
                </c:pt>
              </c:numCache>
            </c:numRef>
          </c:yVal>
          <c:smooth val="0"/>
          <c:extLst>
            <c:ext xmlns:c16="http://schemas.microsoft.com/office/drawing/2014/chart" uri="{C3380CC4-5D6E-409C-BE32-E72D297353CC}">
              <c16:uniqueId val="{00000001-D462-497B-94DF-2D1E9D6252CF}"/>
            </c:ext>
          </c:extLst>
        </c:ser>
        <c:ser>
          <c:idx val="1"/>
          <c:order val="1"/>
          <c:tx>
            <c:strRef>
              <c:f>Arkusz1!$C$39</c:f>
              <c:strCache>
                <c:ptCount val="1"/>
                <c:pt idx="0">
                  <c:v>Heap</c:v>
                </c:pt>
              </c:strCache>
            </c:strRef>
          </c:tx>
          <c:spPr>
            <a:ln w="19050" cap="rnd">
              <a:noFill/>
              <a:round/>
            </a:ln>
            <a:effectLst/>
          </c:spPr>
          <c:marker>
            <c:symbol val="circle"/>
            <c:size val="5"/>
            <c:spPr>
              <a:solidFill>
                <a:schemeClr val="accent2"/>
              </a:solidFill>
              <a:ln w="9525">
                <a:solidFill>
                  <a:schemeClr val="accent2"/>
                </a:solidFill>
              </a:ln>
              <a:effectLst/>
            </c:spPr>
          </c:marker>
          <c:trendline>
            <c:spPr>
              <a:ln w="19050" cap="rnd">
                <a:solidFill>
                  <a:schemeClr val="accent2"/>
                </a:solidFill>
                <a:prstDash val="sysDot"/>
              </a:ln>
              <a:effectLst/>
            </c:spPr>
            <c:trendlineType val="poly"/>
            <c:order val="3"/>
            <c:dispRSqr val="0"/>
            <c:dispEq val="0"/>
          </c:trendline>
          <c:xVal>
            <c:numRef>
              <c:f>Arkusz1!$D$37:$H$37</c:f>
              <c:numCache>
                <c:formatCode>General</c:formatCode>
                <c:ptCount val="5"/>
                <c:pt idx="0">
                  <c:v>100000</c:v>
                </c:pt>
                <c:pt idx="1">
                  <c:v>1000000</c:v>
                </c:pt>
                <c:pt idx="2">
                  <c:v>3333333</c:v>
                </c:pt>
                <c:pt idx="3">
                  <c:v>6666666</c:v>
                </c:pt>
                <c:pt idx="4">
                  <c:v>10000000</c:v>
                </c:pt>
              </c:numCache>
            </c:numRef>
          </c:xVal>
          <c:yVal>
            <c:numRef>
              <c:f>Arkusz1!$D$39:$H$39</c:f>
              <c:numCache>
                <c:formatCode>General</c:formatCode>
                <c:ptCount val="5"/>
                <c:pt idx="0">
                  <c:v>4.9000000000000004</c:v>
                </c:pt>
                <c:pt idx="1">
                  <c:v>108.3</c:v>
                </c:pt>
                <c:pt idx="2">
                  <c:v>636.9</c:v>
                </c:pt>
                <c:pt idx="3">
                  <c:v>2179.8000000000002</c:v>
                </c:pt>
                <c:pt idx="4">
                  <c:v>3751.6</c:v>
                </c:pt>
              </c:numCache>
            </c:numRef>
          </c:yVal>
          <c:smooth val="0"/>
          <c:extLst>
            <c:ext xmlns:c16="http://schemas.microsoft.com/office/drawing/2014/chart" uri="{C3380CC4-5D6E-409C-BE32-E72D297353CC}">
              <c16:uniqueId val="{00000003-D462-497B-94DF-2D1E9D6252CF}"/>
            </c:ext>
          </c:extLst>
        </c:ser>
        <c:dLbls>
          <c:showLegendKey val="0"/>
          <c:showVal val="0"/>
          <c:showCatName val="0"/>
          <c:showSerName val="0"/>
          <c:showPercent val="0"/>
          <c:showBubbleSize val="0"/>
        </c:dLbls>
        <c:axId val="499831600"/>
        <c:axId val="499839088"/>
      </c:scatterChart>
      <c:valAx>
        <c:axId val="49983160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Rozmiar tablicy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499839088"/>
        <c:crosses val="autoZero"/>
        <c:crossBetween val="midCat"/>
      </c:valAx>
      <c:valAx>
        <c:axId val="4998390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ms</a:t>
                </a:r>
              </a:p>
            </c:rich>
          </c:tx>
          <c:layout>
            <c:manualLayout>
              <c:xMode val="edge"/>
              <c:yMode val="edge"/>
              <c:x val="8.611111111111111E-2"/>
              <c:y val="9.3996427529892082E-2"/>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499831600"/>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l-P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7B7041-211E-46D6-87A8-33FDD4541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2</Pages>
  <Words>329</Words>
  <Characters>1979</Characters>
  <Application>Microsoft Office Word</Application>
  <DocSecurity>0</DocSecurity>
  <Lines>16</Lines>
  <Paragraphs>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Kubicki</dc:creator>
  <dc:description/>
  <cp:lastModifiedBy>Marek Kubicki</cp:lastModifiedBy>
  <cp:revision>17</cp:revision>
  <cp:lastPrinted>2022-11-12T13:51:00Z</cp:lastPrinted>
  <dcterms:created xsi:type="dcterms:W3CDTF">2022-12-06T10:49:00Z</dcterms:created>
  <dcterms:modified xsi:type="dcterms:W3CDTF">2022-12-11T19:21:00Z</dcterms:modified>
</cp:coreProperties>
</file>