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911E3F">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0860A9"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1727839" w:history="1">
                <w:r w:rsidR="000860A9" w:rsidRPr="000A5C21">
                  <w:rPr>
                    <w:rStyle w:val="Hypertextovodkaz"/>
                    <w:rFonts w:ascii="Times New Roman" w:hAnsi="Times New Roman" w:cs="Times New Roman"/>
                    <w:noProof/>
                  </w:rPr>
                  <w:t>1</w:t>
                </w:r>
                <w:r w:rsidR="000860A9">
                  <w:rPr>
                    <w:noProof/>
                    <w:lang w:val="cs-CZ"/>
                  </w:rPr>
                  <w:tab/>
                </w:r>
                <w:r w:rsidR="000860A9" w:rsidRPr="000A5C21">
                  <w:rPr>
                    <w:rStyle w:val="Hypertextovodkaz"/>
                    <w:rFonts w:ascii="Times New Roman" w:hAnsi="Times New Roman" w:cs="Times New Roman"/>
                    <w:noProof/>
                  </w:rPr>
                  <w:t>Introduction</w:t>
                </w:r>
                <w:r w:rsidR="000860A9">
                  <w:rPr>
                    <w:noProof/>
                    <w:webHidden/>
                  </w:rPr>
                  <w:tab/>
                </w:r>
                <w:r w:rsidR="000860A9">
                  <w:rPr>
                    <w:noProof/>
                    <w:webHidden/>
                  </w:rPr>
                  <w:fldChar w:fldCharType="begin"/>
                </w:r>
                <w:r w:rsidR="000860A9">
                  <w:rPr>
                    <w:noProof/>
                    <w:webHidden/>
                  </w:rPr>
                  <w:instrText xml:space="preserve"> PAGEREF _Toc411727839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0" w:history="1">
                <w:r w:rsidR="000860A9" w:rsidRPr="000A5C21">
                  <w:rPr>
                    <w:rStyle w:val="Hypertextovodkaz"/>
                    <w:rFonts w:ascii="Times New Roman" w:hAnsi="Times New Roman" w:cs="Times New Roman"/>
                    <w:noProof/>
                  </w:rPr>
                  <w:t>1.1</w:t>
                </w:r>
                <w:r w:rsidR="000860A9">
                  <w:rPr>
                    <w:noProof/>
                    <w:lang w:val="cs-CZ"/>
                  </w:rPr>
                  <w:tab/>
                </w:r>
                <w:r w:rsidR="000860A9" w:rsidRPr="000A5C21">
                  <w:rPr>
                    <w:rStyle w:val="Hypertextovodkaz"/>
                    <w:rFonts w:ascii="Times New Roman" w:hAnsi="Times New Roman" w:cs="Times New Roman"/>
                    <w:noProof/>
                  </w:rPr>
                  <w:t>Hypothesis</w:t>
                </w:r>
                <w:r w:rsidR="000860A9">
                  <w:rPr>
                    <w:noProof/>
                    <w:webHidden/>
                  </w:rPr>
                  <w:tab/>
                </w:r>
                <w:r w:rsidR="000860A9">
                  <w:rPr>
                    <w:noProof/>
                    <w:webHidden/>
                  </w:rPr>
                  <w:fldChar w:fldCharType="begin"/>
                </w:r>
                <w:r w:rsidR="000860A9">
                  <w:rPr>
                    <w:noProof/>
                    <w:webHidden/>
                  </w:rPr>
                  <w:instrText xml:space="preserve"> PAGEREF _Toc411727840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1" w:history="1">
                <w:r w:rsidR="000860A9" w:rsidRPr="000A5C21">
                  <w:rPr>
                    <w:rStyle w:val="Hypertextovodkaz"/>
                    <w:rFonts w:ascii="Times New Roman" w:hAnsi="Times New Roman" w:cs="Times New Roman"/>
                    <w:noProof/>
                  </w:rPr>
                  <w:t>1.2</w:t>
                </w:r>
                <w:r w:rsidR="000860A9">
                  <w:rPr>
                    <w:noProof/>
                    <w:lang w:val="cs-CZ"/>
                  </w:rPr>
                  <w:tab/>
                </w:r>
                <w:r w:rsidR="000860A9" w:rsidRPr="000A5C21">
                  <w:rPr>
                    <w:rStyle w:val="Hypertextovodkaz"/>
                    <w:rFonts w:ascii="Times New Roman" w:hAnsi="Times New Roman" w:cs="Times New Roman"/>
                    <w:noProof/>
                  </w:rPr>
                  <w:t>State of the art</w:t>
                </w:r>
                <w:r w:rsidR="000860A9">
                  <w:rPr>
                    <w:noProof/>
                    <w:webHidden/>
                  </w:rPr>
                  <w:tab/>
                </w:r>
                <w:r w:rsidR="000860A9">
                  <w:rPr>
                    <w:noProof/>
                    <w:webHidden/>
                  </w:rPr>
                  <w:fldChar w:fldCharType="begin"/>
                </w:r>
                <w:r w:rsidR="000860A9">
                  <w:rPr>
                    <w:noProof/>
                    <w:webHidden/>
                  </w:rPr>
                  <w:instrText xml:space="preserve"> PAGEREF _Toc411727841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2" w:history="1">
                <w:r w:rsidR="000860A9" w:rsidRPr="000A5C21">
                  <w:rPr>
                    <w:rStyle w:val="Hypertextovodkaz"/>
                    <w:rFonts w:ascii="Times New Roman" w:hAnsi="Times New Roman" w:cs="Times New Roman"/>
                    <w:noProof/>
                  </w:rPr>
                  <w:t>1.3</w:t>
                </w:r>
                <w:r w:rsidR="000860A9">
                  <w:rPr>
                    <w:noProof/>
                    <w:lang w:val="cs-CZ"/>
                  </w:rPr>
                  <w:tab/>
                </w:r>
                <w:r w:rsidR="000860A9" w:rsidRPr="000A5C21">
                  <w:rPr>
                    <w:rStyle w:val="Hypertextovodkaz"/>
                    <w:rFonts w:ascii="Times New Roman" w:hAnsi="Times New Roman" w:cs="Times New Roman"/>
                    <w:noProof/>
                  </w:rPr>
                  <w:t>The Message of Tom G. Coleman</w:t>
                </w:r>
                <w:r w:rsidR="000860A9">
                  <w:rPr>
                    <w:noProof/>
                    <w:webHidden/>
                  </w:rPr>
                  <w:tab/>
                </w:r>
                <w:r w:rsidR="000860A9">
                  <w:rPr>
                    <w:noProof/>
                    <w:webHidden/>
                  </w:rPr>
                  <w:fldChar w:fldCharType="begin"/>
                </w:r>
                <w:r w:rsidR="000860A9">
                  <w:rPr>
                    <w:noProof/>
                    <w:webHidden/>
                  </w:rPr>
                  <w:instrText xml:space="preserve"> PAGEREF _Toc411727842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3" w:history="1">
                <w:r w:rsidR="000860A9" w:rsidRPr="000A5C21">
                  <w:rPr>
                    <w:rStyle w:val="Hypertextovodkaz"/>
                    <w:rFonts w:ascii="Times New Roman" w:hAnsi="Times New Roman" w:cs="Times New Roman"/>
                    <w:noProof/>
                  </w:rPr>
                  <w:t>1.4</w:t>
                </w:r>
                <w:r w:rsidR="000860A9">
                  <w:rPr>
                    <w:noProof/>
                    <w:lang w:val="cs-CZ"/>
                  </w:rPr>
                  <w:tab/>
                </w:r>
                <w:r w:rsidR="000860A9" w:rsidRPr="000A5C21">
                  <w:rPr>
                    <w:rStyle w:val="Hypertextovodkaz"/>
                    <w:rFonts w:ascii="Times New Roman" w:hAnsi="Times New Roman" w:cs="Times New Roman"/>
                    <w:noProof/>
                  </w:rPr>
                  <w:t>Goals of this work</w:t>
                </w:r>
                <w:r w:rsidR="000860A9">
                  <w:rPr>
                    <w:noProof/>
                    <w:webHidden/>
                  </w:rPr>
                  <w:tab/>
                </w:r>
                <w:r w:rsidR="000860A9">
                  <w:rPr>
                    <w:noProof/>
                    <w:webHidden/>
                  </w:rPr>
                  <w:fldChar w:fldCharType="begin"/>
                </w:r>
                <w:r w:rsidR="000860A9">
                  <w:rPr>
                    <w:noProof/>
                    <w:webHidden/>
                  </w:rPr>
                  <w:instrText xml:space="preserve"> PAGEREF _Toc411727843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44" w:history="1">
                <w:r w:rsidR="000860A9" w:rsidRPr="000A5C21">
                  <w:rPr>
                    <w:rStyle w:val="Hypertextovodkaz"/>
                    <w:rFonts w:ascii="Times New Roman" w:hAnsi="Times New Roman" w:cs="Times New Roman"/>
                    <w:noProof/>
                  </w:rPr>
                  <w:t>2</w:t>
                </w:r>
                <w:r w:rsidR="000860A9">
                  <w:rPr>
                    <w:noProof/>
                    <w:lang w:val="cs-CZ"/>
                  </w:rPr>
                  <w:tab/>
                </w:r>
                <w:r w:rsidR="000860A9" w:rsidRPr="000A5C21">
                  <w:rPr>
                    <w:rStyle w:val="Hypertextovodkaz"/>
                    <w:rFonts w:ascii="Times New Roman" w:hAnsi="Times New Roman" w:cs="Times New Roman"/>
                    <w:noProof/>
                  </w:rPr>
                  <w:t>Methods</w:t>
                </w:r>
                <w:r w:rsidR="000860A9">
                  <w:rPr>
                    <w:noProof/>
                    <w:webHidden/>
                  </w:rPr>
                  <w:tab/>
                </w:r>
                <w:r w:rsidR="000860A9">
                  <w:rPr>
                    <w:noProof/>
                    <w:webHidden/>
                  </w:rPr>
                  <w:fldChar w:fldCharType="begin"/>
                </w:r>
                <w:r w:rsidR="000860A9">
                  <w:rPr>
                    <w:noProof/>
                    <w:webHidden/>
                  </w:rPr>
                  <w:instrText xml:space="preserve"> PAGEREF _Toc411727844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5" w:history="1">
                <w:r w:rsidR="000860A9" w:rsidRPr="000A5C21">
                  <w:rPr>
                    <w:rStyle w:val="Hypertextovodkaz"/>
                    <w:rFonts w:ascii="Times New Roman" w:hAnsi="Times New Roman" w:cs="Times New Roman"/>
                    <w:noProof/>
                  </w:rPr>
                  <w:t>2.1</w:t>
                </w:r>
                <w:r w:rsidR="000860A9">
                  <w:rPr>
                    <w:noProof/>
                    <w:lang w:val="cs-CZ"/>
                  </w:rPr>
                  <w:tab/>
                </w:r>
                <w:r w:rsidR="000860A9" w:rsidRPr="000A5C21">
                  <w:rPr>
                    <w:rStyle w:val="Hypertextovodkaz"/>
                    <w:rFonts w:ascii="Times New Roman" w:hAnsi="Times New Roman" w:cs="Times New Roman"/>
                    <w:noProof/>
                  </w:rPr>
                  <w:t>Physical principles</w:t>
                </w:r>
                <w:r w:rsidR="000860A9">
                  <w:rPr>
                    <w:noProof/>
                    <w:webHidden/>
                  </w:rPr>
                  <w:tab/>
                </w:r>
                <w:r w:rsidR="000860A9">
                  <w:rPr>
                    <w:noProof/>
                    <w:webHidden/>
                  </w:rPr>
                  <w:fldChar w:fldCharType="begin"/>
                </w:r>
                <w:r w:rsidR="000860A9">
                  <w:rPr>
                    <w:noProof/>
                    <w:webHidden/>
                  </w:rPr>
                  <w:instrText xml:space="preserve"> PAGEREF _Toc411727845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6" w:history="1">
                <w:r w:rsidR="000860A9" w:rsidRPr="000A5C21">
                  <w:rPr>
                    <w:rStyle w:val="Hypertextovodkaz"/>
                    <w:rFonts w:ascii="Times New Roman" w:hAnsi="Times New Roman" w:cs="Times New Roman"/>
                    <w:noProof/>
                  </w:rPr>
                  <w:t>2.2</w:t>
                </w:r>
                <w:r w:rsidR="000860A9">
                  <w:rPr>
                    <w:noProof/>
                    <w:lang w:val="cs-CZ"/>
                  </w:rPr>
                  <w:tab/>
                </w:r>
                <w:r w:rsidR="000860A9" w:rsidRPr="000A5C21">
                  <w:rPr>
                    <w:rStyle w:val="Hypertextovodkaz"/>
                    <w:rFonts w:ascii="Times New Roman" w:hAnsi="Times New Roman" w:cs="Times New Roman"/>
                    <w:noProof/>
                  </w:rPr>
                  <w:t>Modelica Principles</w:t>
                </w:r>
                <w:r w:rsidR="000860A9">
                  <w:rPr>
                    <w:noProof/>
                    <w:webHidden/>
                  </w:rPr>
                  <w:tab/>
                </w:r>
                <w:r w:rsidR="000860A9">
                  <w:rPr>
                    <w:noProof/>
                    <w:webHidden/>
                  </w:rPr>
                  <w:fldChar w:fldCharType="begin"/>
                </w:r>
                <w:r w:rsidR="000860A9">
                  <w:rPr>
                    <w:noProof/>
                    <w:webHidden/>
                  </w:rPr>
                  <w:instrText xml:space="preserve"> PAGEREF _Toc411727846 \h </w:instrText>
                </w:r>
                <w:r w:rsidR="000860A9">
                  <w:rPr>
                    <w:noProof/>
                    <w:webHidden/>
                  </w:rPr>
                </w:r>
                <w:r w:rsidR="000860A9">
                  <w:rPr>
                    <w:noProof/>
                    <w:webHidden/>
                  </w:rPr>
                  <w:fldChar w:fldCharType="separate"/>
                </w:r>
                <w:r w:rsidR="000860A9">
                  <w:rPr>
                    <w:noProof/>
                    <w:webHidden/>
                  </w:rPr>
                  <w:t>4</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47" w:history="1">
                <w:r w:rsidR="000860A9" w:rsidRPr="000A5C21">
                  <w:rPr>
                    <w:rStyle w:val="Hypertextovodkaz"/>
                    <w:rFonts w:ascii="Times New Roman" w:hAnsi="Times New Roman" w:cs="Times New Roman"/>
                    <w:noProof/>
                  </w:rPr>
                  <w:t>3</w:t>
                </w:r>
                <w:r w:rsidR="000860A9">
                  <w:rPr>
                    <w:noProof/>
                    <w:lang w:val="cs-CZ"/>
                  </w:rPr>
                  <w:tab/>
                </w:r>
                <w:r w:rsidR="000860A9" w:rsidRPr="000A5C21">
                  <w:rPr>
                    <w:rStyle w:val="Hypertextovodkaz"/>
                    <w:rFonts w:ascii="Times New Roman" w:hAnsi="Times New Roman" w:cs="Times New Roman"/>
                    <w:noProof/>
                  </w:rPr>
                  <w:t>Physiolibrary</w:t>
                </w:r>
                <w:r w:rsidR="000860A9">
                  <w:rPr>
                    <w:noProof/>
                    <w:webHidden/>
                  </w:rPr>
                  <w:tab/>
                </w:r>
                <w:r w:rsidR="000860A9">
                  <w:rPr>
                    <w:noProof/>
                    <w:webHidden/>
                  </w:rPr>
                  <w:fldChar w:fldCharType="begin"/>
                </w:r>
                <w:r w:rsidR="000860A9">
                  <w:rPr>
                    <w:noProof/>
                    <w:webHidden/>
                  </w:rPr>
                  <w:instrText xml:space="preserve"> PAGEREF _Toc411727847 \h </w:instrText>
                </w:r>
                <w:r w:rsidR="000860A9">
                  <w:rPr>
                    <w:noProof/>
                    <w:webHidden/>
                  </w:rPr>
                </w:r>
                <w:r w:rsidR="000860A9">
                  <w:rPr>
                    <w:noProof/>
                    <w:webHidden/>
                  </w:rPr>
                  <w:fldChar w:fldCharType="separate"/>
                </w:r>
                <w:r w:rsidR="000860A9">
                  <w:rPr>
                    <w:noProof/>
                    <w:webHidden/>
                  </w:rPr>
                  <w:t>7</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8" w:history="1">
                <w:r w:rsidR="000860A9" w:rsidRPr="000A5C21">
                  <w:rPr>
                    <w:rStyle w:val="Hypertextovodkaz"/>
                    <w:rFonts w:ascii="Times New Roman" w:hAnsi="Times New Roman" w:cs="Times New Roman"/>
                    <w:noProof/>
                  </w:rPr>
                  <w:t>3.1</w:t>
                </w:r>
                <w:r w:rsidR="000860A9">
                  <w:rPr>
                    <w:noProof/>
                    <w:lang w:val="cs-CZ"/>
                  </w:rPr>
                  <w:tab/>
                </w:r>
                <w:r w:rsidR="000860A9" w:rsidRPr="000A5C21">
                  <w:rPr>
                    <w:rStyle w:val="Hypertextovodkaz"/>
                    <w:rFonts w:ascii="Times New Roman" w:hAnsi="Times New Roman" w:cs="Times New Roman"/>
                    <w:noProof/>
                  </w:rPr>
                  <w:t>Types</w:t>
                </w:r>
                <w:r w:rsidR="000860A9">
                  <w:rPr>
                    <w:noProof/>
                    <w:webHidden/>
                  </w:rPr>
                  <w:tab/>
                </w:r>
                <w:r w:rsidR="000860A9">
                  <w:rPr>
                    <w:noProof/>
                    <w:webHidden/>
                  </w:rPr>
                  <w:fldChar w:fldCharType="begin"/>
                </w:r>
                <w:r w:rsidR="000860A9">
                  <w:rPr>
                    <w:noProof/>
                    <w:webHidden/>
                  </w:rPr>
                  <w:instrText xml:space="preserve"> PAGEREF _Toc411727848 \h </w:instrText>
                </w:r>
                <w:r w:rsidR="000860A9">
                  <w:rPr>
                    <w:noProof/>
                    <w:webHidden/>
                  </w:rPr>
                </w:r>
                <w:r w:rsidR="000860A9">
                  <w:rPr>
                    <w:noProof/>
                    <w:webHidden/>
                  </w:rPr>
                  <w:fldChar w:fldCharType="separate"/>
                </w:r>
                <w:r w:rsidR="000860A9">
                  <w:rPr>
                    <w:noProof/>
                    <w:webHidden/>
                  </w:rPr>
                  <w:t>10</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9" w:history="1">
                <w:r w:rsidR="000860A9" w:rsidRPr="000A5C21">
                  <w:rPr>
                    <w:rStyle w:val="Hypertextovodkaz"/>
                    <w:rFonts w:ascii="Times New Roman" w:hAnsi="Times New Roman" w:cs="Times New Roman"/>
                    <w:noProof/>
                  </w:rPr>
                  <w:t>3.2</w:t>
                </w:r>
                <w:r w:rsidR="000860A9">
                  <w:rPr>
                    <w:noProof/>
                    <w:lang w:val="cs-CZ"/>
                  </w:rPr>
                  <w:tab/>
                </w:r>
                <w:r w:rsidR="000860A9" w:rsidRPr="000A5C21">
                  <w:rPr>
                    <w:rStyle w:val="Hypertextovodkaz"/>
                    <w:rFonts w:ascii="Times New Roman" w:hAnsi="Times New Roman" w:cs="Times New Roman"/>
                    <w:noProof/>
                  </w:rPr>
                  <w:t>Blocks</w:t>
                </w:r>
                <w:r w:rsidR="000860A9">
                  <w:rPr>
                    <w:noProof/>
                    <w:webHidden/>
                  </w:rPr>
                  <w:tab/>
                </w:r>
                <w:r w:rsidR="000860A9">
                  <w:rPr>
                    <w:noProof/>
                    <w:webHidden/>
                  </w:rPr>
                  <w:fldChar w:fldCharType="begin"/>
                </w:r>
                <w:r w:rsidR="000860A9">
                  <w:rPr>
                    <w:noProof/>
                    <w:webHidden/>
                  </w:rPr>
                  <w:instrText xml:space="preserve"> PAGEREF _Toc411727849 \h </w:instrText>
                </w:r>
                <w:r w:rsidR="000860A9">
                  <w:rPr>
                    <w:noProof/>
                    <w:webHidden/>
                  </w:rPr>
                </w:r>
                <w:r w:rsidR="000860A9">
                  <w:rPr>
                    <w:noProof/>
                    <w:webHidden/>
                  </w:rPr>
                  <w:fldChar w:fldCharType="separate"/>
                </w:r>
                <w:r w:rsidR="000860A9">
                  <w:rPr>
                    <w:noProof/>
                    <w:webHidden/>
                  </w:rPr>
                  <w:t>10</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0" w:history="1">
                <w:r w:rsidR="000860A9" w:rsidRPr="000A5C21">
                  <w:rPr>
                    <w:rStyle w:val="Hypertextovodkaz"/>
                    <w:rFonts w:ascii="Times New Roman" w:hAnsi="Times New Roman" w:cs="Times New Roman"/>
                    <w:noProof/>
                  </w:rPr>
                  <w:t>3.3</w:t>
                </w:r>
                <w:r w:rsidR="000860A9">
                  <w:rPr>
                    <w:noProof/>
                    <w:lang w:val="cs-CZ"/>
                  </w:rPr>
                  <w:tab/>
                </w:r>
                <w:r w:rsidR="000860A9" w:rsidRPr="000A5C21">
                  <w:rPr>
                    <w:rStyle w:val="Hypertextovodkaz"/>
                    <w:rFonts w:ascii="Times New Roman" w:hAnsi="Times New Roman" w:cs="Times New Roman"/>
                    <w:noProof/>
                  </w:rPr>
                  <w:t>Steady states</w:t>
                </w:r>
                <w:r w:rsidR="000860A9">
                  <w:rPr>
                    <w:noProof/>
                    <w:webHidden/>
                  </w:rPr>
                  <w:tab/>
                </w:r>
                <w:r w:rsidR="000860A9">
                  <w:rPr>
                    <w:noProof/>
                    <w:webHidden/>
                  </w:rPr>
                  <w:fldChar w:fldCharType="begin"/>
                </w:r>
                <w:r w:rsidR="000860A9">
                  <w:rPr>
                    <w:noProof/>
                    <w:webHidden/>
                  </w:rPr>
                  <w:instrText xml:space="preserve"> PAGEREF _Toc411727850 \h </w:instrText>
                </w:r>
                <w:r w:rsidR="000860A9">
                  <w:rPr>
                    <w:noProof/>
                    <w:webHidden/>
                  </w:rPr>
                </w:r>
                <w:r w:rsidR="000860A9">
                  <w:rPr>
                    <w:noProof/>
                    <w:webHidden/>
                  </w:rPr>
                  <w:fldChar w:fldCharType="separate"/>
                </w:r>
                <w:r w:rsidR="000860A9">
                  <w:rPr>
                    <w:noProof/>
                    <w:webHidden/>
                  </w:rPr>
                  <w:t>11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1" w:history="1">
                <w:r w:rsidR="000860A9" w:rsidRPr="000A5C21">
                  <w:rPr>
                    <w:rStyle w:val="Hypertextovodkaz"/>
                    <w:rFonts w:ascii="Times New Roman" w:hAnsi="Times New Roman" w:cs="Times New Roman"/>
                    <w:noProof/>
                  </w:rPr>
                  <w:t>3.4</w:t>
                </w:r>
                <w:r w:rsidR="000860A9">
                  <w:rPr>
                    <w:noProof/>
                    <w:lang w:val="cs-CZ"/>
                  </w:rPr>
                  <w:tab/>
                </w:r>
                <w:r w:rsidR="000860A9" w:rsidRPr="000A5C21">
                  <w:rPr>
                    <w:rStyle w:val="Hypertextovodkaz"/>
                    <w:rFonts w:ascii="Times New Roman" w:hAnsi="Times New Roman" w:cs="Times New Roman"/>
                    <w:noProof/>
                  </w:rPr>
                  <w:t>Chemical domain</w:t>
                </w:r>
                <w:r w:rsidR="000860A9">
                  <w:rPr>
                    <w:noProof/>
                    <w:webHidden/>
                  </w:rPr>
                  <w:tab/>
                </w:r>
                <w:r w:rsidR="000860A9">
                  <w:rPr>
                    <w:noProof/>
                    <w:webHidden/>
                  </w:rPr>
                  <w:fldChar w:fldCharType="begin"/>
                </w:r>
                <w:r w:rsidR="000860A9">
                  <w:rPr>
                    <w:noProof/>
                    <w:webHidden/>
                  </w:rPr>
                  <w:instrText xml:space="preserve"> PAGEREF _Toc411727851 \h </w:instrText>
                </w:r>
                <w:r w:rsidR="000860A9">
                  <w:rPr>
                    <w:noProof/>
                    <w:webHidden/>
                  </w:rPr>
                </w:r>
                <w:r w:rsidR="000860A9">
                  <w:rPr>
                    <w:noProof/>
                    <w:webHidden/>
                  </w:rPr>
                  <w:fldChar w:fldCharType="separate"/>
                </w:r>
                <w:r w:rsidR="000860A9">
                  <w:rPr>
                    <w:noProof/>
                    <w:webHidden/>
                  </w:rPr>
                  <w:t>12</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2" w:history="1">
                <w:r w:rsidR="000860A9" w:rsidRPr="000A5C21">
                  <w:rPr>
                    <w:rStyle w:val="Hypertextovodkaz"/>
                    <w:rFonts w:ascii="Times New Roman" w:hAnsi="Times New Roman" w:cs="Times New Roman"/>
                    <w:noProof/>
                  </w:rPr>
                  <w:t>3.5</w:t>
                </w:r>
                <w:r w:rsidR="000860A9">
                  <w:rPr>
                    <w:noProof/>
                    <w:lang w:val="cs-CZ"/>
                  </w:rPr>
                  <w:tab/>
                </w:r>
                <w:r w:rsidR="000860A9" w:rsidRPr="000A5C21">
                  <w:rPr>
                    <w:rStyle w:val="Hypertextovodkaz"/>
                    <w:rFonts w:ascii="Times New Roman" w:hAnsi="Times New Roman" w:cs="Times New Roman"/>
                    <w:noProof/>
                  </w:rPr>
                  <w:t>Osmotic domain</w:t>
                </w:r>
                <w:r w:rsidR="000860A9">
                  <w:rPr>
                    <w:noProof/>
                    <w:webHidden/>
                  </w:rPr>
                  <w:tab/>
                </w:r>
                <w:r w:rsidR="000860A9">
                  <w:rPr>
                    <w:noProof/>
                    <w:webHidden/>
                  </w:rPr>
                  <w:fldChar w:fldCharType="begin"/>
                </w:r>
                <w:r w:rsidR="000860A9">
                  <w:rPr>
                    <w:noProof/>
                    <w:webHidden/>
                  </w:rPr>
                  <w:instrText xml:space="preserve"> PAGEREF _Toc411727852 \h </w:instrText>
                </w:r>
                <w:r w:rsidR="000860A9">
                  <w:rPr>
                    <w:noProof/>
                    <w:webHidden/>
                  </w:rPr>
                </w:r>
                <w:r w:rsidR="000860A9">
                  <w:rPr>
                    <w:noProof/>
                    <w:webHidden/>
                  </w:rPr>
                  <w:fldChar w:fldCharType="separate"/>
                </w:r>
                <w:r w:rsidR="000860A9">
                  <w:rPr>
                    <w:noProof/>
                    <w:webHidden/>
                  </w:rPr>
                  <w:t>17</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3" w:history="1">
                <w:r w:rsidR="000860A9" w:rsidRPr="000A5C21">
                  <w:rPr>
                    <w:rStyle w:val="Hypertextovodkaz"/>
                    <w:rFonts w:ascii="Times New Roman" w:hAnsi="Times New Roman" w:cs="Times New Roman"/>
                    <w:noProof/>
                  </w:rPr>
                  <w:t>3.6</w:t>
                </w:r>
                <w:r w:rsidR="000860A9">
                  <w:rPr>
                    <w:noProof/>
                    <w:lang w:val="cs-CZ"/>
                  </w:rPr>
                  <w:tab/>
                </w:r>
                <w:r w:rsidR="000860A9" w:rsidRPr="000A5C21">
                  <w:rPr>
                    <w:rStyle w:val="Hypertextovodkaz"/>
                    <w:rFonts w:ascii="Times New Roman" w:hAnsi="Times New Roman" w:cs="Times New Roman"/>
                    <w:noProof/>
                  </w:rPr>
                  <w:t>Thermal domain</w:t>
                </w:r>
                <w:r w:rsidR="000860A9">
                  <w:rPr>
                    <w:noProof/>
                    <w:webHidden/>
                  </w:rPr>
                  <w:tab/>
                </w:r>
                <w:r w:rsidR="000860A9">
                  <w:rPr>
                    <w:noProof/>
                    <w:webHidden/>
                  </w:rPr>
                  <w:fldChar w:fldCharType="begin"/>
                </w:r>
                <w:r w:rsidR="000860A9">
                  <w:rPr>
                    <w:noProof/>
                    <w:webHidden/>
                  </w:rPr>
                  <w:instrText xml:space="preserve"> PAGEREF _Toc411727853 \h </w:instrText>
                </w:r>
                <w:r w:rsidR="000860A9">
                  <w:rPr>
                    <w:noProof/>
                    <w:webHidden/>
                  </w:rPr>
                </w:r>
                <w:r w:rsidR="000860A9">
                  <w:rPr>
                    <w:noProof/>
                    <w:webHidden/>
                  </w:rPr>
                  <w:fldChar w:fldCharType="separate"/>
                </w:r>
                <w:r w:rsidR="000860A9">
                  <w:rPr>
                    <w:noProof/>
                    <w:webHidden/>
                  </w:rPr>
                  <w:t>19</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4" w:history="1">
                <w:r w:rsidR="000860A9" w:rsidRPr="000A5C21">
                  <w:rPr>
                    <w:rStyle w:val="Hypertextovodkaz"/>
                    <w:rFonts w:ascii="Times New Roman" w:hAnsi="Times New Roman" w:cs="Times New Roman"/>
                    <w:noProof/>
                  </w:rPr>
                  <w:t>3.7</w:t>
                </w:r>
                <w:r w:rsidR="000860A9">
                  <w:rPr>
                    <w:noProof/>
                    <w:lang w:val="cs-CZ"/>
                  </w:rPr>
                  <w:tab/>
                </w:r>
                <w:r w:rsidR="000860A9" w:rsidRPr="000A5C21">
                  <w:rPr>
                    <w:rStyle w:val="Hypertextovodkaz"/>
                    <w:rFonts w:ascii="Times New Roman" w:hAnsi="Times New Roman" w:cs="Times New Roman"/>
                    <w:noProof/>
                  </w:rPr>
                  <w:t>Hydraulic domain</w:t>
                </w:r>
                <w:r w:rsidR="000860A9">
                  <w:rPr>
                    <w:noProof/>
                    <w:webHidden/>
                  </w:rPr>
                  <w:tab/>
                </w:r>
                <w:r w:rsidR="000860A9">
                  <w:rPr>
                    <w:noProof/>
                    <w:webHidden/>
                  </w:rPr>
                  <w:fldChar w:fldCharType="begin"/>
                </w:r>
                <w:r w:rsidR="000860A9">
                  <w:rPr>
                    <w:noProof/>
                    <w:webHidden/>
                  </w:rPr>
                  <w:instrText xml:space="preserve"> PAGEREF _Toc411727854 \h </w:instrText>
                </w:r>
                <w:r w:rsidR="000860A9">
                  <w:rPr>
                    <w:noProof/>
                    <w:webHidden/>
                  </w:rPr>
                </w:r>
                <w:r w:rsidR="000860A9">
                  <w:rPr>
                    <w:noProof/>
                    <w:webHidden/>
                  </w:rPr>
                  <w:fldChar w:fldCharType="separate"/>
                </w:r>
                <w:r w:rsidR="000860A9">
                  <w:rPr>
                    <w:noProof/>
                    <w:webHidden/>
                  </w:rPr>
                  <w:t>21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5" w:history="1">
                <w:r w:rsidR="000860A9" w:rsidRPr="000A5C21">
                  <w:rPr>
                    <w:rStyle w:val="Hypertextovodkaz"/>
                    <w:rFonts w:ascii="Times New Roman" w:hAnsi="Times New Roman" w:cs="Times New Roman"/>
                    <w:noProof/>
                  </w:rPr>
                  <w:t>3.8</w:t>
                </w:r>
                <w:r w:rsidR="000860A9">
                  <w:rPr>
                    <w:noProof/>
                    <w:lang w:val="cs-CZ"/>
                  </w:rPr>
                  <w:tab/>
                </w:r>
                <w:r w:rsidR="000860A9" w:rsidRPr="000A5C21">
                  <w:rPr>
                    <w:rStyle w:val="Hypertextovodkaz"/>
                    <w:rFonts w:ascii="Times New Roman" w:hAnsi="Times New Roman" w:cs="Times New Roman"/>
                    <w:noProof/>
                  </w:rPr>
                  <w:t>Population domain</w:t>
                </w:r>
                <w:r w:rsidR="000860A9">
                  <w:rPr>
                    <w:noProof/>
                    <w:webHidden/>
                  </w:rPr>
                  <w:tab/>
                </w:r>
                <w:r w:rsidR="000860A9">
                  <w:rPr>
                    <w:noProof/>
                    <w:webHidden/>
                  </w:rPr>
                  <w:fldChar w:fldCharType="begin"/>
                </w:r>
                <w:r w:rsidR="000860A9">
                  <w:rPr>
                    <w:noProof/>
                    <w:webHidden/>
                  </w:rPr>
                  <w:instrText xml:space="preserve"> PAGEREF _Toc411727855 \h </w:instrText>
                </w:r>
                <w:r w:rsidR="000860A9">
                  <w:rPr>
                    <w:noProof/>
                    <w:webHidden/>
                  </w:rPr>
                </w:r>
                <w:r w:rsidR="000860A9">
                  <w:rPr>
                    <w:noProof/>
                    <w:webHidden/>
                  </w:rPr>
                  <w:fldChar w:fldCharType="separate"/>
                </w:r>
                <w:r w:rsidR="000860A9">
                  <w:rPr>
                    <w:noProof/>
                    <w:webHidden/>
                  </w:rPr>
                  <w:t>22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56" w:history="1">
                <w:r w:rsidR="000860A9" w:rsidRPr="000A5C21">
                  <w:rPr>
                    <w:rStyle w:val="Hypertextovodkaz"/>
                    <w:rFonts w:ascii="Times New Roman" w:hAnsi="Times New Roman" w:cs="Times New Roman"/>
                    <w:noProof/>
                  </w:rPr>
                  <w:t>4</w:t>
                </w:r>
                <w:r w:rsidR="000860A9">
                  <w:rPr>
                    <w:noProof/>
                    <w:lang w:val="cs-CZ"/>
                  </w:rPr>
                  <w:tab/>
                </w:r>
                <w:r w:rsidR="000860A9" w:rsidRPr="000A5C21">
                  <w:rPr>
                    <w:rStyle w:val="Hypertextovodkaz"/>
                    <w:rFonts w:ascii="Times New Roman" w:hAnsi="Times New Roman" w:cs="Times New Roman"/>
                    <w:noProof/>
                  </w:rPr>
                  <w:t>Physiomodel</w:t>
                </w:r>
                <w:r w:rsidR="000860A9">
                  <w:rPr>
                    <w:noProof/>
                    <w:webHidden/>
                  </w:rPr>
                  <w:tab/>
                </w:r>
                <w:r w:rsidR="000860A9">
                  <w:rPr>
                    <w:noProof/>
                    <w:webHidden/>
                  </w:rPr>
                  <w:fldChar w:fldCharType="begin"/>
                </w:r>
                <w:r w:rsidR="000860A9">
                  <w:rPr>
                    <w:noProof/>
                    <w:webHidden/>
                  </w:rPr>
                  <w:instrText xml:space="preserve"> PAGEREF _Toc411727856 \h </w:instrText>
                </w:r>
                <w:r w:rsidR="000860A9">
                  <w:rPr>
                    <w:noProof/>
                    <w:webHidden/>
                  </w:rPr>
                </w:r>
                <w:r w:rsidR="000860A9">
                  <w:rPr>
                    <w:noProof/>
                    <w:webHidden/>
                  </w:rPr>
                  <w:fldChar w:fldCharType="separate"/>
                </w:r>
                <w:r w:rsidR="000860A9">
                  <w:rPr>
                    <w:noProof/>
                    <w:webHidden/>
                  </w:rPr>
                  <w:t>24</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7" w:history="1">
                <w:r w:rsidR="000860A9" w:rsidRPr="000A5C21">
                  <w:rPr>
                    <w:rStyle w:val="Hypertextovodkaz"/>
                    <w:rFonts w:ascii="Times New Roman" w:hAnsi="Times New Roman" w:cs="Times New Roman"/>
                    <w:noProof/>
                  </w:rPr>
                  <w:t>4.1</w:t>
                </w:r>
                <w:r w:rsidR="000860A9">
                  <w:rPr>
                    <w:noProof/>
                    <w:lang w:val="cs-CZ"/>
                  </w:rPr>
                  <w:tab/>
                </w:r>
                <w:r w:rsidR="000860A9" w:rsidRPr="000A5C21">
                  <w:rPr>
                    <w:rStyle w:val="Hypertextovodkaz"/>
                    <w:rFonts w:ascii="Times New Roman" w:hAnsi="Times New Roman" w:cs="Times New Roman"/>
                    <w:noProof/>
                  </w:rPr>
                  <w:t>Cardiovascular system</w:t>
                </w:r>
                <w:r w:rsidR="000860A9">
                  <w:rPr>
                    <w:noProof/>
                    <w:webHidden/>
                  </w:rPr>
                  <w:tab/>
                </w:r>
                <w:r w:rsidR="000860A9">
                  <w:rPr>
                    <w:noProof/>
                    <w:webHidden/>
                  </w:rPr>
                  <w:fldChar w:fldCharType="begin"/>
                </w:r>
                <w:r w:rsidR="000860A9">
                  <w:rPr>
                    <w:noProof/>
                    <w:webHidden/>
                  </w:rPr>
                  <w:instrText xml:space="preserve"> PAGEREF _Toc411727857 \h </w:instrText>
                </w:r>
                <w:r w:rsidR="000860A9">
                  <w:rPr>
                    <w:noProof/>
                    <w:webHidden/>
                  </w:rPr>
                </w:r>
                <w:r w:rsidR="000860A9">
                  <w:rPr>
                    <w:noProof/>
                    <w:webHidden/>
                  </w:rPr>
                  <w:fldChar w:fldCharType="separate"/>
                </w:r>
                <w:r w:rsidR="000860A9">
                  <w:rPr>
                    <w:noProof/>
                    <w:webHidden/>
                  </w:rPr>
                  <w:t>24</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8" w:history="1">
                <w:r w:rsidR="000860A9" w:rsidRPr="000A5C21">
                  <w:rPr>
                    <w:rStyle w:val="Hypertextovodkaz"/>
                    <w:rFonts w:ascii="Times New Roman" w:hAnsi="Times New Roman" w:cs="Times New Roman"/>
                    <w:noProof/>
                  </w:rPr>
                  <w:t>4.2</w:t>
                </w:r>
                <w:r w:rsidR="000860A9">
                  <w:rPr>
                    <w:noProof/>
                    <w:lang w:val="cs-CZ"/>
                  </w:rPr>
                  <w:tab/>
                </w:r>
                <w:r w:rsidR="000860A9" w:rsidRPr="000A5C21">
                  <w:rPr>
                    <w:rStyle w:val="Hypertextovodkaz"/>
                    <w:rFonts w:ascii="Times New Roman" w:hAnsi="Times New Roman" w:cs="Times New Roman"/>
                    <w:noProof/>
                  </w:rPr>
                  <w:t>Body Water</w:t>
                </w:r>
                <w:r w:rsidR="000860A9">
                  <w:rPr>
                    <w:noProof/>
                    <w:webHidden/>
                  </w:rPr>
                  <w:tab/>
                </w:r>
                <w:r w:rsidR="000860A9">
                  <w:rPr>
                    <w:noProof/>
                    <w:webHidden/>
                  </w:rPr>
                  <w:fldChar w:fldCharType="begin"/>
                </w:r>
                <w:r w:rsidR="000860A9">
                  <w:rPr>
                    <w:noProof/>
                    <w:webHidden/>
                  </w:rPr>
                  <w:instrText xml:space="preserve"> PAGEREF _Toc411727858 \h </w:instrText>
                </w:r>
                <w:r w:rsidR="000860A9">
                  <w:rPr>
                    <w:noProof/>
                    <w:webHidden/>
                  </w:rPr>
                </w:r>
                <w:r w:rsidR="000860A9">
                  <w:rPr>
                    <w:noProof/>
                    <w:webHidden/>
                  </w:rPr>
                  <w:fldChar w:fldCharType="separate"/>
                </w:r>
                <w:r w:rsidR="000860A9">
                  <w:rPr>
                    <w:noProof/>
                    <w:webHidden/>
                  </w:rPr>
                  <w:t>28</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9" w:history="1">
                <w:r w:rsidR="000860A9" w:rsidRPr="000A5C21">
                  <w:rPr>
                    <w:rStyle w:val="Hypertextovodkaz"/>
                    <w:rFonts w:ascii="Times New Roman" w:hAnsi="Times New Roman" w:cs="Times New Roman"/>
                    <w:noProof/>
                  </w:rPr>
                  <w:t>4.3</w:t>
                </w:r>
                <w:r w:rsidR="000860A9">
                  <w:rPr>
                    <w:noProof/>
                    <w:lang w:val="cs-CZ"/>
                  </w:rPr>
                  <w:tab/>
                </w:r>
                <w:r w:rsidR="000860A9" w:rsidRPr="000A5C21">
                  <w:rPr>
                    <w:rStyle w:val="Hypertextovodkaz"/>
                    <w:rFonts w:ascii="Times New Roman" w:hAnsi="Times New Roman" w:cs="Times New Roman"/>
                    <w:noProof/>
                  </w:rPr>
                  <w:t>Hormones</w:t>
                </w:r>
                <w:r w:rsidR="000860A9">
                  <w:rPr>
                    <w:noProof/>
                    <w:webHidden/>
                  </w:rPr>
                  <w:tab/>
                </w:r>
                <w:r w:rsidR="000860A9">
                  <w:rPr>
                    <w:noProof/>
                    <w:webHidden/>
                  </w:rPr>
                  <w:fldChar w:fldCharType="begin"/>
                </w:r>
                <w:r w:rsidR="000860A9">
                  <w:rPr>
                    <w:noProof/>
                    <w:webHidden/>
                  </w:rPr>
                  <w:instrText xml:space="preserve"> PAGEREF _Toc411727859 \h </w:instrText>
                </w:r>
                <w:r w:rsidR="000860A9">
                  <w:rPr>
                    <w:noProof/>
                    <w:webHidden/>
                  </w:rPr>
                </w:r>
                <w:r w:rsidR="000860A9">
                  <w:rPr>
                    <w:noProof/>
                    <w:webHidden/>
                  </w:rPr>
                  <w:fldChar w:fldCharType="separate"/>
                </w:r>
                <w:r w:rsidR="000860A9">
                  <w:rPr>
                    <w:noProof/>
                    <w:webHidden/>
                  </w:rPr>
                  <w:t>31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0" w:history="1">
                <w:r w:rsidR="000860A9" w:rsidRPr="000A5C21">
                  <w:rPr>
                    <w:rStyle w:val="Hypertextovodkaz"/>
                    <w:rFonts w:ascii="Times New Roman" w:hAnsi="Times New Roman" w:cs="Times New Roman"/>
                    <w:noProof/>
                  </w:rPr>
                  <w:t>4.4</w:t>
                </w:r>
                <w:r w:rsidR="000860A9">
                  <w:rPr>
                    <w:noProof/>
                    <w:lang w:val="cs-CZ"/>
                  </w:rPr>
                  <w:tab/>
                </w:r>
                <w:r w:rsidR="000860A9" w:rsidRPr="000A5C21">
                  <w:rPr>
                    <w:rStyle w:val="Hypertextovodkaz"/>
                    <w:rFonts w:ascii="Times New Roman" w:hAnsi="Times New Roman" w:cs="Times New Roman"/>
                    <w:noProof/>
                  </w:rPr>
                  <w:t>Electrolytes and Acid-Base</w:t>
                </w:r>
                <w:r w:rsidR="000860A9">
                  <w:rPr>
                    <w:noProof/>
                    <w:webHidden/>
                  </w:rPr>
                  <w:tab/>
                </w:r>
                <w:r w:rsidR="000860A9">
                  <w:rPr>
                    <w:noProof/>
                    <w:webHidden/>
                  </w:rPr>
                  <w:fldChar w:fldCharType="begin"/>
                </w:r>
                <w:r w:rsidR="000860A9">
                  <w:rPr>
                    <w:noProof/>
                    <w:webHidden/>
                  </w:rPr>
                  <w:instrText xml:space="preserve"> PAGEREF _Toc411727860 \h </w:instrText>
                </w:r>
                <w:r w:rsidR="000860A9">
                  <w:rPr>
                    <w:noProof/>
                    <w:webHidden/>
                  </w:rPr>
                </w:r>
                <w:r w:rsidR="000860A9">
                  <w:rPr>
                    <w:noProof/>
                    <w:webHidden/>
                  </w:rPr>
                  <w:fldChar w:fldCharType="separate"/>
                </w:r>
                <w:r w:rsidR="000860A9">
                  <w:rPr>
                    <w:noProof/>
                    <w:webHidden/>
                  </w:rPr>
                  <w:t>34</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1" w:history="1">
                <w:r w:rsidR="000860A9" w:rsidRPr="000A5C21">
                  <w:rPr>
                    <w:rStyle w:val="Hypertextovodkaz"/>
                    <w:rFonts w:ascii="Times New Roman" w:hAnsi="Times New Roman" w:cs="Times New Roman"/>
                    <w:noProof/>
                  </w:rPr>
                  <w:t>4.5</w:t>
                </w:r>
                <w:r w:rsidR="000860A9">
                  <w:rPr>
                    <w:noProof/>
                    <w:lang w:val="cs-CZ"/>
                  </w:rPr>
                  <w:tab/>
                </w:r>
                <w:r w:rsidR="000860A9" w:rsidRPr="000A5C21">
                  <w:rPr>
                    <w:rStyle w:val="Hypertextovodkaz"/>
                    <w:rFonts w:ascii="Times New Roman" w:hAnsi="Times New Roman" w:cs="Times New Roman"/>
                    <w:noProof/>
                  </w:rPr>
                  <w:t>Blood Gases</w:t>
                </w:r>
                <w:r w:rsidR="000860A9">
                  <w:rPr>
                    <w:noProof/>
                    <w:webHidden/>
                  </w:rPr>
                  <w:tab/>
                </w:r>
                <w:r w:rsidR="000860A9">
                  <w:rPr>
                    <w:noProof/>
                    <w:webHidden/>
                  </w:rPr>
                  <w:fldChar w:fldCharType="begin"/>
                </w:r>
                <w:r w:rsidR="000860A9">
                  <w:rPr>
                    <w:noProof/>
                    <w:webHidden/>
                  </w:rPr>
                  <w:instrText xml:space="preserve"> PAGEREF _Toc411727861 \h </w:instrText>
                </w:r>
                <w:r w:rsidR="000860A9">
                  <w:rPr>
                    <w:noProof/>
                    <w:webHidden/>
                  </w:rPr>
                </w:r>
                <w:r w:rsidR="000860A9">
                  <w:rPr>
                    <w:noProof/>
                    <w:webHidden/>
                  </w:rPr>
                  <w:fldChar w:fldCharType="separate"/>
                </w:r>
                <w:r w:rsidR="000860A9">
                  <w:rPr>
                    <w:noProof/>
                    <w:webHidden/>
                  </w:rPr>
                  <w:t>37</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2" w:history="1">
                <w:r w:rsidR="000860A9" w:rsidRPr="000A5C21">
                  <w:rPr>
                    <w:rStyle w:val="Hypertextovodkaz"/>
                    <w:rFonts w:ascii="Times New Roman" w:hAnsi="Times New Roman" w:cs="Times New Roman"/>
                    <w:noProof/>
                  </w:rPr>
                  <w:t>4.6</w:t>
                </w:r>
                <w:r w:rsidR="000860A9">
                  <w:rPr>
                    <w:noProof/>
                    <w:lang w:val="cs-CZ"/>
                  </w:rPr>
                  <w:tab/>
                </w:r>
                <w:r w:rsidR="000860A9" w:rsidRPr="000A5C21">
                  <w:rPr>
                    <w:rStyle w:val="Hypertextovodkaz"/>
                    <w:rFonts w:ascii="Times New Roman" w:hAnsi="Times New Roman" w:cs="Times New Roman"/>
                    <w:noProof/>
                  </w:rPr>
                  <w:t>Nutrients and Metabolism</w:t>
                </w:r>
                <w:r w:rsidR="000860A9">
                  <w:rPr>
                    <w:noProof/>
                    <w:webHidden/>
                  </w:rPr>
                  <w:tab/>
                </w:r>
                <w:r w:rsidR="000860A9">
                  <w:rPr>
                    <w:noProof/>
                    <w:webHidden/>
                  </w:rPr>
                  <w:fldChar w:fldCharType="begin"/>
                </w:r>
                <w:r w:rsidR="000860A9">
                  <w:rPr>
                    <w:noProof/>
                    <w:webHidden/>
                  </w:rPr>
                  <w:instrText xml:space="preserve"> PAGEREF _Toc411727862 \h </w:instrText>
                </w:r>
                <w:r w:rsidR="000860A9">
                  <w:rPr>
                    <w:noProof/>
                    <w:webHidden/>
                  </w:rPr>
                </w:r>
                <w:r w:rsidR="000860A9">
                  <w:rPr>
                    <w:noProof/>
                    <w:webHidden/>
                  </w:rPr>
                  <w:fldChar w:fldCharType="separate"/>
                </w:r>
                <w:r w:rsidR="000860A9">
                  <w:rPr>
                    <w:noProof/>
                    <w:webHidden/>
                  </w:rPr>
                  <w:t>39</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3" w:history="1">
                <w:r w:rsidR="000860A9" w:rsidRPr="000A5C21">
                  <w:rPr>
                    <w:rStyle w:val="Hypertextovodkaz"/>
                    <w:rFonts w:ascii="Times New Roman" w:hAnsi="Times New Roman" w:cs="Times New Roman"/>
                    <w:noProof/>
                  </w:rPr>
                  <w:t>4.7</w:t>
                </w:r>
                <w:r w:rsidR="000860A9">
                  <w:rPr>
                    <w:noProof/>
                    <w:lang w:val="cs-CZ"/>
                  </w:rPr>
                  <w:tab/>
                </w:r>
                <w:r w:rsidR="000860A9" w:rsidRPr="000A5C21">
                  <w:rPr>
                    <w:rStyle w:val="Hypertextovodkaz"/>
                    <w:rFonts w:ascii="Times New Roman" w:hAnsi="Times New Roman" w:cs="Times New Roman"/>
                    <w:noProof/>
                  </w:rPr>
                  <w:t>Thermoregulation</w:t>
                </w:r>
                <w:r w:rsidR="000860A9">
                  <w:rPr>
                    <w:noProof/>
                    <w:webHidden/>
                  </w:rPr>
                  <w:tab/>
                </w:r>
                <w:r w:rsidR="000860A9">
                  <w:rPr>
                    <w:noProof/>
                    <w:webHidden/>
                  </w:rPr>
                  <w:fldChar w:fldCharType="begin"/>
                </w:r>
                <w:r w:rsidR="000860A9">
                  <w:rPr>
                    <w:noProof/>
                    <w:webHidden/>
                  </w:rPr>
                  <w:instrText xml:space="preserve"> PAGEREF _Toc411727863 \h </w:instrText>
                </w:r>
                <w:r w:rsidR="000860A9">
                  <w:rPr>
                    <w:noProof/>
                    <w:webHidden/>
                  </w:rPr>
                </w:r>
                <w:r w:rsidR="000860A9">
                  <w:rPr>
                    <w:noProof/>
                    <w:webHidden/>
                  </w:rPr>
                  <w:fldChar w:fldCharType="separate"/>
                </w:r>
                <w:r w:rsidR="000860A9">
                  <w:rPr>
                    <w:noProof/>
                    <w:webHidden/>
                  </w:rPr>
                  <w:t>41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4" w:history="1">
                <w:r w:rsidR="000860A9" w:rsidRPr="000A5C21">
                  <w:rPr>
                    <w:rStyle w:val="Hypertextovodkaz"/>
                    <w:rFonts w:ascii="Times New Roman" w:hAnsi="Times New Roman" w:cs="Times New Roman"/>
                    <w:noProof/>
                  </w:rPr>
                  <w:t>4.8</w:t>
                </w:r>
                <w:r w:rsidR="000860A9">
                  <w:rPr>
                    <w:noProof/>
                    <w:lang w:val="cs-CZ"/>
                  </w:rPr>
                  <w:tab/>
                </w:r>
                <w:r w:rsidR="000860A9" w:rsidRPr="000A5C21">
                  <w:rPr>
                    <w:rStyle w:val="Hypertextovodkaz"/>
                    <w:rFonts w:ascii="Times New Roman" w:hAnsi="Times New Roman" w:cs="Times New Roman"/>
                    <w:noProof/>
                  </w:rPr>
                  <w:t>Neural Activities</w:t>
                </w:r>
                <w:r w:rsidR="000860A9">
                  <w:rPr>
                    <w:noProof/>
                    <w:webHidden/>
                  </w:rPr>
                  <w:tab/>
                </w:r>
                <w:r w:rsidR="000860A9">
                  <w:rPr>
                    <w:noProof/>
                    <w:webHidden/>
                  </w:rPr>
                  <w:fldChar w:fldCharType="begin"/>
                </w:r>
                <w:r w:rsidR="000860A9">
                  <w:rPr>
                    <w:noProof/>
                    <w:webHidden/>
                  </w:rPr>
                  <w:instrText xml:space="preserve"> PAGEREF _Toc411727864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65" w:history="1">
                <w:r w:rsidR="000860A9" w:rsidRPr="000A5C21">
                  <w:rPr>
                    <w:rStyle w:val="Hypertextovodkaz"/>
                    <w:rFonts w:ascii="Times New Roman" w:hAnsi="Times New Roman" w:cs="Times New Roman"/>
                    <w:noProof/>
                  </w:rPr>
                  <w:t>5</w:t>
                </w:r>
                <w:r w:rsidR="000860A9">
                  <w:rPr>
                    <w:noProof/>
                    <w:lang w:val="cs-CZ"/>
                  </w:rPr>
                  <w:tab/>
                </w:r>
                <w:r w:rsidR="000860A9" w:rsidRPr="000A5C21">
                  <w:rPr>
                    <w:rStyle w:val="Hypertextovodkaz"/>
                    <w:rFonts w:ascii="Times New Roman" w:hAnsi="Times New Roman" w:cs="Times New Roman"/>
                    <w:noProof/>
                  </w:rPr>
                  <w:t>Discussion</w:t>
                </w:r>
                <w:r w:rsidR="000860A9">
                  <w:rPr>
                    <w:noProof/>
                    <w:webHidden/>
                  </w:rPr>
                  <w:tab/>
                </w:r>
                <w:r w:rsidR="000860A9">
                  <w:rPr>
                    <w:noProof/>
                    <w:webHidden/>
                  </w:rPr>
                  <w:fldChar w:fldCharType="begin"/>
                </w:r>
                <w:r w:rsidR="000860A9">
                  <w:rPr>
                    <w:noProof/>
                    <w:webHidden/>
                  </w:rPr>
                  <w:instrText xml:space="preserve"> PAGEREF _Toc411727865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66" w:history="1">
                <w:r w:rsidR="000860A9" w:rsidRPr="000A5C21">
                  <w:rPr>
                    <w:rStyle w:val="Hypertextovodkaz"/>
                    <w:rFonts w:ascii="Times New Roman" w:hAnsi="Times New Roman" w:cs="Times New Roman"/>
                    <w:noProof/>
                  </w:rPr>
                  <w:t>6</w:t>
                </w:r>
                <w:r w:rsidR="000860A9">
                  <w:rPr>
                    <w:noProof/>
                    <w:lang w:val="cs-CZ"/>
                  </w:rPr>
                  <w:tab/>
                </w:r>
                <w:r w:rsidR="000860A9" w:rsidRPr="000A5C21">
                  <w:rPr>
                    <w:rStyle w:val="Hypertextovodkaz"/>
                    <w:rFonts w:ascii="Times New Roman" w:hAnsi="Times New Roman" w:cs="Times New Roman"/>
                    <w:noProof/>
                  </w:rPr>
                  <w:t>Conclusion</w:t>
                </w:r>
                <w:r w:rsidR="000860A9">
                  <w:rPr>
                    <w:noProof/>
                    <w:webHidden/>
                  </w:rPr>
                  <w:tab/>
                </w:r>
                <w:r w:rsidR="000860A9">
                  <w:rPr>
                    <w:noProof/>
                    <w:webHidden/>
                  </w:rPr>
                  <w:fldChar w:fldCharType="begin"/>
                </w:r>
                <w:r w:rsidR="000860A9">
                  <w:rPr>
                    <w:noProof/>
                    <w:webHidden/>
                  </w:rPr>
                  <w:instrText xml:space="preserve"> PAGEREF _Toc411727866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67" w:history="1">
                <w:r w:rsidR="000860A9" w:rsidRPr="000A5C21">
                  <w:rPr>
                    <w:rStyle w:val="Hypertextovodkaz"/>
                    <w:rFonts w:ascii="Times New Roman" w:hAnsi="Times New Roman" w:cs="Times New Roman"/>
                    <w:noProof/>
                  </w:rPr>
                  <w:t>7</w:t>
                </w:r>
                <w:r w:rsidR="000860A9">
                  <w:rPr>
                    <w:noProof/>
                    <w:lang w:val="cs-CZ"/>
                  </w:rPr>
                  <w:tab/>
                </w:r>
                <w:r w:rsidR="000860A9" w:rsidRPr="000A5C21">
                  <w:rPr>
                    <w:rStyle w:val="Hypertextovodkaz"/>
                    <w:rFonts w:ascii="Times New Roman" w:hAnsi="Times New Roman" w:cs="Times New Roman"/>
                    <w:noProof/>
                  </w:rPr>
                  <w:t>References</w:t>
                </w:r>
                <w:r w:rsidR="000860A9">
                  <w:rPr>
                    <w:noProof/>
                    <w:webHidden/>
                  </w:rPr>
                  <w:tab/>
                </w:r>
                <w:r w:rsidR="000860A9">
                  <w:rPr>
                    <w:noProof/>
                    <w:webHidden/>
                  </w:rPr>
                  <w:fldChar w:fldCharType="begin"/>
                </w:r>
                <w:r w:rsidR="000860A9">
                  <w:rPr>
                    <w:noProof/>
                    <w:webHidden/>
                  </w:rPr>
                  <w:instrText xml:space="preserve"> PAGEREF _Toc411727867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F410F5">
              <w:pPr>
                <w:pStyle w:val="Obsah1"/>
                <w:tabs>
                  <w:tab w:val="right" w:leader="dot" w:pos="8395"/>
                </w:tabs>
                <w:rPr>
                  <w:noProof/>
                  <w:lang w:val="cs-CZ"/>
                </w:rPr>
              </w:pPr>
              <w:hyperlink w:anchor="_Toc411727868" w:history="1">
                <w:r w:rsidR="000860A9" w:rsidRPr="000A5C21">
                  <w:rPr>
                    <w:rStyle w:val="Hypertextovodkaz"/>
                    <w:noProof/>
                  </w:rPr>
                  <w:t>Used Physics</w:t>
                </w:r>
                <w:r w:rsidR="000860A9">
                  <w:rPr>
                    <w:noProof/>
                    <w:webHidden/>
                  </w:rPr>
                  <w:tab/>
                </w:r>
                <w:r w:rsidR="000860A9">
                  <w:rPr>
                    <w:noProof/>
                    <w:webHidden/>
                  </w:rPr>
                  <w:fldChar w:fldCharType="begin"/>
                </w:r>
                <w:r w:rsidR="000860A9">
                  <w:rPr>
                    <w:noProof/>
                    <w:webHidden/>
                  </w:rPr>
                  <w:instrText xml:space="preserve"> PAGEREF _Toc411727868 \h </w:instrText>
                </w:r>
                <w:r w:rsidR="000860A9">
                  <w:rPr>
                    <w:noProof/>
                    <w:webHidden/>
                  </w:rPr>
                </w:r>
                <w:r w:rsidR="000860A9">
                  <w:rPr>
                    <w:noProof/>
                    <w:webHidden/>
                  </w:rPr>
                  <w:fldChar w:fldCharType="separate"/>
                </w:r>
                <w:r w:rsidR="000860A9">
                  <w:rPr>
                    <w:noProof/>
                    <w:webHidden/>
                  </w:rPr>
                  <w:t>51</w:t>
                </w:r>
                <w:r w:rsidR="000860A9">
                  <w:rPr>
                    <w:noProof/>
                    <w:webHidden/>
                  </w:rPr>
                  <w:fldChar w:fldCharType="end"/>
                </w:r>
              </w:hyperlink>
            </w:p>
            <w:p w:rsidR="000860A9" w:rsidRDefault="00F410F5">
              <w:pPr>
                <w:pStyle w:val="Obsah1"/>
                <w:tabs>
                  <w:tab w:val="right" w:leader="dot" w:pos="8395"/>
                </w:tabs>
                <w:rPr>
                  <w:noProof/>
                  <w:lang w:val="cs-CZ"/>
                </w:rPr>
              </w:pPr>
              <w:hyperlink w:anchor="_Toc411727869" w:history="1">
                <w:r w:rsidR="000860A9" w:rsidRPr="000A5C21">
                  <w:rPr>
                    <w:rStyle w:val="Hypertextovodkaz"/>
                    <w:noProof/>
                  </w:rPr>
                  <w:t>Metric Prefixes</w:t>
                </w:r>
                <w:r w:rsidR="000860A9">
                  <w:rPr>
                    <w:noProof/>
                    <w:webHidden/>
                  </w:rPr>
                  <w:tab/>
                </w:r>
                <w:r w:rsidR="000860A9">
                  <w:rPr>
                    <w:noProof/>
                    <w:webHidden/>
                  </w:rPr>
                  <w:fldChar w:fldCharType="begin"/>
                </w:r>
                <w:r w:rsidR="000860A9">
                  <w:rPr>
                    <w:noProof/>
                    <w:webHidden/>
                  </w:rPr>
                  <w:instrText xml:space="preserve"> PAGEREF _Toc411727869 \h </w:instrText>
                </w:r>
                <w:r w:rsidR="000860A9">
                  <w:rPr>
                    <w:noProof/>
                    <w:webHidden/>
                  </w:rPr>
                </w:r>
                <w:r w:rsidR="000860A9">
                  <w:rPr>
                    <w:noProof/>
                    <w:webHidden/>
                  </w:rPr>
                  <w:fldChar w:fldCharType="separate"/>
                </w:r>
                <w:r w:rsidR="000860A9">
                  <w:rPr>
                    <w:noProof/>
                    <w:webHidden/>
                  </w:rPr>
                  <w:t>55</w:t>
                </w:r>
                <w:r w:rsidR="000860A9">
                  <w:rPr>
                    <w:noProof/>
                    <w:webHidden/>
                  </w:rPr>
                  <w:fldChar w:fldCharType="end"/>
                </w:r>
              </w:hyperlink>
            </w:p>
            <w:p w:rsidR="000860A9" w:rsidRDefault="00F410F5">
              <w:pPr>
                <w:pStyle w:val="Obsah1"/>
                <w:tabs>
                  <w:tab w:val="right" w:leader="dot" w:pos="8395"/>
                </w:tabs>
                <w:rPr>
                  <w:noProof/>
                  <w:lang w:val="cs-CZ"/>
                </w:rPr>
              </w:pPr>
              <w:hyperlink w:anchor="_Toc411727870" w:history="1">
                <w:r w:rsidR="000860A9" w:rsidRPr="000A5C21">
                  <w:rPr>
                    <w:rStyle w:val="Hypertextovodkaz"/>
                    <w:noProof/>
                  </w:rPr>
                  <w:t>Physical Constants</w:t>
                </w:r>
                <w:r w:rsidR="000860A9">
                  <w:rPr>
                    <w:noProof/>
                    <w:webHidden/>
                  </w:rPr>
                  <w:tab/>
                </w:r>
                <w:r w:rsidR="000860A9">
                  <w:rPr>
                    <w:noProof/>
                    <w:webHidden/>
                  </w:rPr>
                  <w:fldChar w:fldCharType="begin"/>
                </w:r>
                <w:r w:rsidR="000860A9">
                  <w:rPr>
                    <w:noProof/>
                    <w:webHidden/>
                  </w:rPr>
                  <w:instrText xml:space="preserve"> PAGEREF _Toc411727870 \h </w:instrText>
                </w:r>
                <w:r w:rsidR="000860A9">
                  <w:rPr>
                    <w:noProof/>
                    <w:webHidden/>
                  </w:rPr>
                </w:r>
                <w:r w:rsidR="000860A9">
                  <w:rPr>
                    <w:noProof/>
                    <w:webHidden/>
                  </w:rPr>
                  <w:fldChar w:fldCharType="separate"/>
                </w:r>
                <w:r w:rsidR="000860A9">
                  <w:rPr>
                    <w:noProof/>
                    <w:webHidden/>
                  </w:rPr>
                  <w:t>56</w:t>
                </w:r>
                <w:r w:rsidR="000860A9">
                  <w:rPr>
                    <w:noProof/>
                    <w:webHidden/>
                  </w:rPr>
                  <w:fldChar w:fldCharType="end"/>
                </w:r>
              </w:hyperlink>
            </w:p>
            <w:p w:rsidR="000860A9" w:rsidRDefault="00F410F5">
              <w:pPr>
                <w:pStyle w:val="Obsah1"/>
                <w:tabs>
                  <w:tab w:val="right" w:leader="dot" w:pos="8395"/>
                </w:tabs>
                <w:rPr>
                  <w:noProof/>
                  <w:lang w:val="cs-CZ"/>
                </w:rPr>
              </w:pPr>
              <w:hyperlink w:anchor="_Toc411727871" w:history="1">
                <w:r w:rsidR="000860A9" w:rsidRPr="000A5C21">
                  <w:rPr>
                    <w:rStyle w:val="Hypertextovodkaz"/>
                    <w:noProof/>
                  </w:rPr>
                  <w:t>Selected Chemical Substances</w:t>
                </w:r>
                <w:r w:rsidR="000860A9">
                  <w:rPr>
                    <w:noProof/>
                    <w:webHidden/>
                  </w:rPr>
                  <w:tab/>
                </w:r>
                <w:r w:rsidR="000860A9">
                  <w:rPr>
                    <w:noProof/>
                    <w:webHidden/>
                  </w:rPr>
                  <w:fldChar w:fldCharType="begin"/>
                </w:r>
                <w:r w:rsidR="000860A9">
                  <w:rPr>
                    <w:noProof/>
                    <w:webHidden/>
                  </w:rPr>
                  <w:instrText xml:space="preserve"> PAGEREF _Toc411727871 \h </w:instrText>
                </w:r>
                <w:r w:rsidR="000860A9">
                  <w:rPr>
                    <w:noProof/>
                    <w:webHidden/>
                  </w:rPr>
                </w:r>
                <w:r w:rsidR="000860A9">
                  <w:rPr>
                    <w:noProof/>
                    <w:webHidden/>
                  </w:rPr>
                  <w:fldChar w:fldCharType="separate"/>
                </w:r>
                <w:r w:rsidR="000860A9">
                  <w:rPr>
                    <w:noProof/>
                    <w:webHidden/>
                  </w:rPr>
                  <w:t>57</w:t>
                </w:r>
                <w:r w:rsidR="000860A9">
                  <w:rPr>
                    <w:noProof/>
                    <w:webHidden/>
                  </w:rPr>
                  <w:fldChar w:fldCharType="end"/>
                </w:r>
              </w:hyperlink>
            </w:p>
            <w:p w:rsidR="003362FC" w:rsidRPr="00E562DD" w:rsidRDefault="00544189" w:rsidP="00911E3F">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1727839"/>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DA1034" w:rsidRDefault="00DA1034" w:rsidP="0017136B">
          <w:pPr>
            <w:rPr>
              <w:rFonts w:ascii="Times New Roman" w:hAnsi="Times New Roman" w:cs="Times New Roman"/>
            </w:rPr>
          </w:pPr>
          <w:r>
            <w:rPr>
              <w:rFonts w:ascii="Georgia" w:hAnsi="Georgia"/>
              <w:color w:val="333333"/>
              <w:sz w:val="27"/>
              <w:szCs w:val="27"/>
            </w:rPr>
            <w:t>“Science is a method for deciding whether what we choose to believe has a basis in the laws of nature or not.</w:t>
          </w:r>
          <w:proofErr w:type="gramStart"/>
          <w:r>
            <w:rPr>
              <w:rFonts w:ascii="Georgia" w:hAnsi="Georgia"/>
              <w:color w:val="333333"/>
              <w:sz w:val="27"/>
              <w:szCs w:val="27"/>
            </w:rPr>
            <w:t>”,</w:t>
          </w:r>
          <w:proofErr w:type="gramEnd"/>
          <w:r>
            <w:rPr>
              <w:rFonts w:ascii="Georgia" w:hAnsi="Georgia"/>
              <w:color w:val="333333"/>
              <w:sz w:val="27"/>
              <w:szCs w:val="27"/>
            </w:rPr>
            <w:t xml:space="preserve"> says geophysicist Marcia McNutt.</w:t>
          </w:r>
        </w:p>
        <w:p w:rsidR="00DA1034" w:rsidRDefault="00DA1034" w:rsidP="0017136B">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17136B" w:rsidRPr="0017136B" w:rsidRDefault="0017136B" w:rsidP="0017136B">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A260B" w:rsidRDefault="00EA260B" w:rsidP="00911E3F">
          <w:pPr>
            <w:pStyle w:val="Nadpis2"/>
            <w:jc w:val="both"/>
            <w:rPr>
              <w:rStyle w:val="Znaknadpisu1"/>
              <w:rFonts w:ascii="Times New Roman" w:hAnsi="Times New Roman" w:cs="Times New Roman"/>
            </w:rPr>
          </w:pPr>
          <w:bookmarkStart w:id="9" w:name="_Toc411727840"/>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w:t>
          </w:r>
          <w:proofErr w:type="spellStart"/>
          <w:r w:rsidR="0007607D">
            <w:t>Physiomodel</w:t>
          </w:r>
          <w:proofErr w:type="spellEnd"/>
          <w:r w:rsidR="0007607D">
            <w:t xml:space="preserve">,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1727841"/>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proofErr w:type="gramStart"/>
          <w:r>
            <w:rPr>
              <w:rFonts w:ascii="Times New Roman" w:hAnsi="Times New Roman" w:cs="Times New Roman"/>
            </w:rPr>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5" w:name="_Toc411727842"/>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lastRenderedPageBreak/>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1727843"/>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Toc411727844"/>
          <w:r w:rsidRPr="00E562DD">
            <w:rPr>
              <w:rStyle w:val="Znaknadpisu1"/>
              <w:rFonts w:ascii="Times New Roman" w:hAnsi="Times New Roman" w:cs="Times New Roman"/>
            </w:rPr>
            <w:t>Methods</w:t>
          </w:r>
          <w:bookmarkEnd w:id="21"/>
          <w:bookmarkEnd w:id="22"/>
          <w:bookmarkEnd w:id="23"/>
          <w:bookmarkEnd w:id="24"/>
          <w:bookmarkEnd w:id="25"/>
          <w:bookmarkEnd w:id="26"/>
        </w:p>
        <w:p w:rsidR="003362FC" w:rsidRPr="00E562DD" w:rsidRDefault="003362FC" w:rsidP="00911E3F">
          <w:pPr>
            <w:pStyle w:val="Nadpis2"/>
            <w:jc w:val="both"/>
            <w:rPr>
              <w:rStyle w:val="Znaknadpisu1"/>
              <w:rFonts w:ascii="Times New Roman" w:hAnsi="Times New Roman" w:cs="Times New Roman"/>
            </w:rPr>
          </w:pPr>
          <w:bookmarkStart w:id="27" w:name="_Toc408842109"/>
          <w:bookmarkStart w:id="28" w:name="_Toc408844058"/>
          <w:bookmarkStart w:id="29" w:name="_Toc408845891"/>
          <w:bookmarkStart w:id="30" w:name="_Toc409289273"/>
          <w:bookmarkStart w:id="31" w:name="_Ref411702778"/>
          <w:bookmarkStart w:id="32" w:name="_Toc411727845"/>
          <w:r w:rsidRPr="00E562DD">
            <w:rPr>
              <w:rStyle w:val="Znaknadpisu1"/>
              <w:rFonts w:ascii="Times New Roman" w:hAnsi="Times New Roman" w:cs="Times New Roman"/>
            </w:rPr>
            <w:t>Physical principles</w:t>
          </w:r>
          <w:bookmarkEnd w:id="27"/>
          <w:bookmarkEnd w:id="28"/>
          <w:bookmarkEnd w:id="29"/>
          <w:bookmarkEnd w:id="30"/>
          <w:bookmarkEnd w:id="31"/>
          <w:bookmarkEnd w:id="3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3" w:name="_International_system_of"/>
          <w:bookmarkStart w:id="34" w:name="_Toc408842110"/>
          <w:bookmarkStart w:id="35" w:name="_Toc408844059"/>
          <w:bookmarkStart w:id="36" w:name="_Toc408845892"/>
          <w:bookmarkStart w:id="37" w:name="_Toc409289274"/>
          <w:bookmarkEnd w:id="33"/>
          <w:r w:rsidRPr="006664FD">
            <w:t>International system of units</w:t>
          </w:r>
          <w:bookmarkEnd w:id="34"/>
          <w:bookmarkEnd w:id="35"/>
          <w:bookmarkEnd w:id="36"/>
          <w:bookmarkEnd w:id="37"/>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w:t>
          </w:r>
          <w:r w:rsidR="009B32A9" w:rsidRPr="009B32A9">
            <w:rPr>
              <w:rFonts w:ascii="Times New Roman" w:hAnsi="Times New Roman" w:cs="Times New Roman"/>
            </w:rPr>
            <w:lastRenderedPageBreak/>
            <w:t>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8"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8"/>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lastRenderedPageBreak/>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9" w:name="_Toc408842111"/>
          <w:bookmarkStart w:id="40" w:name="_Toc408844060"/>
          <w:bookmarkStart w:id="41" w:name="_Toc408845893"/>
          <w:bookmarkStart w:id="42" w:name="_Toc409289275"/>
          <w:r w:rsidRPr="00E562DD">
            <w:t xml:space="preserve">Redundant </w:t>
          </w:r>
          <w:r w:rsidR="008E24D5" w:rsidRPr="00E562DD">
            <w:t xml:space="preserve">physical </w:t>
          </w:r>
          <w:r w:rsidRPr="00E562DD">
            <w:t>quantities</w:t>
          </w:r>
          <w:bookmarkEnd w:id="39"/>
          <w:bookmarkEnd w:id="40"/>
          <w:bookmarkEnd w:id="41"/>
          <w:bookmarkEnd w:id="4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3" w:name="_Ref408707762"/>
          <w:bookmarkStart w:id="44" w:name="_Toc408842112"/>
          <w:bookmarkStart w:id="45" w:name="_Toc408844061"/>
          <w:bookmarkStart w:id="46" w:name="_Toc408845894"/>
          <w:bookmarkStart w:id="47" w:name="_Toc409289276"/>
          <w:r w:rsidRPr="00E562DD">
            <w:t>Conservation laws</w:t>
          </w:r>
          <w:bookmarkEnd w:id="43"/>
          <w:bookmarkEnd w:id="44"/>
          <w:bookmarkEnd w:id="45"/>
          <w:bookmarkEnd w:id="46"/>
          <w:bookmarkEnd w:id="47"/>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11727846"/>
          <w:r w:rsidRPr="00E562DD">
            <w:rPr>
              <w:rFonts w:ascii="Times New Roman" w:hAnsi="Times New Roman" w:cs="Times New Roman"/>
            </w:rPr>
            <w:t>Modelica Principles</w:t>
          </w:r>
          <w:bookmarkEnd w:id="48"/>
          <w:bookmarkEnd w:id="49"/>
          <w:bookmarkEnd w:id="50"/>
          <w:bookmarkEnd w:id="51"/>
          <w:bookmarkEnd w:id="52"/>
          <w:bookmarkEnd w:id="53"/>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4" w:name="_Floating_point_numbers"/>
          <w:bookmarkStart w:id="55" w:name="_Toc408842114"/>
          <w:bookmarkStart w:id="56" w:name="_Toc408844063"/>
          <w:bookmarkStart w:id="57" w:name="_Toc408845896"/>
          <w:bookmarkStart w:id="58" w:name="_Toc409289278"/>
          <w:bookmarkEnd w:id="54"/>
          <w:r w:rsidRPr="00E562DD">
            <w:t>Floating point numbers</w:t>
          </w:r>
          <w:bookmarkEnd w:id="55"/>
          <w:bookmarkEnd w:id="56"/>
          <w:bookmarkEnd w:id="57"/>
          <w:bookmarkEnd w:id="58"/>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9" w:name="_Toc408842115"/>
          <w:bookmarkStart w:id="60" w:name="_Toc408844064"/>
          <w:bookmarkStart w:id="61" w:name="_Toc408845897"/>
          <w:bookmarkStart w:id="62" w:name="_Toc409289279"/>
          <w:r>
            <w:t xml:space="preserve">Object-oriented </w:t>
          </w:r>
          <w:r w:rsidR="00D854E2">
            <w:t>programming</w:t>
          </w:r>
          <w:bookmarkEnd w:id="59"/>
          <w:bookmarkEnd w:id="60"/>
          <w:bookmarkEnd w:id="61"/>
          <w:bookmarkEnd w:id="62"/>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w:t>
          </w:r>
          <w:r w:rsidRPr="00E562DD">
            <w:rPr>
              <w:rFonts w:ascii="Times New Roman" w:hAnsi="Times New Roman" w:cs="Times New Roman"/>
            </w:rPr>
            <w:lastRenderedPageBreak/>
            <w:t xml:space="preserve">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3"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1</w:t>
          </w:r>
          <w:r w:rsidRPr="00E562DD">
            <w:rPr>
              <w:rFonts w:ascii="Times New Roman" w:hAnsi="Times New Roman" w:cs="Times New Roman"/>
            </w:rPr>
            <w:fldChar w:fldCharType="end"/>
          </w:r>
          <w:bookmarkEnd w:id="63"/>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4" w:name="_Toc408842116"/>
          <w:bookmarkStart w:id="65" w:name="_Toc408844065"/>
          <w:bookmarkStart w:id="66" w:name="_Toc408845898"/>
          <w:bookmarkStart w:id="67" w:name="_Toc409289280"/>
          <w:r w:rsidRPr="00E562DD">
            <w:t>Connections</w:t>
          </w:r>
          <w:bookmarkEnd w:id="64"/>
          <w:bookmarkEnd w:id="65"/>
          <w:bookmarkEnd w:id="66"/>
          <w:bookmarkEnd w:id="67"/>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lastRenderedPageBreak/>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8" w:name="_Toc408842118"/>
          <w:bookmarkStart w:id="69" w:name="_Toc408844067"/>
          <w:bookmarkStart w:id="70" w:name="_Toc408845900"/>
          <w:bookmarkStart w:id="71"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72" w:name="_Ref411702997"/>
          <w:bookmarkStart w:id="73" w:name="_Toc411727847"/>
          <w:r w:rsidRPr="00E562DD">
            <w:rPr>
              <w:rStyle w:val="Znaknadpisu1"/>
              <w:rFonts w:ascii="Times New Roman" w:hAnsi="Times New Roman" w:cs="Times New Roman"/>
            </w:rPr>
            <w:t>Physiolibrary</w:t>
          </w:r>
          <w:bookmarkEnd w:id="68"/>
          <w:bookmarkEnd w:id="69"/>
          <w:bookmarkEnd w:id="70"/>
          <w:bookmarkEnd w:id="71"/>
          <w:bookmarkEnd w:id="72"/>
          <w:bookmarkEnd w:id="73"/>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4"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4"/>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6BED651D" wp14:editId="0D4CF9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D144515" wp14:editId="6DAB168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w:t>
          </w:r>
          <w:r w:rsidRPr="00E562DD">
            <w:rPr>
              <w:rFonts w:ascii="Times New Roman" w:hAnsi="Times New Roman" w:cs="Times New Roman"/>
            </w:rPr>
            <w:lastRenderedPageBreak/>
            <w:t>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5"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5"/>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F410F5"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F410F5"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F410F5"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578C72CA" wp14:editId="421C9450">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D728E3D" wp14:editId="0EC79773">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A09CFBA" wp14:editId="0572C7D9">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4" o:title=""/>
                    </v:shape>
                    <o:OLEObject Type="Embed" ProgID="PBrush" ShapeID="_x0000_i1025" DrawAspect="Content" ObjectID="_1487097157" r:id="rId15"/>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1F6988EE" wp14:editId="2EB6D5AC">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72FFEB4" wp14:editId="474B035A">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8" o:title=""/>
                    </v:shape>
                    <o:OLEObject Type="Embed" ProgID="PBrush" ShapeID="_x0000_i1026" DrawAspect="Content" ObjectID="_1487097158" r:id="rId19"/>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0" o:title=""/>
                    </v:shape>
                    <o:OLEObject Type="Embed" ProgID="PBrush" ShapeID="_x0000_i1027" DrawAspect="Content" ObjectID="_1487097159"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3CC63DF" wp14:editId="7320231F">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2F0568C" wp14:editId="4934FD1E">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0DF53F3" wp14:editId="62A441E7">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5" o:title=""/>
                    </v:shape>
                    <o:OLEObject Type="Embed" ProgID="PBrush" ShapeID="_x0000_i1028" DrawAspect="Content" ObjectID="_1487097160"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528136B3" wp14:editId="421C4D90">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2D873AA" wp14:editId="54DA1F3E">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29" o:title=""/>
                    </v:shape>
                    <o:OLEObject Type="Embed" ProgID="PBrush" ShapeID="_x0000_i1029" DrawAspect="Content" ObjectID="_1487097161" r:id="rId30"/>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1" o:title=""/>
                    </v:shape>
                    <o:OLEObject Type="Embed" ProgID="PBrush" ShapeID="_x0000_i1030" DrawAspect="Content" ObjectID="_1487097162" r:id="rId32"/>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4EED693C" wp14:editId="04EB093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7CDB529" wp14:editId="39ABBD7D">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C9124DA" wp14:editId="373F7AC4">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6" o:title=""/>
                    </v:shape>
                    <o:OLEObject Type="Embed" ProgID="PBrush" ShapeID="_x0000_i1031" DrawAspect="Content" ObjectID="_1487097163" r:id="rId37"/>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8" o:title=""/>
                    </v:shape>
                    <o:OLEObject Type="Embed" ProgID="PBrush" ShapeID="_x0000_i1032" DrawAspect="Content" ObjectID="_1487097164" r:id="rId39"/>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6" w:name="_Toc408842119"/>
          <w:bookmarkStart w:id="77" w:name="_Toc408844068"/>
          <w:bookmarkStart w:id="78" w:name="_Toc408845901"/>
          <w:bookmarkStart w:id="79" w:name="_Toc409289283"/>
          <w:bookmarkStart w:id="80" w:name="_Toc411727848"/>
          <w:r w:rsidRPr="00E562DD">
            <w:rPr>
              <w:rFonts w:ascii="Times New Roman" w:hAnsi="Times New Roman" w:cs="Times New Roman"/>
            </w:rPr>
            <w:lastRenderedPageBreak/>
            <w:t>Types</w:t>
          </w:r>
          <w:bookmarkEnd w:id="76"/>
          <w:bookmarkEnd w:id="77"/>
          <w:bookmarkEnd w:id="78"/>
          <w:bookmarkEnd w:id="79"/>
          <w:bookmarkEnd w:id="80"/>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1" w:name="_Blocks"/>
          <w:bookmarkStart w:id="82" w:name="_Toc408842120"/>
          <w:bookmarkStart w:id="83" w:name="_Toc408844069"/>
          <w:bookmarkStart w:id="84" w:name="_Toc408845902"/>
          <w:bookmarkStart w:id="85" w:name="_Toc409289284"/>
          <w:bookmarkStart w:id="86" w:name="_Toc411727849"/>
          <w:bookmarkEnd w:id="81"/>
          <w:r w:rsidRPr="00E562DD">
            <w:rPr>
              <w:rFonts w:ascii="Times New Roman" w:hAnsi="Times New Roman" w:cs="Times New Roman"/>
            </w:rPr>
            <w:t>Blocks</w:t>
          </w:r>
          <w:bookmarkEnd w:id="82"/>
          <w:bookmarkEnd w:id="83"/>
          <w:bookmarkEnd w:id="84"/>
          <w:bookmarkEnd w:id="85"/>
          <w:bookmarkEnd w:id="86"/>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7"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7"/>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8" w:name="_Ref408714012"/>
          <w:bookmarkStart w:id="89" w:name="_Toc408842121"/>
          <w:bookmarkStart w:id="90" w:name="_Toc408844070"/>
          <w:bookmarkStart w:id="91" w:name="_Toc408845903"/>
          <w:bookmarkStart w:id="92"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5</w:t>
          </w:r>
          <w:r w:rsidRPr="00E562DD">
            <w:rPr>
              <w:rFonts w:ascii="Times New Roman" w:hAnsi="Times New Roman" w:cs="Times New Roman"/>
            </w:rPr>
            <w:fldChar w:fldCharType="end"/>
          </w:r>
          <w:bookmarkEnd w:id="88"/>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3" w:name="_Toc411727850"/>
          <w:bookmarkStart w:id="94" w:name="_Ref411729939"/>
          <w:r w:rsidRPr="00E562DD">
            <w:rPr>
              <w:rFonts w:ascii="Times New Roman" w:hAnsi="Times New Roman" w:cs="Times New Roman"/>
            </w:rPr>
            <w:t>Steady states</w:t>
          </w:r>
          <w:bookmarkEnd w:id="89"/>
          <w:bookmarkEnd w:id="90"/>
          <w:bookmarkEnd w:id="91"/>
          <w:bookmarkEnd w:id="92"/>
          <w:bookmarkEnd w:id="93"/>
          <w:bookmarkEnd w:id="94"/>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5"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5"/>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6" w:name="_Toc408842122"/>
          <w:bookmarkStart w:id="97" w:name="_Toc408844071"/>
          <w:bookmarkStart w:id="98" w:name="_Toc408845904"/>
          <w:bookmarkStart w:id="99" w:name="_Toc409289286"/>
          <w:bookmarkStart w:id="100" w:name="_Toc411727851"/>
          <w:r w:rsidRPr="00FB4072">
            <w:rPr>
              <w:rFonts w:ascii="Times New Roman" w:hAnsi="Times New Roman" w:cs="Times New Roman"/>
            </w:rPr>
            <w:t>Chemical domain</w:t>
          </w:r>
          <w:bookmarkEnd w:id="96"/>
          <w:bookmarkEnd w:id="97"/>
          <w:bookmarkEnd w:id="98"/>
          <w:bookmarkEnd w:id="99"/>
          <w:bookmarkEnd w:id="100"/>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1"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1"/>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2"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2"/>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3"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3"/>
                <w:r w:rsidR="00FC027A">
                  <w:t>, Heat Flow</w:t>
                </w:r>
              </w:p>
            </w:tc>
          </w:tr>
          <w:tr w:rsidR="007232ED" w:rsidTr="00FC027A">
            <w:trPr>
              <w:trHeight w:val="999"/>
            </w:trPr>
            <w:tc>
              <w:tcPr>
                <w:tcW w:w="7230" w:type="dxa"/>
                <w:vAlign w:val="center"/>
              </w:tcPr>
              <w:p w:rsidR="007232ED"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4" w:name="_Ref407015552"/>
                <w:bookmarkStart w:id="105"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4"/>
                <w:r w:rsidR="00FC027A">
                  <w:t xml:space="preserve">, </w:t>
                </w:r>
                <w:proofErr w:type="spellStart"/>
                <w:r w:rsidR="00FC027A">
                  <w:t>Van’t</w:t>
                </w:r>
                <w:proofErr w:type="spellEnd"/>
                <w:r w:rsidR="00FC027A">
                  <w:t xml:space="preserve"> Hoff</w:t>
                </w:r>
                <w:bookmarkEnd w:id="105"/>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F410F5"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6" w:name="_Ref406950750"/>
                <w:bookmarkStart w:id="107"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6"/>
                <w:r w:rsidR="00FC027A">
                  <w:t>, Reaction</w:t>
                </w:r>
                <w:bookmarkEnd w:id="107"/>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8"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8"/>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spellEnd"/>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F410F5"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9"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9"/>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0"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0"/>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F410F5"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1" w:name="_Ref407019810"/>
                <w:bookmarkStart w:id="112"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1"/>
                <w:r w:rsidR="00FC027A">
                  <w:t xml:space="preserve">, </w:t>
                </w:r>
                <w:proofErr w:type="spellStart"/>
                <w:r w:rsidR="00FC027A">
                  <w:t>Electroneutrality</w:t>
                </w:r>
                <w:bookmarkEnd w:id="112"/>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3" w:name="_Ref406968198"/>
                <w:bookmarkStart w:id="114"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3"/>
                <w:r w:rsidR="00FC027A">
                  <w:t>, Membrane</w:t>
                </w:r>
                <w:bookmarkEnd w:id="114"/>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111787">
            <w:rPr>
              <w:rFonts w:ascii="Times New Roman" w:hAnsi="Times New Roman" w:cs="Times New Roman"/>
            </w:rPr>
            <w:t xml:space="preserve"> </w:t>
          </w:r>
          <w:r w:rsidR="00111787">
            <w:rPr>
              <w:rFonts w:ascii="Times New Roman" w:hAnsi="Times New Roman" w:cs="Times New Roman"/>
            </w:rPr>
            <w:t>(MWC)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5"/>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F410F5"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6"/>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7"/>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8" w:name="_Toc408842123"/>
          <w:bookmarkStart w:id="119" w:name="_Toc408844072"/>
          <w:bookmarkStart w:id="120" w:name="_Toc408845905"/>
          <w:bookmarkStart w:id="121" w:name="_Toc409289287"/>
          <w:bookmarkStart w:id="122" w:name="_Toc411727852"/>
          <w:r w:rsidRPr="00E562DD">
            <w:rPr>
              <w:rFonts w:ascii="Times New Roman" w:hAnsi="Times New Roman" w:cs="Times New Roman"/>
            </w:rPr>
            <w:t>Osmotic domain</w:t>
          </w:r>
          <w:bookmarkEnd w:id="118"/>
          <w:bookmarkEnd w:id="119"/>
          <w:bookmarkEnd w:id="120"/>
          <w:bookmarkEnd w:id="121"/>
          <w:bookmarkEnd w:id="122"/>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w:t>
          </w:r>
          <w:r w:rsidR="004C01C2">
            <w:rPr>
              <w:rFonts w:ascii="Times New Roman" w:hAnsi="Times New Roman" w:cs="Times New Roman"/>
            </w:rPr>
            <w:t xml:space="preserve"> (</w:t>
          </w:r>
          <w:proofErr w:type="spellStart"/>
          <w:r w:rsidR="004C01C2">
            <w:rPr>
              <w:rFonts w:ascii="Times New Roman" w:hAnsi="Times New Roman" w:cs="Times New Roman"/>
            </w:rPr>
            <w:t>mmol</w:t>
          </w:r>
          <w:proofErr w:type="spellEnd"/>
          <w:r w:rsidR="004C01C2">
            <w:rPr>
              <w:rFonts w:ascii="Times New Roman" w:hAnsi="Times New Roman" w:cs="Times New Roman"/>
            </w:rPr>
            <w:t>/L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3"/>
                <w:r w:rsidR="00FC027A">
                  <w:t>, Osmotic Cell</w:t>
                </w:r>
              </w:p>
            </w:tc>
          </w:tr>
          <w:tr w:rsidR="00FB4072" w:rsidTr="00FB4072">
            <w:trPr>
              <w:trHeight w:val="594"/>
            </w:trPr>
            <w:tc>
              <w:tcPr>
                <w:tcW w:w="7230" w:type="dxa"/>
                <w:vAlign w:val="center"/>
              </w:tcPr>
              <w:p w:rsidR="00FB4072"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4"/>
                <w:r w:rsidR="00FC027A">
                  <w:t xml:space="preserve">, </w:t>
                </w:r>
                <w:proofErr w:type="spellStart"/>
                <w:r w:rsidR="00FC027A">
                  <w:t>Osmolarity</w:t>
                </w:r>
                <w:proofErr w:type="spellEnd"/>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5" w:name="_Ref407706467"/>
                <w:bookmarkStart w:id="12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5"/>
                <w:r w:rsidR="00FC027A">
                  <w:t>, Permeability</w:t>
                </w:r>
                <w:bookmarkEnd w:id="126"/>
              </w:p>
            </w:tc>
          </w:tr>
          <w:tr w:rsidR="008407C4" w:rsidTr="00FC027A">
            <w:trPr>
              <w:trHeight w:val="567"/>
            </w:trPr>
            <w:tc>
              <w:tcPr>
                <w:tcW w:w="6804" w:type="dxa"/>
                <w:vAlign w:val="center"/>
              </w:tcPr>
              <w:p w:rsidR="008407C4"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7" w:name="_Ref407706897"/>
                <w:bookmarkStart w:id="12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7"/>
                <w:r w:rsidR="00FC027A">
                  <w:t>, Osmotic Pressure</w:t>
                </w:r>
                <w:bookmarkEnd w:id="128"/>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F410F5"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9"/>
                <w:r w:rsidR="00FC027A">
                  <w:t>, Ideal Filtration</w:t>
                </w:r>
              </w:p>
            </w:tc>
          </w:tr>
          <w:tr w:rsidR="006B5221" w:rsidTr="00FC027A">
            <w:trPr>
              <w:trHeight w:val="723"/>
            </w:trPr>
            <w:tc>
              <w:tcPr>
                <w:tcW w:w="7088" w:type="dxa"/>
                <w:vAlign w:val="center"/>
              </w:tcPr>
              <w:p w:rsidR="006B5221" w:rsidRDefault="00F410F5"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0"/>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1"/>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2"/>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proofErr w:type="spellStart"/>
          <w:r w:rsidR="00427146" w:rsidRPr="00427146">
            <w:rPr>
              <w:rFonts w:ascii="Times New Roman" w:hAnsi="Times New Roman" w:cs="Times New Roman"/>
              <w:i/>
            </w:rPr>
            <w:t>fract</w:t>
          </w:r>
          <w:proofErr w:type="spellEnd"/>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w:t>
          </w:r>
          <w:r>
            <w:rPr>
              <w:rFonts w:ascii="Times New Roman" w:hAnsi="Times New Roman" w:cs="Times New Roman"/>
            </w:rPr>
            <w:t xml:space="preserve">from </w:t>
          </w:r>
          <w:r>
            <w:rPr>
              <w:rFonts w:ascii="Times New Roman" w:hAnsi="Times New Roman" w:cs="Times New Roman"/>
            </w:rPr>
            <w:t xml:space="preserve">active transport </w:t>
          </w:r>
          <w:r>
            <w:rPr>
              <w:rFonts w:ascii="Times New Roman" w:hAnsi="Times New Roman" w:cs="Times New Roman"/>
            </w:rPr>
            <w:t>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3" w:name="_Toc408842124"/>
          <w:bookmarkStart w:id="134" w:name="_Toc408844073"/>
          <w:bookmarkStart w:id="135" w:name="_Toc408845906"/>
          <w:bookmarkStart w:id="136" w:name="_Toc409289288"/>
          <w:bookmarkStart w:id="137" w:name="_Toc411727853"/>
          <w:r w:rsidRPr="00E562DD">
            <w:rPr>
              <w:rFonts w:ascii="Times New Roman" w:hAnsi="Times New Roman" w:cs="Times New Roman"/>
            </w:rPr>
            <w:t>Thermal domain</w:t>
          </w:r>
          <w:bookmarkEnd w:id="133"/>
          <w:bookmarkEnd w:id="134"/>
          <w:bookmarkEnd w:id="135"/>
          <w:bookmarkEnd w:id="136"/>
          <w:bookmarkEnd w:id="137"/>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8"/>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9"/>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0"/>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1" w:name="_Ref408222815"/>
                <w:bookmarkStart w:id="142"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1"/>
                <w:r w:rsidR="00FC027A">
                  <w:t>, Stream</w:t>
                </w:r>
                <w:bookmarkEnd w:id="142"/>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w:t>
          </w:r>
          <w:r w:rsidR="00E50EA8">
            <w:rPr>
              <w:rFonts w:ascii="Times New Roman" w:hAnsi="Times New Roman" w:cs="Times New Roman"/>
            </w:rPr>
            <w:t>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w:t>
          </w:r>
          <w:r w:rsidR="003539A2">
            <w:rPr>
              <w:rFonts w:ascii="Times New Roman" w:hAnsi="Times New Roman" w:cs="Times New Roman"/>
            </w:rPr>
            <w:t>(T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F410F5"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3" w:name="_Ref408238917"/>
                <w:bookmarkStart w:id="144"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3"/>
                <w:r w:rsidR="00FC027A">
                  <w:t>, Ideal Radiator</w:t>
                </w:r>
                <w:bookmarkEnd w:id="144"/>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5"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5"/>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6" w:name="_Toc408842125"/>
          <w:bookmarkStart w:id="147" w:name="_Toc408844074"/>
          <w:bookmarkStart w:id="148" w:name="_Toc408845907"/>
          <w:bookmarkStart w:id="149" w:name="_Toc409289289"/>
          <w:bookmarkStart w:id="150" w:name="_Toc411727854"/>
          <w:r w:rsidRPr="00E562DD">
            <w:rPr>
              <w:rFonts w:ascii="Times New Roman" w:hAnsi="Times New Roman" w:cs="Times New Roman"/>
            </w:rPr>
            <w:lastRenderedPageBreak/>
            <w:t>Hydraulic domain</w:t>
          </w:r>
          <w:bookmarkEnd w:id="146"/>
          <w:bookmarkEnd w:id="147"/>
          <w:bookmarkEnd w:id="148"/>
          <w:bookmarkEnd w:id="149"/>
          <w:bookmarkEnd w:id="150"/>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w:t>
          </w:r>
          <w:r w:rsidR="00EE686E">
            <w:rPr>
              <w:rFonts w:ascii="Times New Roman" w:hAnsi="Times New Roman" w:cs="Times New Roman"/>
            </w:rPr>
            <w:t>he walls do not generate the positive pressure inside</w:t>
          </w:r>
          <w:r w:rsidR="00EE686E">
            <w:rPr>
              <w:rFonts w:ascii="Times New Roman" w:hAnsi="Times New Roman" w:cs="Times New Roman"/>
            </w:rPr>
            <w:t>,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1"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1"/>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2"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52"/>
                <w:r w:rsidR="00D823CA">
                  <w:t xml:space="preserve">, </w:t>
                </w:r>
                <w:proofErr w:type="spellStart"/>
                <w:r w:rsidR="00D823CA">
                  <w:t>ElasticVessel</w:t>
                </w:r>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3"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3"/>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4" w:name="_Ref408302351"/>
                <w:bookmarkStart w:id="155"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4"/>
                <w:r w:rsidR="00D823CA">
                  <w:t>, Hydrostatic</w:t>
                </w:r>
                <w:bookmarkEnd w:id="155"/>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S</w:t>
          </w:r>
          <w:r w:rsidR="00535F87">
            <w:rPr>
              <w:rFonts w:ascii="Times New Roman" w:hAnsi="Times New Roman" w:cs="Times New Roman"/>
            </w:rPr>
            <w:t xml:space="preserve">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6"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6"/>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7"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7"/>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8" w:name="_Toc408842126"/>
          <w:bookmarkStart w:id="159" w:name="_Toc408844075"/>
          <w:bookmarkStart w:id="160" w:name="_Toc408845908"/>
          <w:bookmarkStart w:id="161" w:name="_Toc409289290"/>
          <w:bookmarkStart w:id="162" w:name="_Toc411727855"/>
          <w:r>
            <w:rPr>
              <w:rFonts w:ascii="Times New Roman" w:hAnsi="Times New Roman" w:cs="Times New Roman"/>
            </w:rPr>
            <w:t>Population domain</w:t>
          </w:r>
          <w:bookmarkEnd w:id="158"/>
          <w:bookmarkEnd w:id="159"/>
          <w:bookmarkEnd w:id="160"/>
          <w:bookmarkEnd w:id="161"/>
          <w:bookmarkEnd w:id="162"/>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m:t>
                    </m:r>
                    <m:r>
                      <w:rPr>
                        <w:rFonts w:ascii="Cambria Math" w:hAnsi="Cambria Math" w:cs="Times New Roman"/>
                      </w:rPr>
                      <m:t>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3" w:name="_Ref408439075"/>
                <w:bookmarkStart w:id="164"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3"/>
                <w:r w:rsidR="00D823CA">
                  <w:t>, Population</w:t>
                </w:r>
                <w:bookmarkEnd w:id="164"/>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5"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5"/>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6" w:name="_Toc408844076"/>
      <w:bookmarkStart w:id="167" w:name="_Toc409289291"/>
      <w:bookmarkStart w:id="168" w:name="_Ref411702902"/>
      <w:bookmarkStart w:id="169" w:name="_Toc411727856"/>
      <w:bookmarkStart w:id="170" w:name="_Ref411730094"/>
      <w:proofErr w:type="spellStart"/>
      <w:r w:rsidRPr="003A5773">
        <w:rPr>
          <w:rStyle w:val="Znaknadpisu1"/>
          <w:rFonts w:ascii="Times New Roman" w:hAnsi="Times New Roman" w:cs="Times New Roman"/>
        </w:rPr>
        <w:lastRenderedPageBreak/>
        <w:t>Physiomodel</w:t>
      </w:r>
      <w:bookmarkEnd w:id="166"/>
      <w:bookmarkEnd w:id="167"/>
      <w:bookmarkEnd w:id="168"/>
      <w:bookmarkEnd w:id="169"/>
      <w:bookmarkEnd w:id="170"/>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1727857"/>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Pr="003A5773" w:rsidRDefault="002F081D" w:rsidP="00911E3F">
      <w:pPr>
        <w:pStyle w:val="Titulek"/>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8014F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F516A0" w:rsidRDefault="00F516A0" w:rsidP="00911E3F">
      <w:pPr>
        <w:pStyle w:val="Nadpis2"/>
        <w:jc w:val="both"/>
        <w:rPr>
          <w:rStyle w:val="Znaknadpisu1"/>
          <w:rFonts w:ascii="Times New Roman" w:hAnsi="Times New Roman" w:cs="Times New Roman"/>
        </w:rPr>
      </w:pPr>
      <w:bookmarkStart w:id="190" w:name="_Toc411727858"/>
      <w:r>
        <w:rPr>
          <w:rStyle w:val="Znaknadpisu1"/>
          <w:rFonts w:ascii="Times New Roman" w:hAnsi="Times New Roman" w:cs="Times New Roman"/>
        </w:rPr>
        <w:t>Body Water</w:t>
      </w:r>
      <w:bookmarkEnd w:id="19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2"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4" w:name="_Toc409289299"/>
      <w:r w:rsidRPr="00345A7A">
        <w:t>Extracellular proteins</w:t>
      </w:r>
      <w:bookmarkEnd w:id="19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w:t>
      </w:r>
      <w:r>
        <w:rPr>
          <w:rFonts w:ascii="Times New Roman" w:hAnsi="Times New Roman" w:cs="Times New Roman"/>
        </w:rPr>
        <w:lastRenderedPageBreak/>
        <w:t xml:space="preserve">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5" w:name="_Ref409452626"/>
      <w:bookmarkStart w:id="19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5"/>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7" w:name="_Ref409452963"/>
      <w:bookmarkStart w:id="19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7"/>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199" w:name="_Ref409453019"/>
      <w:bookmarkStart w:id="200"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199"/>
      <w:r>
        <w:t>, Subsystem of Extracellular Proteins</w:t>
      </w:r>
      <w:bookmarkEnd w:id="20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1" w:name="_Toc409289300"/>
      <w:r w:rsidRPr="00345A7A">
        <w:t>Gastro intestinal water absorption</w:t>
      </w:r>
      <w:bookmarkEnd w:id="20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2"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3" w:name="_Toc409289301"/>
      <w:r w:rsidRPr="00345A7A">
        <w:lastRenderedPageBreak/>
        <w:t>Upper/Middle/Lower torso water</w:t>
      </w:r>
      <w:bookmarkEnd w:id="203"/>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5" w:name="_Toc409289302"/>
      <w:r w:rsidRPr="00345A7A">
        <w:t>Kidney</w:t>
      </w:r>
      <w:r w:rsidR="007D270F">
        <w:t xml:space="preserve"> water excretion</w:t>
      </w:r>
      <w:bookmarkEnd w:id="20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206" w:name="_Toc409289303"/>
      <w:r>
        <w:t>Hydrostatic</w:t>
      </w:r>
      <w:r w:rsidR="007D270F">
        <w:t xml:space="preserve"> spillover</w:t>
      </w:r>
      <w:bookmarkEnd w:id="206"/>
    </w:p>
    <w:p w:rsidR="006A7E86" w:rsidRPr="00345A7A"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911E3F">
      <w:pPr>
        <w:pStyle w:val="Nadpis2"/>
        <w:jc w:val="both"/>
        <w:rPr>
          <w:rStyle w:val="Znaknadpisu1"/>
          <w:rFonts w:ascii="Times New Roman" w:hAnsi="Times New Roman" w:cs="Times New Roman"/>
        </w:rPr>
      </w:pPr>
      <w:bookmarkStart w:id="207" w:name="_Toc409289305"/>
      <w:bookmarkStart w:id="208" w:name="_Toc411727859"/>
      <w:bookmarkStart w:id="209" w:name="_Ref412813307"/>
      <w:bookmarkStart w:id="210" w:name="_Ref412813310"/>
      <w:r w:rsidRPr="003A5773">
        <w:rPr>
          <w:rStyle w:val="Znaknadpisu1"/>
          <w:rFonts w:ascii="Times New Roman" w:hAnsi="Times New Roman" w:cs="Times New Roman"/>
        </w:rPr>
        <w:t>Hormones</w:t>
      </w:r>
      <w:bookmarkEnd w:id="207"/>
      <w:bookmarkEnd w:id="208"/>
      <w:bookmarkEnd w:id="209"/>
      <w:bookmarkEnd w:id="210"/>
    </w:p>
    <w:p w:rsidR="00752A9E" w:rsidRDefault="001F6B45" w:rsidP="00911E3F">
      <w:pPr>
        <w:pStyle w:val="Nadpis3"/>
        <w:jc w:val="both"/>
      </w:pPr>
      <w:bookmarkStart w:id="211" w:name="_Toc409289307"/>
      <w:r>
        <w:t xml:space="preserve">Anti-Diuretic Hormone (ADH, </w:t>
      </w:r>
      <w:r w:rsidR="00752A9E" w:rsidRPr="007D270F">
        <w:t>Vasopressin</w:t>
      </w:r>
      <w:bookmarkEnd w:id="211"/>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2"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2"/>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 xml:space="preserve">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3"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3"/>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4" w:name="_Toc409289306"/>
      <w:bookmarkStart w:id="215" w:name="_Toc409289308"/>
      <w:proofErr w:type="spellStart"/>
      <w:r>
        <w:t>Atriopeptin</w:t>
      </w:r>
      <w:bookmarkEnd w:id="214"/>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6"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6"/>
      <w:r>
        <w:t>, Atrium Natriuretic Peptide</w:t>
      </w:r>
    </w:p>
    <w:p w:rsidR="001F6B45" w:rsidRDefault="001F6B45" w:rsidP="00911E3F">
      <w:pPr>
        <w:pStyle w:val="Nadpis3"/>
        <w:jc w:val="both"/>
      </w:pPr>
      <w:bookmarkStart w:id="217" w:name="_Toc409289312"/>
      <w:proofErr w:type="spellStart"/>
      <w:r>
        <w:t>Catecholamines</w:t>
      </w:r>
      <w:bookmarkEnd w:id="217"/>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18" w:name="_Toc409289313"/>
      <w:r>
        <w:t>Erythropoietin</w:t>
      </w:r>
      <w:bookmarkEnd w:id="218"/>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19" w:name="_Toc409289309"/>
      <w:r w:rsidRPr="007D270F">
        <w:lastRenderedPageBreak/>
        <w:t>Insulin</w:t>
      </w:r>
      <w:r>
        <w:t xml:space="preserve"> and glucagon</w:t>
      </w:r>
      <w:bookmarkEnd w:id="219"/>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0" w:name="_Toc409289310"/>
      <w:r w:rsidRPr="007D270F">
        <w:t>Leptin</w:t>
      </w:r>
      <w:bookmarkEnd w:id="220"/>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5"/>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1" w:name="_Toc409289311"/>
      <w:r w:rsidRPr="007D270F">
        <w:t>Thyroid hormones</w:t>
      </w:r>
      <w:bookmarkEnd w:id="221"/>
    </w:p>
    <w:p w:rsidR="00BD00BE" w:rsidRDefault="00BD00BE" w:rsidP="00911E3F">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w:t>
      </w:r>
      <w:r w:rsidR="007940BB">
        <w:rPr>
          <w:rFonts w:ascii="Times New Roman" w:hAnsi="Times New Roman" w:cs="Times New Roman"/>
        </w:rPr>
        <w:lastRenderedPageBreak/>
        <w:t>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3362FC" w:rsidRDefault="003362FC" w:rsidP="00911E3F">
      <w:pPr>
        <w:pStyle w:val="Nadpis2"/>
        <w:jc w:val="both"/>
        <w:rPr>
          <w:rStyle w:val="Znaknadpisu1"/>
          <w:rFonts w:ascii="Times New Roman" w:hAnsi="Times New Roman" w:cs="Times New Roman"/>
        </w:rPr>
      </w:pPr>
      <w:bookmarkStart w:id="222" w:name="_Toc409289314"/>
      <w:bookmarkStart w:id="223" w:name="_Toc411727860"/>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2"/>
      <w:bookmarkEnd w:id="223"/>
    </w:p>
    <w:p w:rsidR="00A42A08" w:rsidRDefault="00A42A08" w:rsidP="00911E3F">
      <w:pPr>
        <w:pStyle w:val="Nadpis3"/>
        <w:jc w:val="both"/>
      </w:pPr>
      <w:bookmarkStart w:id="224" w:name="_Toc409289315"/>
      <w:bookmarkStart w:id="225" w:name="_Ref411275309"/>
      <w:r w:rsidRPr="007D270F">
        <w:t>Acid-base</w:t>
      </w:r>
      <w:bookmarkEnd w:id="224"/>
      <w:bookmarkEnd w:id="225"/>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4"/>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t>
      </w:r>
      <w:r w:rsidR="00F10123">
        <w:rPr>
          <w:rFonts w:ascii="Times New Roman" w:hAnsi="Times New Roman" w:cs="Times New Roman"/>
        </w:rPr>
        <w:t xml:space="preserve">describes the potential of acid-base buffers and it </w:t>
      </w:r>
      <w:r w:rsidR="005505DF">
        <w:rPr>
          <w:rFonts w:ascii="Times New Roman" w:hAnsi="Times New Roman" w:cs="Times New Roman"/>
        </w:rPr>
        <w:t xml:space="preserve">will have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 xml:space="preserve">30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xml:space="preserve">, </w:t>
      </w:r>
      <w:r w:rsidR="00171967">
        <w:rPr>
          <w:rFonts w:ascii="Times New Roman" w:hAnsi="Times New Roman" w:cs="Times New Roman"/>
        </w:rPr>
        <w:lastRenderedPageBreak/>
        <w:t>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proofErr w:type="gramStart"/>
      <w:r w:rsidR="00017466">
        <w:rPr>
          <w:rFonts w:ascii="Times New Roman" w:hAnsi="Times New Roman" w:cs="Times New Roman"/>
        </w:rPr>
        <w:t>phosphates(</w:t>
      </w:r>
      <w:proofErr w:type="gramEnd"/>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26"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26"/>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27" w:name="_Ref410726698"/>
      <w:r>
        <w:t xml:space="preserve">Table </w:t>
      </w:r>
      <w:r>
        <w:fldChar w:fldCharType="begin"/>
      </w:r>
      <w:r>
        <w:instrText xml:space="preserve"> SEQ Table \* ARABIC </w:instrText>
      </w:r>
      <w:r>
        <w:fldChar w:fldCharType="separate"/>
      </w:r>
      <w:r>
        <w:rPr>
          <w:noProof/>
        </w:rPr>
        <w:t>12</w:t>
      </w:r>
      <w:r>
        <w:fldChar w:fldCharType="end"/>
      </w:r>
      <w:bookmarkEnd w:id="227"/>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28" w:name="_Toc409289316"/>
      <w:r>
        <w:t>Kidney acid-base regulation</w:t>
      </w:r>
      <w:bookmarkEnd w:id="228"/>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w:t>
      </w:r>
      <w:r w:rsidR="007D2F9E">
        <w:lastRenderedPageBreak/>
        <w:t>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29" w:name="_Toc409289317"/>
      <w:r w:rsidR="007D270F">
        <w:t>dium</w:t>
      </w:r>
      <w:bookmarkEnd w:id="229"/>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0"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0"/>
      <w:r>
        <w:t>, Sodium in extracellular fluid</w:t>
      </w:r>
    </w:p>
    <w:p w:rsidR="00781A0D" w:rsidRDefault="00781A0D" w:rsidP="00911E3F">
      <w:pPr>
        <w:keepNext/>
        <w:jc w:val="both"/>
      </w:pPr>
    </w:p>
    <w:p w:rsidR="00781A0D" w:rsidRDefault="00781A0D" w:rsidP="00911E3F">
      <w:pPr>
        <w:pStyle w:val="Titulek"/>
        <w:jc w:val="both"/>
      </w:pPr>
      <w:bookmarkStart w:id="231"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1"/>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2" w:name="_Toc409289318"/>
      <w:r>
        <w:t>Potassium</w:t>
      </w:r>
      <w:bookmarkEnd w:id="232"/>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w:t>
      </w:r>
      <w:r>
        <w:lastRenderedPageBreak/>
        <w:t>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3"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3"/>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4" w:name="_Toc409289319"/>
      <w:r>
        <w:t>Phosphates and Sulfates</w:t>
      </w:r>
      <w:bookmarkEnd w:id="234"/>
    </w:p>
    <w:p w:rsidR="00C3715C" w:rsidRPr="00C3715C" w:rsidRDefault="00C3715C" w:rsidP="00911E3F">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3362FC" w:rsidRPr="003A5773" w:rsidRDefault="000860A9" w:rsidP="00911E3F">
      <w:pPr>
        <w:pStyle w:val="Nadpis2"/>
        <w:jc w:val="both"/>
        <w:rPr>
          <w:rStyle w:val="Znaknadpisu1"/>
          <w:rFonts w:ascii="Times New Roman" w:hAnsi="Times New Roman" w:cs="Times New Roman"/>
        </w:rPr>
      </w:pPr>
      <w:bookmarkStart w:id="235" w:name="_Toc409289320"/>
      <w:bookmarkStart w:id="236" w:name="_Toc411727861"/>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35"/>
      <w:bookmarkEnd w:id="236"/>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7" w:name="_Toc409289321"/>
      <w:r w:rsidRPr="006079D3">
        <w:t>Ventilation</w:t>
      </w:r>
      <w:bookmarkEnd w:id="237"/>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38" w:name="_Toc409289322"/>
      <w:r w:rsidRPr="006079D3">
        <w:lastRenderedPageBreak/>
        <w:t>Oxygen</w:t>
      </w:r>
      <w:bookmarkEnd w:id="238"/>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39"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39"/>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lastRenderedPageBreak/>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B55736" w:rsidRDefault="003362FC" w:rsidP="00911E3F">
      <w:pPr>
        <w:pStyle w:val="Nadpis2"/>
        <w:jc w:val="both"/>
        <w:rPr>
          <w:rStyle w:val="Znaknadpisu1"/>
          <w:rFonts w:ascii="Times New Roman" w:hAnsi="Times New Roman" w:cs="Times New Roman"/>
        </w:rPr>
      </w:pPr>
      <w:bookmarkStart w:id="240" w:name="_Toc409289324"/>
      <w:bookmarkStart w:id="241" w:name="_Toc411727862"/>
      <w:r w:rsidRPr="003A5773">
        <w:rPr>
          <w:rStyle w:val="Znaknadpisu1"/>
          <w:rFonts w:ascii="Times New Roman" w:hAnsi="Times New Roman" w:cs="Times New Roman"/>
        </w:rPr>
        <w:t>Nutrients and Metabolism</w:t>
      </w:r>
      <w:bookmarkEnd w:id="240"/>
      <w:bookmarkEnd w:id="241"/>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42" w:name="_Toc409289325"/>
      <w:r w:rsidRPr="006079D3">
        <w:t>Cellular metabolism</w:t>
      </w:r>
      <w:bookmarkEnd w:id="242"/>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43" w:name="_Toc409289326"/>
      <w:r>
        <w:t>Liver metabolism</w:t>
      </w:r>
      <w:bookmarkEnd w:id="243"/>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xml:space="preserve">, </w:t>
      </w:r>
      <w:proofErr w:type="spellStart"/>
      <w:r w:rsidR="00E61D74">
        <w:t>ketogenesis</w:t>
      </w:r>
      <w:proofErr w:type="spellEnd"/>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w:t>
      </w:r>
      <w:proofErr w:type="spellStart"/>
      <w:r w:rsidR="00164065">
        <w:t>lipogenesis</w:t>
      </w:r>
      <w:proofErr w:type="spellEnd"/>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44"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44"/>
      <w:r>
        <w:t>, Liver transformations of base nutrients</w:t>
      </w:r>
    </w:p>
    <w:p w:rsidR="006079D3" w:rsidRDefault="006079D3" w:rsidP="00911E3F">
      <w:pPr>
        <w:pStyle w:val="Nadpis3"/>
        <w:jc w:val="both"/>
      </w:pPr>
      <w:bookmarkStart w:id="245" w:name="_Toc409289328"/>
      <w:r>
        <w:t>Lipids</w:t>
      </w:r>
      <w:bookmarkEnd w:id="245"/>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6C2F68">
        <w:instrText xml:space="preserve"> ADDIN EN.CITE &lt;EndNote&gt;&lt;Cite&gt;&lt;Author&gt;Frayn&lt;/Author&gt;&lt;Year&gt;2002&lt;/Year&gt;&lt;RecNum&gt;52&lt;/RecNum&gt;&lt;DisplayText&gt;[146]&lt;/DisplayText&gt;&lt;record&gt;&lt;rec-number&gt;52&lt;/rec-number&gt;&lt;foreign-keys&gt;&lt;key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6C2F68">
        <w:rPr>
          <w:noProof/>
        </w:rPr>
        <w:t>[146]</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46" w:name="_Toc409289329"/>
      <w:r>
        <w:t>Proteins, amino-acids and urea</w:t>
      </w:r>
      <w:bookmarkEnd w:id="246"/>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6C2F68">
        <w:instrText xml:space="preserve"> ADDIN EN.CITE &lt;EndNote&gt;&lt;Cite&gt;&lt;Author&gt;Sands&lt;/Author&gt;&lt;Year&gt;1999&lt;/Year&gt;&lt;RecNum&gt;240&lt;/RecNum&gt;&lt;DisplayText&gt;[147]&lt;/DisplayText&gt;&lt;record&gt;&lt;rec-number&gt;240&lt;/rec-number&gt;&lt;foreign-keys&gt;&lt;key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6C2F68">
        <w:rPr>
          <w:noProof/>
        </w:rPr>
        <w:t>[147]</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6C2F68">
        <w:instrText xml:space="preserve"> ADDIN EN.CITE &lt;EndNote&gt;&lt;Cite&gt;&lt;Author&gt;McGarry&lt;/Author&gt;&lt;Year&gt;1976&lt;/Year&gt;&lt;RecNum&gt;411&lt;/RecNum&gt;&lt;DisplayText&gt;[148]&lt;/DisplayText&gt;&lt;record&gt;&lt;rec-number&gt;411&lt;/rec-number&gt;&lt;foreign-keys&gt;&lt;key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6C2F68">
        <w:rPr>
          <w:noProof/>
        </w:rPr>
        <w:t>[148]</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6C2F68">
        <w:instrText xml:space="preserve"> ADDIN EN.CITE &lt;EndNote&gt;&lt;Cite&gt;&lt;Author&gt;Mateják&lt;/Author&gt;&lt;Year&gt;2013&lt;/Year&gt;&lt;RecNum&gt;31&lt;/RecNum&gt;&lt;DisplayText&gt;[149, 150]&lt;/DisplayText&gt;&lt;record&gt;&lt;rec-number&gt;31&lt;/rec-number&gt;&lt;foreign-keys&gt;&lt;key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6C2F68">
        <w:rPr>
          <w:noProof/>
        </w:rPr>
        <w:t>[149, 150]</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2FB9EFCA" wp14:editId="0B30E5F0">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014F1">
        <w:rPr>
          <w:noProof/>
        </w:rPr>
        <w:t>7</w:t>
      </w:r>
      <w:r>
        <w:fldChar w:fldCharType="end"/>
      </w:r>
      <w:r>
        <w:t xml:space="preserve">, </w:t>
      </w:r>
      <w:proofErr w:type="spellStart"/>
      <w:r>
        <w:t>Keto</w:t>
      </w:r>
      <w:proofErr w:type="spellEnd"/>
      <w:r>
        <w:t xml:space="preserve"> acids</w:t>
      </w:r>
    </w:p>
    <w:p w:rsidR="003362FC" w:rsidRDefault="003362FC" w:rsidP="00911E3F">
      <w:pPr>
        <w:pStyle w:val="Nadpis2"/>
        <w:jc w:val="both"/>
        <w:rPr>
          <w:rStyle w:val="Znaknadpisu1"/>
          <w:rFonts w:ascii="Times New Roman" w:hAnsi="Times New Roman" w:cs="Times New Roman"/>
        </w:rPr>
      </w:pPr>
      <w:bookmarkStart w:id="247" w:name="_Toc409289330"/>
      <w:bookmarkStart w:id="248" w:name="_Toc411727863"/>
      <w:r w:rsidRPr="003A5773">
        <w:rPr>
          <w:rStyle w:val="Znaknadpisu1"/>
          <w:rFonts w:ascii="Times New Roman" w:hAnsi="Times New Roman" w:cs="Times New Roman"/>
        </w:rPr>
        <w:t>Thermoregulation</w:t>
      </w:r>
      <w:bookmarkEnd w:id="247"/>
      <w:bookmarkEnd w:id="248"/>
    </w:p>
    <w:p w:rsidR="009C309A" w:rsidRDefault="009C309A" w:rsidP="00911E3F">
      <w:pPr>
        <w:pStyle w:val="Nadpis3"/>
        <w:jc w:val="both"/>
      </w:pPr>
      <w:bookmarkStart w:id="249" w:name="_Toc409289331"/>
      <w:r>
        <w:t>Heat</w:t>
      </w:r>
      <w:bookmarkEnd w:id="249"/>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&lt;EndNote&gt;&lt;Cite&gt;&lt;Author&gt;Sonna&lt;/Author&gt;&lt;Year&gt;2002&lt;/Year&gt;&lt;RecNum&gt;777&lt;/RecNum&gt;&lt;DisplayText&gt;[151]&lt;/DisplayText&gt;&lt;record&gt;&lt;rec-number&gt;777&lt;/rec-number&gt;&lt;foreign-keys&gt;&lt;key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[151]</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&lt;EndNote&gt;&lt;Cite&gt;&lt;Author&gt;Katschinski&lt;/Author&gt;&lt;Year&gt;2004&lt;/Year&gt;&lt;RecNum&gt;138&lt;/RecNum&gt;&lt;DisplayText&gt;[152]&lt;/DisplayText&gt;&lt;record&gt;&lt;rec-number&gt;138&lt;/rec-number&gt;&lt;foreign-keys&gt;&lt;key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[152]</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6C2F68">
        <w:rPr>
          <w:rFonts w:ascii="Times New Roman" w:hAnsi="Times New Roman" w:cs="Times New Roman"/>
          <w:noProof/>
        </w:rPr>
        <w:t>[153-155]</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&lt;EndNote&gt;&lt;Cite&gt;&lt;Author&gt;Saltin&lt;/Author&gt;&lt;Year&gt;1966&lt;/Year&gt;&lt;RecNum&gt;166&lt;/RecNum&gt;&lt;DisplayText&gt;[156]&lt;/DisplayText&gt;&lt;record&gt;&lt;rec-number&gt;166&lt;/rec-number&gt;&lt;foreign-keys&gt;&lt;key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&lt;EndNote&gt;&lt;Cite&gt;&lt;Author&gt;Florez-Duquet&lt;/Author&gt;&lt;Year&gt;1998&lt;/Year&gt;&lt;RecNum&gt;167&lt;/RecNum&gt;&lt;DisplayText&gt;[157]&lt;/DisplayText&gt;&lt;record&gt;&lt;rec-number&gt;167&lt;/rec-number&gt;&lt;foreign-keys&gt;&lt;key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[157]</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50" w:name="_Toc409289332"/>
      <w:r>
        <w:lastRenderedPageBreak/>
        <w:t>Evaporation</w:t>
      </w:r>
      <w:bookmarkEnd w:id="250"/>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6C2F68">
        <w:rPr>
          <w:lang w:val="cs-CZ"/>
        </w:rPr>
        <w:instrText xml:space="preserve"> ADDIN EN.CITE &lt;EndNote&gt;&lt;Cite&gt;&lt;Author&gt;Brebbia&lt;/Author&gt;&lt;Year&gt;1957&lt;/Year&gt;&lt;RecNum&gt;163&lt;/RecNum&gt;&lt;DisplayText&gt;[158]&lt;/DisplayText&gt;&lt;record&gt;&lt;rec-number&gt;163&lt;/rec-number&gt;&lt;foreign-keys&gt;&lt;key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6C2F68">
        <w:rPr>
          <w:noProof/>
          <w:lang w:val="cs-CZ"/>
        </w:rPr>
        <w:t>[158]</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 </w:instrTex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EN.CITE.DATA </w:instrText>
      </w:r>
      <w:r w:rsidR="006C2F68">
        <w:fldChar w:fldCharType="end"/>
      </w:r>
      <w:r w:rsidR="006C2F68">
        <w:fldChar w:fldCharType="separate"/>
      </w:r>
      <w:r w:rsidR="006C2F68">
        <w:rPr>
          <w:noProof/>
        </w:rPr>
        <w:t>[159-163]</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51" w:name="_Toc409289336"/>
      <w:bookmarkStart w:id="252" w:name="_Toc411727864"/>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51"/>
      <w:bookmarkEnd w:id="252"/>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&lt;EndNote&gt;&lt;Cite&gt;&lt;Author&gt;SUGA&lt;/Author&gt;&lt;Year&gt;1976&lt;/Year&gt;&lt;RecNum&gt;431&lt;/RecNum&gt;&lt;DisplayText&gt;[164]&lt;/DisplayText&gt;&lt;record&gt;&lt;rec-number&gt;431&lt;/rec-number&gt;&lt;foreign-keys&gt;&lt;key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[164]</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w:t>
      </w:r>
      <w:r w:rsidR="00B86392">
        <w:t>receptors</w:t>
      </w:r>
      <w:r w:rsidR="00B86392">
        <w:t xml:space="preserve">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&lt;EndNote&gt;&lt;Cite&gt;&lt;Author&gt;Xenopoulos&lt;/Author&gt;&lt;Year&gt;1994&lt;/Year&gt;&lt;RecNum&gt;427&lt;/RecNum&gt;&lt;DisplayText&gt;[165]&lt;/DisplayText&gt;&lt;record&gt;&lt;rec-number&gt;427&lt;/rec-number&gt;&lt;foreign-keys&gt;&lt;key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[165]</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&lt;EndNote&gt;&lt;Cite&gt;&lt;Author&gt;Ferguson&lt;/Author&gt;&lt;Year&gt;1985&lt;/Year&gt;&lt;RecNum&gt;669&lt;/RecNum&gt;&lt;DisplayText&gt;[172, 173]&lt;/DisplayText&gt;&lt;record&gt;&lt;rec-number&gt;669&lt;/rec-number&gt;&lt;foreign-keys&gt;&lt;key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[172, 173]</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Default="007B7477"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 xml:space="preserve">carotid sinus artery </w:t>
            </w:r>
            <w:r>
              <w:rPr>
                <w:rFonts w:ascii="Times New Roman" w:eastAsia="Times New Roman" w:hAnsi="Times New Roman" w:cs="Times New Roman"/>
              </w:rPr>
              <w:t xml:space="preserve">and </w:t>
            </w:r>
            <w:r>
              <w:rPr>
                <w:rFonts w:ascii="Times New Roman" w:eastAsia="Times New Roman" w:hAnsi="Times New Roman" w:cs="Times New Roman"/>
              </w:rPr>
              <w:t>atrial</w:t>
            </w:r>
            <w:r>
              <w:rPr>
                <w:rFonts w:ascii="Times New Roman" w:eastAsia="Times New Roman" w:hAnsi="Times New Roman" w:cs="Times New Roman"/>
              </w:rPr>
              <w:t xml:space="preserve"> baro</w:t>
            </w:r>
            <w:r>
              <w:rPr>
                <w:rFonts w:ascii="Times New Roman" w:eastAsia="Times New Roman" w:hAnsi="Times New Roman" w:cs="Times New Roman"/>
              </w:rPr>
              <w:t>receptors</w:t>
            </w:r>
          </w:p>
        </w:tc>
        <w:tc>
          <w:tcPr>
            <w:tcW w:w="2799" w:type="dxa"/>
          </w:tcPr>
          <w:p w:rsidR="007B7477" w:rsidRDefault="007B7477" w:rsidP="00DF3022">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7B7477"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 xml:space="preserve">skeletal muscle </w:t>
            </w:r>
            <w:r>
              <w:rPr>
                <w:rFonts w:ascii="Times New Roman" w:eastAsia="Times New Roman" w:hAnsi="Times New Roman" w:cs="Times New Roman"/>
              </w:rPr>
              <w:t>chemoreceptors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 xml:space="preserve">heart, </w:t>
            </w:r>
            <w:r>
              <w:rPr>
                <w:rFonts w:ascii="Times New Roman" w:eastAsia="Times New Roman" w:hAnsi="Times New Roman" w:cs="Times New Roman"/>
              </w:rPr>
              <w:t>vasoconstriction/vasodilation</w:t>
            </w:r>
          </w:p>
        </w:tc>
      </w:tr>
      <w:tr w:rsidR="007B7477" w:rsidTr="007B7477">
        <w:tc>
          <w:tcPr>
            <w:tcW w:w="2798" w:type="dxa"/>
          </w:tcPr>
          <w:p w:rsidR="007B7477" w:rsidRDefault="00DF3022"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lastRenderedPageBreak/>
              <w:t>respiration reflexes</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DF3022"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DF3022" w:rsidTr="007B7477">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 xml:space="preserve">proximal tubule sodium </w:t>
            </w:r>
            <w:bookmarkStart w:id="253" w:name="_GoBack"/>
            <w:bookmarkEnd w:id="253"/>
            <w:r>
              <w:rPr>
                <w:rFonts w:ascii="Times New Roman" w:eastAsia="Times New Roman" w:hAnsi="Times New Roman" w:cs="Times New Roman"/>
              </w:rPr>
              <w:t>reabsorption</w:t>
            </w:r>
          </w:p>
        </w:tc>
      </w:tr>
    </w:tbl>
    <w:p w:rsidR="003657DC" w:rsidRPr="00954D1A" w:rsidRDefault="003657DC" w:rsidP="00911E3F">
      <w:pPr>
        <w:jc w:val="both"/>
        <w:rPr>
          <w:rFonts w:ascii="Times New Roman" w:hAnsi="Times New Roman" w:cs="Times New Roman"/>
          <w:lang w:val="de-DE"/>
        </w:rPr>
      </w:pPr>
    </w:p>
    <w:p w:rsidR="003362FC" w:rsidRPr="003A5773" w:rsidRDefault="003362FC" w:rsidP="00911E3F">
      <w:pPr>
        <w:pStyle w:val="Nadpis1"/>
        <w:jc w:val="both"/>
        <w:rPr>
          <w:rStyle w:val="Znaknadpisu1"/>
          <w:rFonts w:ascii="Times New Roman" w:hAnsi="Times New Roman" w:cs="Times New Roman"/>
        </w:rPr>
      </w:pPr>
      <w:bookmarkStart w:id="254" w:name="_Toc408842159"/>
      <w:bookmarkStart w:id="255" w:name="_Toc408845957"/>
      <w:bookmarkStart w:id="256" w:name="_Toc409289340"/>
      <w:bookmarkStart w:id="257" w:name="_Toc411727865"/>
      <w:r w:rsidRPr="003A5773">
        <w:rPr>
          <w:rStyle w:val="Znaknadpisu1"/>
          <w:rFonts w:ascii="Times New Roman" w:hAnsi="Times New Roman" w:cs="Times New Roman"/>
        </w:rPr>
        <w:t>Discussion</w:t>
      </w:r>
      <w:bookmarkEnd w:id="254"/>
      <w:bookmarkEnd w:id="255"/>
      <w:bookmarkEnd w:id="256"/>
      <w:bookmarkEnd w:id="257"/>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58" w:name="_Toc408842160"/>
      <w:bookmarkStart w:id="259" w:name="_Toc408845958"/>
      <w:bookmarkStart w:id="260" w:name="_Toc409289341"/>
      <w:bookmarkStart w:id="261" w:name="_Toc411727866"/>
      <w:r w:rsidRPr="003A5773">
        <w:rPr>
          <w:rStyle w:val="Znaknadpisu1"/>
          <w:rFonts w:ascii="Times New Roman" w:hAnsi="Times New Roman" w:cs="Times New Roman"/>
        </w:rPr>
        <w:t>Conclusion</w:t>
      </w:r>
      <w:bookmarkEnd w:id="258"/>
      <w:bookmarkEnd w:id="259"/>
      <w:bookmarkEnd w:id="260"/>
      <w:bookmarkEnd w:id="261"/>
    </w:p>
    <w:p w:rsidR="003362FC" w:rsidRPr="003A5773" w:rsidRDefault="009C309A" w:rsidP="00911E3F">
      <w:pPr>
        <w:jc w:val="both"/>
        <w:rPr>
          <w:rFonts w:ascii="Times New Roman" w:hAnsi="Times New Roman" w:cs="Times New Roman"/>
        </w:rPr>
      </w:pPr>
      <w:proofErr w:type="spellStart"/>
      <w:proofErr w:type="gramStart"/>
      <w:r>
        <w:rPr>
          <w:rFonts w:ascii="Times New Roman" w:hAnsi="Times New Roman" w:cs="Times New Roman"/>
        </w:rPr>
        <w:t>sd</w:t>
      </w:r>
      <w:proofErr w:type="spellEnd"/>
      <w:proofErr w:type="gramEnd"/>
    </w:p>
    <w:p w:rsidR="003362FC" w:rsidRPr="003A5773" w:rsidRDefault="003362FC" w:rsidP="00911E3F">
      <w:pPr>
        <w:pStyle w:val="Nadpis1"/>
        <w:jc w:val="both"/>
        <w:rPr>
          <w:rStyle w:val="Znaknadpisu1"/>
          <w:rFonts w:ascii="Times New Roman" w:hAnsi="Times New Roman" w:cs="Times New Roman"/>
        </w:rPr>
      </w:pPr>
      <w:bookmarkStart w:id="262" w:name="_Toc408842161"/>
      <w:bookmarkStart w:id="263" w:name="_Toc408845959"/>
      <w:bookmarkStart w:id="264" w:name="_Toc409289342"/>
      <w:bookmarkStart w:id="265" w:name="_Toc411727867"/>
      <w:r>
        <w:rPr>
          <w:rStyle w:val="Znaknadpisu1"/>
          <w:rFonts w:ascii="Times New Roman" w:hAnsi="Times New Roman" w:cs="Times New Roman"/>
        </w:rPr>
        <w:t>References</w:t>
      </w:r>
      <w:bookmarkEnd w:id="262"/>
      <w:bookmarkEnd w:id="263"/>
      <w:bookmarkEnd w:id="264"/>
      <w:bookmarkEnd w:id="265"/>
    </w:p>
    <w:p w:rsidR="006C2F68" w:rsidRPr="006C2F68" w:rsidRDefault="003362FC" w:rsidP="006C2F68">
      <w:pPr>
        <w:pStyle w:val="EndNoteBibliography"/>
        <w:spacing w:after="0"/>
        <w:ind w:left="720" w:hanging="720"/>
      </w:pPr>
      <w:r w:rsidRPr="003A5773">
        <w:fldChar w:fldCharType="begin"/>
      </w:r>
      <w:r w:rsidRPr="003A5773">
        <w:instrText xml:space="preserve"> ADDIN EN.REFLIST </w:instrText>
      </w:r>
      <w:r w:rsidRPr="003A5773">
        <w:fldChar w:fldCharType="separate"/>
      </w:r>
      <w:r w:rsidR="006C2F68" w:rsidRPr="006C2F68">
        <w:t>1.</w:t>
      </w:r>
      <w:r w:rsidR="006C2F68" w:rsidRPr="006C2F68">
        <w:tab/>
        <w:t xml:space="preserve">Kofránek, J., M. Mateják, and P. Privitzer. </w:t>
      </w:r>
      <w:r w:rsidR="006C2F68" w:rsidRPr="006C2F68">
        <w:rPr>
          <w:i/>
        </w:rPr>
        <w:t>Leaving toil to machines - building simulation kernel of educational software in modern software environments</w:t>
      </w:r>
      <w:r w:rsidR="006C2F68" w:rsidRPr="006C2F68">
        <w:t xml:space="preserve">. in </w:t>
      </w:r>
      <w:r w:rsidR="006C2F68" w:rsidRPr="006C2F68">
        <w:rPr>
          <w:i/>
        </w:rPr>
        <w:t>Mefanet 2009</w:t>
      </w:r>
      <w:r w:rsidR="006C2F68" w:rsidRPr="006C2F68">
        <w:t>. 2009. Masaryk University, Brno.</w:t>
      </w:r>
    </w:p>
    <w:p w:rsidR="006C2F68" w:rsidRPr="006C2F68" w:rsidRDefault="006C2F68" w:rsidP="006C2F68">
      <w:pPr>
        <w:pStyle w:val="EndNoteBibliography"/>
        <w:spacing w:after="0"/>
        <w:ind w:left="720" w:hanging="720"/>
      </w:pPr>
      <w:r w:rsidRPr="006C2F68">
        <w:t>2.</w:t>
      </w:r>
      <w:r w:rsidRPr="006C2F68">
        <w:tab/>
        <w:t xml:space="preserve">Guyton, A.C., T.G. Coleman, and H.J. Granger, </w:t>
      </w:r>
      <w:r w:rsidRPr="006C2F68">
        <w:rPr>
          <w:i/>
        </w:rPr>
        <w:t>Circulation: overall regulation.</w:t>
      </w:r>
      <w:r w:rsidRPr="006C2F68">
        <w:t xml:space="preserve"> Annual Review of Physiology, 1972. </w:t>
      </w:r>
      <w:r w:rsidRPr="006C2F68">
        <w:rPr>
          <w:b/>
        </w:rPr>
        <w:t>34</w:t>
      </w:r>
      <w:r w:rsidRPr="006C2F68">
        <w:t>(1): p. 13-44.</w:t>
      </w:r>
    </w:p>
    <w:p w:rsidR="006C2F68" w:rsidRPr="006C2F68" w:rsidRDefault="006C2F68" w:rsidP="006C2F68">
      <w:pPr>
        <w:pStyle w:val="EndNoteBibliography"/>
        <w:spacing w:after="0"/>
        <w:ind w:left="720" w:hanging="720"/>
      </w:pPr>
      <w:r w:rsidRPr="006C2F68">
        <w:t>3.</w:t>
      </w:r>
      <w:r w:rsidRPr="006C2F68">
        <w:tab/>
        <w:t xml:space="preserve">Mateják, M. and J. Kofránek, </w:t>
      </w:r>
      <w:r w:rsidRPr="006C2F68">
        <w:rPr>
          <w:i/>
        </w:rPr>
        <w:t>Rozsáhlý model fyziologických regulací v Modelice.</w:t>
      </w:r>
      <w:r w:rsidRPr="006C2F68">
        <w:t xml:space="preserve"> Medsoft, 2010: p. 126-146.</w:t>
      </w:r>
    </w:p>
    <w:p w:rsidR="006C2F68" w:rsidRPr="006C2F68" w:rsidRDefault="006C2F68" w:rsidP="006C2F68">
      <w:pPr>
        <w:pStyle w:val="EndNoteBibliography"/>
        <w:spacing w:after="0"/>
        <w:ind w:left="720" w:hanging="720"/>
      </w:pPr>
      <w:r w:rsidRPr="006C2F68">
        <w:t>4.</w:t>
      </w:r>
      <w:r w:rsidRPr="006C2F68">
        <w:tab/>
        <w:t xml:space="preserve">Ikeda, N., et al., </w:t>
      </w:r>
      <w:r w:rsidRPr="006C2F68">
        <w:rPr>
          <w:i/>
        </w:rPr>
        <w:t>A model of overall regulation of body fluids.</w:t>
      </w:r>
      <w:r w:rsidRPr="006C2F68">
        <w:t xml:space="preserve"> Annals of biomedical engineering, 1979. </w:t>
      </w:r>
      <w:r w:rsidRPr="006C2F68">
        <w:rPr>
          <w:b/>
        </w:rPr>
        <w:t>7</w:t>
      </w:r>
      <w:r w:rsidRPr="006C2F68">
        <w:t>(2): p. 135-166.</w:t>
      </w:r>
    </w:p>
    <w:p w:rsidR="006C2F68" w:rsidRPr="006C2F68" w:rsidRDefault="006C2F68" w:rsidP="006C2F68">
      <w:pPr>
        <w:pStyle w:val="EndNoteBibliography"/>
        <w:spacing w:after="0"/>
        <w:ind w:left="720" w:hanging="720"/>
      </w:pPr>
      <w:r w:rsidRPr="006C2F68">
        <w:t>5.</w:t>
      </w:r>
      <w:r w:rsidRPr="006C2F68">
        <w:tab/>
        <w:t xml:space="preserve">Mateják, M., et al., </w:t>
      </w:r>
      <w:r w:rsidRPr="006C2F68">
        <w:rPr>
          <w:i/>
        </w:rPr>
        <w:t>Model ECMO oxygenátoru.</w:t>
      </w:r>
      <w:r w:rsidRPr="006C2F68">
        <w:t xml:space="preserve"> Medsoft, 2012: p. 205-2014.</w:t>
      </w:r>
    </w:p>
    <w:p w:rsidR="006C2F68" w:rsidRPr="006C2F68" w:rsidRDefault="006C2F68" w:rsidP="006C2F68">
      <w:pPr>
        <w:pStyle w:val="EndNoteBibliography"/>
        <w:spacing w:after="0"/>
        <w:ind w:left="720" w:hanging="720"/>
      </w:pPr>
      <w:r w:rsidRPr="006C2F68">
        <w:t>6.</w:t>
      </w:r>
      <w:r w:rsidRPr="006C2F68">
        <w:tab/>
        <w:t xml:space="preserve">Siggaard-Andersen, O. and M. Siggaard-Andersen, </w:t>
      </w:r>
      <w:r w:rsidRPr="006C2F68">
        <w:rPr>
          <w:i/>
        </w:rPr>
        <w:t>The oxygen status algorithm: a computer program for calculating and displaying pH and blood gas data.</w:t>
      </w:r>
      <w:r w:rsidRPr="006C2F68">
        <w:t xml:space="preserve"> Scandinavian Journal of Clinical &amp; Laboratory Investigation, 1990. </w:t>
      </w:r>
      <w:r w:rsidRPr="006C2F68">
        <w:rPr>
          <w:b/>
        </w:rPr>
        <w:t>50</w:t>
      </w:r>
      <w:r w:rsidRPr="006C2F68">
        <w:t>(S203): p. 29-45.</w:t>
      </w:r>
    </w:p>
    <w:p w:rsidR="006C2F68" w:rsidRPr="006C2F68" w:rsidRDefault="006C2F68" w:rsidP="006C2F68">
      <w:pPr>
        <w:pStyle w:val="EndNoteBibliography"/>
        <w:spacing w:after="0"/>
        <w:ind w:left="720" w:hanging="720"/>
      </w:pPr>
      <w:r w:rsidRPr="006C2F68">
        <w:t>7.</w:t>
      </w:r>
      <w:r w:rsidRPr="006C2F68">
        <w:tab/>
        <w:t xml:space="preserve">Mateják, M. and J. Kofránek, </w:t>
      </w:r>
      <w:r w:rsidRPr="006C2F68">
        <w:rPr>
          <w:i/>
        </w:rPr>
        <w:t>HumMod–Golem Edition–Rozsáhlý model fyziologických systémů.</w:t>
      </w:r>
      <w:r w:rsidRPr="006C2F68">
        <w:t xml:space="preserve"> Medsoft, 2011: p. 182-196.</w:t>
      </w:r>
    </w:p>
    <w:p w:rsidR="006C2F68" w:rsidRPr="006C2F68" w:rsidRDefault="006C2F68" w:rsidP="006C2F68">
      <w:pPr>
        <w:pStyle w:val="EndNoteBibliography"/>
        <w:spacing w:after="0"/>
        <w:ind w:left="720" w:hanging="720"/>
      </w:pPr>
      <w:r w:rsidRPr="006C2F68">
        <w:t>8.</w:t>
      </w:r>
      <w:r w:rsidRPr="006C2F68">
        <w:tab/>
        <w:t xml:space="preserve">Kulhánek, T., J. Kofránek, and M. Mateják, </w:t>
      </w:r>
      <w:r w:rsidRPr="006C2F68">
        <w:rPr>
          <w:i/>
        </w:rPr>
        <w:t>Modeling of short-term mechanism of arterial pressure control in the cardiovascular system: Object-oriented and acausal approach.</w:t>
      </w:r>
      <w:r w:rsidRPr="006C2F68">
        <w:t xml:space="preserve"> Computers in Biology and Medicine, 2014. </w:t>
      </w:r>
      <w:r w:rsidRPr="006C2F68">
        <w:rPr>
          <w:b/>
        </w:rPr>
        <w:t>54</w:t>
      </w:r>
      <w:r w:rsidRPr="006C2F68">
        <w:t>(0): p. 137-144.</w:t>
      </w:r>
    </w:p>
    <w:p w:rsidR="006C2F68" w:rsidRPr="006C2F68" w:rsidRDefault="006C2F68" w:rsidP="006C2F68">
      <w:pPr>
        <w:pStyle w:val="EndNoteBibliography"/>
        <w:spacing w:after="0"/>
        <w:ind w:left="720" w:hanging="720"/>
      </w:pPr>
      <w:r w:rsidRPr="006C2F68">
        <w:t>9.</w:t>
      </w:r>
      <w:r w:rsidRPr="006C2F68">
        <w:tab/>
        <w:t xml:space="preserve">Kulhánek, T., et al., </w:t>
      </w:r>
      <w:r w:rsidRPr="006C2F68">
        <w:rPr>
          <w:i/>
        </w:rPr>
        <w:t>Simple models of the cardiovascular system for educational and research purposes.</w:t>
      </w:r>
      <w:r w:rsidRPr="006C2F68">
        <w:t xml:space="preserve"> MEFANET Journal, 2014.</w:t>
      </w:r>
    </w:p>
    <w:p w:rsidR="006C2F68" w:rsidRPr="006C2F68" w:rsidRDefault="006C2F68" w:rsidP="006C2F68">
      <w:pPr>
        <w:pStyle w:val="EndNoteBibliography"/>
        <w:spacing w:after="0"/>
        <w:ind w:left="720" w:hanging="720"/>
      </w:pPr>
      <w:r w:rsidRPr="006C2F68">
        <w:t>10.</w:t>
      </w:r>
      <w:r w:rsidRPr="006C2F68">
        <w:tab/>
        <w:t xml:space="preserve">Mateják, M., T. Kulhánek, and S. Matoušek, </w:t>
      </w:r>
      <w:r w:rsidRPr="006C2F68">
        <w:rPr>
          <w:i/>
        </w:rPr>
        <w:t>Adair-based hemoglobin equilibrium with oxygen, carbon dioxide and hydrogen ion activity.</w:t>
      </w:r>
      <w:r w:rsidRPr="006C2F68">
        <w:t xml:space="preserve"> Scandinavian Journal of Clinical &amp; Laboratory Investigation, 2015: p. 1-8.</w:t>
      </w:r>
    </w:p>
    <w:p w:rsidR="006C2F68" w:rsidRPr="006C2F68" w:rsidRDefault="006C2F68" w:rsidP="006C2F68">
      <w:pPr>
        <w:pStyle w:val="EndNoteBibliography"/>
        <w:spacing w:after="0"/>
        <w:ind w:left="720" w:hanging="720"/>
      </w:pPr>
      <w:r w:rsidRPr="006C2F68">
        <w:t>11.</w:t>
      </w:r>
      <w:r w:rsidRPr="006C2F68">
        <w:tab/>
        <w:t xml:space="preserve">Donnan, F.G., </w:t>
      </w:r>
      <w:r w:rsidRPr="006C2F68">
        <w:rPr>
          <w:i/>
        </w:rPr>
        <w:t>Theorie der Membrangleichgewichte und Membranpotentiale bei Vorhandensein von nicht dialysierenden Elektrolyten. Ein Beitrag zur physikalisch-chemischen Physiologie.</w:t>
      </w:r>
      <w:r w:rsidRPr="006C2F68">
        <w:t xml:space="preserve"> Zeitschrift für Elektrochemie und angewandte physikalische Chemie, 1911. </w:t>
      </w:r>
      <w:r w:rsidRPr="006C2F68">
        <w:rPr>
          <w:b/>
        </w:rPr>
        <w:t>17</w:t>
      </w:r>
      <w:r w:rsidRPr="006C2F68">
        <w:t>(14): p. 572-581.</w:t>
      </w:r>
    </w:p>
    <w:p w:rsidR="006C2F68" w:rsidRPr="006C2F68" w:rsidRDefault="006C2F68" w:rsidP="006C2F68">
      <w:pPr>
        <w:pStyle w:val="EndNoteBibliography"/>
        <w:spacing w:after="0"/>
        <w:ind w:left="720" w:hanging="720"/>
      </w:pPr>
      <w:r w:rsidRPr="006C2F68">
        <w:t>12.</w:t>
      </w:r>
      <w:r w:rsidRPr="006C2F68">
        <w:tab/>
        <w:t xml:space="preserve">Monod, J., J. Wyman, and J.-P. Changeux, </w:t>
      </w:r>
      <w:r w:rsidRPr="006C2F68">
        <w:rPr>
          <w:i/>
        </w:rPr>
        <w:t>On the nature of allosteric transitions: a plausible model.</w:t>
      </w:r>
      <w:r w:rsidRPr="006C2F68">
        <w:t xml:space="preserve"> Journal of Molecular Biology, 1965. </w:t>
      </w:r>
      <w:r w:rsidRPr="006C2F68">
        <w:rPr>
          <w:b/>
        </w:rPr>
        <w:t>12</w:t>
      </w:r>
      <w:r w:rsidRPr="006C2F68">
        <w:t>(1): p. 88-118.</w:t>
      </w:r>
    </w:p>
    <w:p w:rsidR="006C2F68" w:rsidRPr="006C2F68" w:rsidRDefault="006C2F68" w:rsidP="006C2F68">
      <w:pPr>
        <w:pStyle w:val="EndNoteBibliography"/>
        <w:spacing w:after="0"/>
        <w:ind w:left="720" w:hanging="720"/>
      </w:pPr>
      <w:r w:rsidRPr="006C2F68">
        <w:t>13.</w:t>
      </w:r>
      <w:r w:rsidRPr="006C2F68">
        <w:tab/>
        <w:t xml:space="preserve">Carter, Y.M., et al., </w:t>
      </w:r>
      <w:r w:rsidRPr="006C2F68">
        <w:rPr>
          <w:i/>
        </w:rPr>
        <w:t>Diastolic properties, myocardial water content, and histologic condition of the rat left ventricle: effect of varied osmolarity of a coronary perfusate.</w:t>
      </w:r>
      <w:r w:rsidRPr="006C2F68">
        <w:t xml:space="preserve"> </w:t>
      </w:r>
      <w:r w:rsidRPr="006C2F68">
        <w:lastRenderedPageBreak/>
        <w:t xml:space="preserve">The Journal of heart and lung transplantation : the official publication of the International Society for Heart Transplantation, 1998. </w:t>
      </w:r>
      <w:r w:rsidRPr="006C2F68">
        <w:rPr>
          <w:b/>
        </w:rPr>
        <w:t>17</w:t>
      </w:r>
      <w:r w:rsidRPr="006C2F68">
        <w:t>(2): p. 140-149.</w:t>
      </w:r>
    </w:p>
    <w:p w:rsidR="006C2F68" w:rsidRPr="006C2F68" w:rsidRDefault="006C2F68" w:rsidP="006C2F68">
      <w:pPr>
        <w:pStyle w:val="EndNoteBibliography"/>
        <w:spacing w:after="0"/>
        <w:ind w:left="720" w:hanging="720"/>
      </w:pPr>
      <w:r w:rsidRPr="006C2F68">
        <w:t>14.</w:t>
      </w:r>
      <w:r w:rsidRPr="006C2F68">
        <w:tab/>
        <w:t xml:space="preserve">Gaasch, W.H., et al., </w:t>
      </w:r>
      <w:r w:rsidRPr="006C2F68">
        <w:rPr>
          <w:i/>
        </w:rPr>
        <w:t>Dynamic determinants of letf ventricular diastolic pressure-volume relations in man.</w:t>
      </w:r>
      <w:r w:rsidRPr="006C2F68">
        <w:t xml:space="preserve"> Circulation, 1975. </w:t>
      </w:r>
      <w:r w:rsidRPr="006C2F68">
        <w:rPr>
          <w:b/>
        </w:rPr>
        <w:t>51</w:t>
      </w:r>
      <w:r w:rsidRPr="006C2F68">
        <w:t>(2): p. 317-323.</w:t>
      </w:r>
    </w:p>
    <w:p w:rsidR="006C2F68" w:rsidRPr="006C2F68" w:rsidRDefault="006C2F68" w:rsidP="006C2F68">
      <w:pPr>
        <w:pStyle w:val="EndNoteBibliography"/>
        <w:spacing w:after="0"/>
        <w:ind w:left="720" w:hanging="720"/>
      </w:pPr>
      <w:r w:rsidRPr="006C2F68">
        <w:t>15.</w:t>
      </w:r>
      <w:r w:rsidRPr="006C2F68">
        <w:tab/>
        <w:t xml:space="preserve">NODA, T., et al., </w:t>
      </w:r>
      <w:r w:rsidRPr="006C2F68">
        <w:rPr>
          <w:i/>
        </w:rPr>
        <w:t>Curvilinearity of LV end-systolic pressure-volume and dP/dt,-end-diastolic volume relations.</w:t>
      </w:r>
      <w:r w:rsidRPr="006C2F68">
        <w:t xml:space="preserve"> 1993.</w:t>
      </w:r>
    </w:p>
    <w:p w:rsidR="006C2F68" w:rsidRPr="006C2F68" w:rsidRDefault="006C2F68" w:rsidP="006C2F68">
      <w:pPr>
        <w:pStyle w:val="EndNoteBibliography"/>
        <w:spacing w:after="0"/>
        <w:ind w:left="720" w:hanging="720"/>
      </w:pPr>
      <w:r w:rsidRPr="006C2F68">
        <w:t>16.</w:t>
      </w:r>
      <w:r w:rsidRPr="006C2F68">
        <w:tab/>
        <w:t xml:space="preserve">Sagawa, K., et al., </w:t>
      </w:r>
      <w:r w:rsidRPr="006C2F68">
        <w:rPr>
          <w:i/>
        </w:rPr>
        <w:t>Cardiac contraction and the pressure-volume relationship</w:t>
      </w:r>
      <w:r w:rsidRPr="006C2F68">
        <w:t>. Vol. 480. 1988: Oxford University Press New York.</w:t>
      </w:r>
    </w:p>
    <w:p w:rsidR="006C2F68" w:rsidRPr="006C2F68" w:rsidRDefault="006C2F68" w:rsidP="006C2F68">
      <w:pPr>
        <w:pStyle w:val="EndNoteBibliography"/>
        <w:spacing w:after="0"/>
        <w:ind w:left="720" w:hanging="720"/>
      </w:pPr>
      <w:r w:rsidRPr="006C2F68">
        <w:t>17.</w:t>
      </w:r>
      <w:r w:rsidRPr="006C2F68">
        <w:tab/>
        <w:t xml:space="preserve">Guyton, A.C. and K. Sagawa, </w:t>
      </w:r>
      <w:r w:rsidRPr="006C2F68">
        <w:rPr>
          <w:i/>
        </w:rPr>
        <w:t>Compensations of cardiac output and other circulatory functions in areflex dogs with large AV fistulas.</w:t>
      </w:r>
      <w:r w:rsidRPr="006C2F68">
        <w:t xml:space="preserve"> The American journal of physiology, 1961. </w:t>
      </w:r>
      <w:r w:rsidRPr="006C2F68">
        <w:rPr>
          <w:b/>
        </w:rPr>
        <w:t>200</w:t>
      </w:r>
      <w:r w:rsidRPr="006C2F68">
        <w:t>: p. 1157.</w:t>
      </w:r>
    </w:p>
    <w:p w:rsidR="006C2F68" w:rsidRPr="006C2F68" w:rsidRDefault="006C2F68" w:rsidP="006C2F68">
      <w:pPr>
        <w:pStyle w:val="EndNoteBibliography"/>
        <w:spacing w:after="0"/>
        <w:ind w:left="720" w:hanging="720"/>
      </w:pPr>
      <w:r w:rsidRPr="006C2F68">
        <w:t>18.</w:t>
      </w:r>
      <w:r w:rsidRPr="006C2F68">
        <w:tab/>
        <w:t xml:space="preserve">SUGA, H. and K. SAGAWA, </w:t>
      </w:r>
      <w:r w:rsidRPr="006C2F68">
        <w:rPr>
          <w:i/>
        </w:rPr>
        <w:t>Instantaneous Pressure-Volume Relationships and Their Ratio in the Excised, Supported Canine Left Ventricle.</w:t>
      </w:r>
      <w:r w:rsidRPr="006C2F68">
        <w:t xml:space="preserve"> Circulation Research, 1974. </w:t>
      </w:r>
      <w:r w:rsidRPr="006C2F68">
        <w:rPr>
          <w:b/>
        </w:rPr>
        <w:t>35</w:t>
      </w:r>
      <w:r w:rsidRPr="006C2F68">
        <w:t>(1): p. 117-126.</w:t>
      </w:r>
    </w:p>
    <w:p w:rsidR="006C2F68" w:rsidRPr="006C2F68" w:rsidRDefault="006C2F68" w:rsidP="006C2F68">
      <w:pPr>
        <w:pStyle w:val="EndNoteBibliography"/>
        <w:spacing w:after="0"/>
        <w:ind w:left="720" w:hanging="720"/>
      </w:pPr>
      <w:r w:rsidRPr="006C2F68">
        <w:t>19.</w:t>
      </w:r>
      <w:r w:rsidRPr="006C2F68">
        <w:tab/>
        <w:t xml:space="preserve">Little, W.C. and C.P. Cheng, </w:t>
      </w:r>
      <w:r w:rsidRPr="006C2F68">
        <w:rPr>
          <w:i/>
        </w:rPr>
        <w:t>Effect of exercise on left ventricular-arterial coupling assessed in the pressure-volume plane.</w:t>
      </w:r>
      <w:r w:rsidRPr="006C2F68">
        <w:t xml:space="preserve"> AMERICAN JOURNAL OF PHYSIOLOGY, 1993. </w:t>
      </w:r>
      <w:r w:rsidRPr="006C2F68">
        <w:rPr>
          <w:b/>
        </w:rPr>
        <w:t>264</w:t>
      </w:r>
      <w:r w:rsidRPr="006C2F68">
        <w:t>: p. H1629-H1629.</w:t>
      </w:r>
    </w:p>
    <w:p w:rsidR="006C2F68" w:rsidRPr="006C2F68" w:rsidRDefault="006C2F68" w:rsidP="006C2F68">
      <w:pPr>
        <w:pStyle w:val="EndNoteBibliography"/>
        <w:spacing w:after="0"/>
        <w:ind w:left="720" w:hanging="720"/>
      </w:pPr>
      <w:r w:rsidRPr="006C2F68">
        <w:t>20.</w:t>
      </w:r>
      <w:r w:rsidRPr="006C2F68">
        <w:tab/>
        <w:t xml:space="preserve">ROSS, J., J.W. LINHART, and E. BRAUNWALD, </w:t>
      </w:r>
      <w:r w:rsidRPr="006C2F68">
        <w:rPr>
          <w:i/>
        </w:rPr>
        <w:t>Effects of Changing Heart Rate in Man by Electrical Stimulation of the Right Atrium: Studies at Rest, during Exercise, and with Isoproterenol.</w:t>
      </w:r>
      <w:r w:rsidRPr="006C2F68">
        <w:t xml:space="preserve"> Circulation, 1965. </w:t>
      </w:r>
      <w:r w:rsidRPr="006C2F68">
        <w:rPr>
          <w:b/>
        </w:rPr>
        <w:t>32</w:t>
      </w:r>
      <w:r w:rsidRPr="006C2F68">
        <w:t>(4): p. 549-558.</w:t>
      </w:r>
    </w:p>
    <w:p w:rsidR="006C2F68" w:rsidRPr="006C2F68" w:rsidRDefault="006C2F68" w:rsidP="006C2F68">
      <w:pPr>
        <w:pStyle w:val="EndNoteBibliography"/>
        <w:spacing w:after="0"/>
        <w:ind w:left="720" w:hanging="720"/>
      </w:pPr>
      <w:r w:rsidRPr="006C2F68">
        <w:t>21.</w:t>
      </w:r>
      <w:r w:rsidRPr="006C2F68">
        <w:tab/>
        <w:t xml:space="preserve">Sugimoto, T., K. Sagawa, and A. Guyton, </w:t>
      </w:r>
      <w:r w:rsidRPr="006C2F68">
        <w:rPr>
          <w:i/>
        </w:rPr>
        <w:t>Effect of tachycardia on cardiac output during normal and increased venous return</w:t>
      </w:r>
      <w:r w:rsidRPr="006C2F68">
        <w:t>. Vol. 211. 1966. 288-292.</w:t>
      </w:r>
    </w:p>
    <w:p w:rsidR="006C2F68" w:rsidRPr="006C2F68" w:rsidRDefault="006C2F68" w:rsidP="006C2F68">
      <w:pPr>
        <w:pStyle w:val="EndNoteBibliography"/>
        <w:spacing w:after="0"/>
        <w:ind w:left="720" w:hanging="720"/>
      </w:pPr>
      <w:r w:rsidRPr="006C2F68">
        <w:t>22.</w:t>
      </w:r>
      <w:r w:rsidRPr="006C2F68">
        <w:tab/>
        <w:t xml:space="preserve">Yambe, T., et al., </w:t>
      </w:r>
      <w:r w:rsidRPr="006C2F68">
        <w:rPr>
          <w:i/>
        </w:rPr>
        <w:t>Brachio-ankle pulse wave velocity and cardio-ankle vascular index (CAVI).</w:t>
      </w:r>
      <w:r w:rsidRPr="006C2F68">
        <w:t xml:space="preserve"> Biomedicine &amp; Pharmacotherapy, 2004. </w:t>
      </w:r>
      <w:r w:rsidRPr="006C2F68">
        <w:rPr>
          <w:b/>
        </w:rPr>
        <w:t>58, Supplement 1</w:t>
      </w:r>
      <w:r w:rsidRPr="006C2F68">
        <w:t>(0): p. S95-S98.</w:t>
      </w:r>
    </w:p>
    <w:p w:rsidR="006C2F68" w:rsidRPr="006C2F68" w:rsidRDefault="006C2F68" w:rsidP="006C2F68">
      <w:pPr>
        <w:pStyle w:val="EndNoteBibliography"/>
        <w:spacing w:after="0"/>
        <w:ind w:left="720" w:hanging="720"/>
      </w:pPr>
      <w:r w:rsidRPr="006C2F68">
        <w:t>23.</w:t>
      </w:r>
      <w:r w:rsidRPr="006C2F68">
        <w:tab/>
        <w:t xml:space="preserve">Follansbee, P.S. and C. Frantz, </w:t>
      </w:r>
      <w:r w:rsidRPr="006C2F68">
        <w:rPr>
          <w:i/>
        </w:rPr>
        <w:t>Wave Propagation in the Split Hopkinson Pressure Bar.</w:t>
      </w:r>
      <w:r w:rsidRPr="006C2F68">
        <w:t xml:space="preserve"> Journal of Engineering Materials and Technology, 1983. </w:t>
      </w:r>
      <w:r w:rsidRPr="006C2F68">
        <w:rPr>
          <w:b/>
        </w:rPr>
        <w:t>105</w:t>
      </w:r>
      <w:r w:rsidRPr="006C2F68">
        <w:t>(1): p. 61-66.</w:t>
      </w:r>
    </w:p>
    <w:p w:rsidR="006C2F68" w:rsidRPr="006C2F68" w:rsidRDefault="006C2F68" w:rsidP="006C2F68">
      <w:pPr>
        <w:pStyle w:val="EndNoteBibliography"/>
        <w:spacing w:after="0"/>
        <w:ind w:left="720" w:hanging="720"/>
      </w:pPr>
      <w:r w:rsidRPr="006C2F68">
        <w:t>24.</w:t>
      </w:r>
      <w:r w:rsidRPr="006C2F68">
        <w:tab/>
        <w:t xml:space="preserve">Archer, S. and E. Michelakis, </w:t>
      </w:r>
      <w:r w:rsidRPr="006C2F68">
        <w:rPr>
          <w:i/>
        </w:rPr>
        <w:t>The Mechanism(s) of Hypoxic Pulmonary Vasoconstriction: Potassium Channels, Redox O2 Sensors, and Controversies</w:t>
      </w:r>
      <w:r w:rsidRPr="006C2F68">
        <w:t>. Vol. 17. 2002. 131-137.</w:t>
      </w:r>
    </w:p>
    <w:p w:rsidR="006C2F68" w:rsidRPr="006C2F68" w:rsidRDefault="006C2F68" w:rsidP="006C2F68">
      <w:pPr>
        <w:pStyle w:val="EndNoteBibliography"/>
        <w:spacing w:after="0"/>
        <w:ind w:left="720" w:hanging="720"/>
      </w:pPr>
      <w:r w:rsidRPr="006C2F68">
        <w:t>25.</w:t>
      </w:r>
      <w:r w:rsidRPr="006C2F68">
        <w:tab/>
        <w:t xml:space="preserve">Roach, M.R. and A.C. Burton, </w:t>
      </w:r>
      <w:r w:rsidRPr="006C2F68">
        <w:rPr>
          <w:i/>
        </w:rPr>
        <w:t>THE REASON FOR THE SHAPE OF THE DISTENSIBILITY CURVES OF ARTERIES.</w:t>
      </w:r>
      <w:r w:rsidRPr="006C2F68">
        <w:t xml:space="preserve"> Canadian Journal of Biochemistry and Physiology, 1957. </w:t>
      </w:r>
      <w:r w:rsidRPr="006C2F68">
        <w:rPr>
          <w:b/>
        </w:rPr>
        <w:t>35</w:t>
      </w:r>
      <w:r w:rsidRPr="006C2F68">
        <w:t>(8): p. 681-690.</w:t>
      </w:r>
    </w:p>
    <w:p w:rsidR="006C2F68" w:rsidRPr="006C2F68" w:rsidRDefault="006C2F68" w:rsidP="006C2F68">
      <w:pPr>
        <w:pStyle w:val="EndNoteBibliography"/>
        <w:spacing w:after="0"/>
        <w:ind w:left="720" w:hanging="720"/>
      </w:pPr>
      <w:r w:rsidRPr="006C2F68">
        <w:t>26.</w:t>
      </w:r>
      <w:r w:rsidRPr="006C2F68">
        <w:tab/>
        <w:t xml:space="preserve">Bevegärd, S. and A. Lodin, </w:t>
      </w:r>
      <w:r w:rsidRPr="006C2F68">
        <w:rPr>
          <w:i/>
        </w:rPr>
        <w:t>Postural Circulatory Changes at Rest and during Exercise in five Patients with Congenital Absence of Valves in the Deep Veins of the Legs.</w:t>
      </w:r>
      <w:r w:rsidRPr="006C2F68">
        <w:t xml:space="preserve"> Acta Medica Scandinavica, 1962. </w:t>
      </w:r>
      <w:r w:rsidRPr="006C2F68">
        <w:rPr>
          <w:b/>
        </w:rPr>
        <w:t>172</w:t>
      </w:r>
      <w:r w:rsidRPr="006C2F68">
        <w:t>(1): p. 21-29.</w:t>
      </w:r>
    </w:p>
    <w:p w:rsidR="006C2F68" w:rsidRPr="006C2F68" w:rsidRDefault="006C2F68" w:rsidP="006C2F68">
      <w:pPr>
        <w:pStyle w:val="EndNoteBibliography"/>
        <w:spacing w:after="0"/>
        <w:ind w:left="720" w:hanging="720"/>
      </w:pPr>
      <w:r w:rsidRPr="006C2F68">
        <w:t>27.</w:t>
      </w:r>
      <w:r w:rsidRPr="006C2F68">
        <w:tab/>
        <w:t xml:space="preserve">Bock, A.V., D.B. Dill, and H.T. Edwards, </w:t>
      </w:r>
      <w:r w:rsidRPr="006C2F68">
        <w:rPr>
          <w:i/>
        </w:rPr>
        <w:t>ON THE RELATION OF CHANGES IN BLOOD VELOCITY AND VOLUME FLOW OF BLOOD TO CHANGE OF POSTURE.</w:t>
      </w:r>
      <w:r w:rsidRPr="006C2F68">
        <w:t xml:space="preserve"> The Journal of Clinical Investigation, 1930. </w:t>
      </w:r>
      <w:r w:rsidRPr="006C2F68">
        <w:rPr>
          <w:b/>
        </w:rPr>
        <w:t>8</w:t>
      </w:r>
      <w:r w:rsidRPr="006C2F68">
        <w:t>(4): p. 533-544.</w:t>
      </w:r>
    </w:p>
    <w:p w:rsidR="006C2F68" w:rsidRPr="006C2F68" w:rsidRDefault="006C2F68" w:rsidP="006C2F68">
      <w:pPr>
        <w:pStyle w:val="EndNoteBibliography"/>
        <w:spacing w:after="0"/>
        <w:ind w:left="720" w:hanging="720"/>
      </w:pPr>
      <w:r w:rsidRPr="006C2F68">
        <w:t>28.</w:t>
      </w:r>
      <w:r w:rsidRPr="006C2F68">
        <w:tab/>
        <w:t xml:space="preserve">Henry, J.P. and O.H. Gauer, </w:t>
      </w:r>
      <w:r w:rsidRPr="006C2F68">
        <w:rPr>
          <w:i/>
        </w:rPr>
        <w:t>THE INFLUENCE OF TEMPERATURE UPON VENOUS PRESSURE IN THE FOOT.</w:t>
      </w:r>
      <w:r w:rsidRPr="006C2F68">
        <w:t xml:space="preserve"> The Journal of Clinical Investigation, 1950. </w:t>
      </w:r>
      <w:r w:rsidRPr="006C2F68">
        <w:rPr>
          <w:b/>
        </w:rPr>
        <w:t>29</w:t>
      </w:r>
      <w:r w:rsidRPr="006C2F68">
        <w:t>(7): p. 855-861.</w:t>
      </w:r>
    </w:p>
    <w:p w:rsidR="006C2F68" w:rsidRPr="006C2F68" w:rsidRDefault="006C2F68" w:rsidP="006C2F68">
      <w:pPr>
        <w:pStyle w:val="EndNoteBibliography"/>
        <w:spacing w:after="0"/>
        <w:ind w:left="720" w:hanging="720"/>
      </w:pPr>
      <w:r w:rsidRPr="006C2F68">
        <w:t>29.</w:t>
      </w:r>
      <w:r w:rsidRPr="006C2F68">
        <w:tab/>
        <w:t xml:space="preserve">Mayerson, H.S., H.M. Sweeney, and L.A. Toth, </w:t>
      </w:r>
      <w:r w:rsidRPr="006C2F68">
        <w:rPr>
          <w:i/>
        </w:rPr>
        <w:t>THE INFLUENCE OF POSTURE ON CIRCULATION TIME</w:t>
      </w:r>
      <w:r w:rsidRPr="006C2F68">
        <w:t>. Vol. 125. 1939. 481-485.</w:t>
      </w:r>
    </w:p>
    <w:p w:rsidR="006C2F68" w:rsidRPr="006C2F68" w:rsidRDefault="006C2F68" w:rsidP="006C2F68">
      <w:pPr>
        <w:pStyle w:val="EndNoteBibliography"/>
        <w:spacing w:after="0"/>
        <w:ind w:left="720" w:hanging="720"/>
      </w:pPr>
      <w:r w:rsidRPr="006C2F68">
        <w:t>30.</w:t>
      </w:r>
      <w:r w:rsidRPr="006C2F68">
        <w:tab/>
        <w:t xml:space="preserve">OCHSNER, A., R. COLP, and G.E. BURCH, </w:t>
      </w:r>
      <w:r w:rsidRPr="006C2F68">
        <w:rPr>
          <w:i/>
        </w:rPr>
        <w:t>Normal Blood Pressure in the Superficial Venous System of Man at Rest in the Supine Position.</w:t>
      </w:r>
      <w:r w:rsidRPr="006C2F68">
        <w:t xml:space="preserve"> Circulation, 1951. </w:t>
      </w:r>
      <w:r w:rsidRPr="006C2F68">
        <w:rPr>
          <w:b/>
        </w:rPr>
        <w:t>3</w:t>
      </w:r>
      <w:r w:rsidRPr="006C2F68">
        <w:t>(5): p. 674-680.</w:t>
      </w:r>
    </w:p>
    <w:p w:rsidR="006C2F68" w:rsidRPr="006C2F68" w:rsidRDefault="006C2F68" w:rsidP="006C2F68">
      <w:pPr>
        <w:pStyle w:val="EndNoteBibliography"/>
        <w:spacing w:after="0"/>
        <w:ind w:left="720" w:hanging="720"/>
      </w:pPr>
      <w:r w:rsidRPr="006C2F68">
        <w:t>31.</w:t>
      </w:r>
      <w:r w:rsidRPr="006C2F68">
        <w:tab/>
        <w:t xml:space="preserve">Pollack, A.A. and E.H. Wood, </w:t>
      </w:r>
      <w:r w:rsidRPr="006C2F68">
        <w:rPr>
          <w:i/>
        </w:rPr>
        <w:t>Venous Pressure in the Saphenous Vein at the Ankle in Man during Exercise and Changes in Posture</w:t>
      </w:r>
      <w:r w:rsidRPr="006C2F68">
        <w:t>. Vol. 1. 1949. 649-662.</w:t>
      </w:r>
    </w:p>
    <w:p w:rsidR="006C2F68" w:rsidRPr="006C2F68" w:rsidRDefault="006C2F68" w:rsidP="006C2F68">
      <w:pPr>
        <w:pStyle w:val="EndNoteBibliography"/>
        <w:spacing w:after="0"/>
        <w:ind w:left="720" w:hanging="720"/>
      </w:pPr>
      <w:r w:rsidRPr="006C2F68">
        <w:t>32.</w:t>
      </w:r>
      <w:r w:rsidRPr="006C2F68">
        <w:tab/>
        <w:t xml:space="preserve">Thompson, W.O., P.K. Thompson, and M.E. Dailey, </w:t>
      </w:r>
      <w:r w:rsidRPr="006C2F68">
        <w:rPr>
          <w:i/>
        </w:rPr>
        <w:t>THE EFFECT OF POSTURE UPON THE COMPOSITION AND VOLUME OF THE BLOOD IN MAN 1.</w:t>
      </w:r>
      <w:r w:rsidRPr="006C2F68">
        <w:t xml:space="preserve"> The Journal of Clinical Investigation, 1928. </w:t>
      </w:r>
      <w:r w:rsidRPr="006C2F68">
        <w:rPr>
          <w:b/>
        </w:rPr>
        <w:t>5</w:t>
      </w:r>
      <w:r w:rsidRPr="006C2F68">
        <w:t>(4): p. 573-604.</w:t>
      </w:r>
    </w:p>
    <w:p w:rsidR="006C2F68" w:rsidRPr="006C2F68" w:rsidRDefault="006C2F68" w:rsidP="006C2F68">
      <w:pPr>
        <w:pStyle w:val="EndNoteBibliography"/>
        <w:spacing w:after="0"/>
        <w:ind w:left="720" w:hanging="720"/>
      </w:pPr>
      <w:r w:rsidRPr="006C2F68">
        <w:lastRenderedPageBreak/>
        <w:t>33.</w:t>
      </w:r>
      <w:r w:rsidRPr="006C2F68">
        <w:tab/>
        <w:t xml:space="preserve">Armstrong, R., C. Vandenakker, and M. Laughlin, </w:t>
      </w:r>
      <w:r w:rsidRPr="006C2F68">
        <w:rPr>
          <w:i/>
        </w:rPr>
        <w:t>Muscle blood flow patterns during exercise in partially curarized rats.</w:t>
      </w:r>
      <w:r w:rsidRPr="006C2F68">
        <w:t xml:space="preserve"> Journal of Applied Physiology, 1985. </w:t>
      </w:r>
      <w:r w:rsidRPr="006C2F68">
        <w:rPr>
          <w:b/>
        </w:rPr>
        <w:t>58</w:t>
      </w:r>
      <w:r w:rsidRPr="006C2F68">
        <w:t>: p. 698-701.</w:t>
      </w:r>
    </w:p>
    <w:p w:rsidR="006C2F68" w:rsidRPr="006C2F68" w:rsidRDefault="006C2F68" w:rsidP="006C2F68">
      <w:pPr>
        <w:pStyle w:val="EndNoteBibliography"/>
        <w:spacing w:after="0"/>
        <w:ind w:left="720" w:hanging="720"/>
      </w:pPr>
      <w:r w:rsidRPr="006C2F68">
        <w:t>34.</w:t>
      </w:r>
      <w:r w:rsidRPr="006C2F68">
        <w:tab/>
        <w:t xml:space="preserve">LAUGHLIN, M.H., </w:t>
      </w:r>
      <w:r w:rsidRPr="006C2F68">
        <w:rPr>
          <w:i/>
        </w:rPr>
        <w:t>Skeletal muscle blood flow capacity: role of muscle pump in exercise hyperemia.</w:t>
      </w:r>
      <w:r w:rsidRPr="006C2F68">
        <w:t xml:space="preserve"> Am J Physiol, 1987. </w:t>
      </w:r>
      <w:r w:rsidRPr="006C2F68">
        <w:rPr>
          <w:b/>
        </w:rPr>
        <w:t>253</w:t>
      </w:r>
      <w:r w:rsidRPr="006C2F68">
        <w:t>: p. 1004.</w:t>
      </w:r>
    </w:p>
    <w:p w:rsidR="006C2F68" w:rsidRPr="006C2F68" w:rsidRDefault="006C2F68" w:rsidP="006C2F68">
      <w:pPr>
        <w:pStyle w:val="EndNoteBibliography"/>
        <w:spacing w:after="0"/>
        <w:ind w:left="720" w:hanging="720"/>
      </w:pPr>
      <w:r w:rsidRPr="006C2F68">
        <w:t>35.</w:t>
      </w:r>
      <w:r w:rsidRPr="006C2F68">
        <w:tab/>
        <w:t xml:space="preserve">Laughlin, M.H. and R. Armstrong, </w:t>
      </w:r>
      <w:r w:rsidRPr="006C2F68">
        <w:rPr>
          <w:i/>
        </w:rPr>
        <w:t>Rat muscle blood flows as a function of time during prolonged slow treadmill exercise.</w:t>
      </w:r>
      <w:r w:rsidRPr="006C2F68">
        <w:t xml:space="preserve"> Am J Physiol Heart Circ Physiol, 1983. </w:t>
      </w:r>
      <w:r w:rsidRPr="006C2F68">
        <w:rPr>
          <w:b/>
        </w:rPr>
        <w:t>244</w:t>
      </w:r>
      <w:r w:rsidRPr="006C2F68">
        <w:t>: p. H814-H824.</w:t>
      </w:r>
    </w:p>
    <w:p w:rsidR="006C2F68" w:rsidRPr="006C2F68" w:rsidRDefault="006C2F68" w:rsidP="006C2F68">
      <w:pPr>
        <w:pStyle w:val="EndNoteBibliography"/>
        <w:spacing w:after="0"/>
        <w:ind w:left="720" w:hanging="720"/>
      </w:pPr>
      <w:r w:rsidRPr="006C2F68">
        <w:t>36.</w:t>
      </w:r>
      <w:r w:rsidRPr="006C2F68">
        <w:tab/>
        <w:t xml:space="preserve">ECHT, M., et al., </w:t>
      </w:r>
      <w:r w:rsidRPr="006C2F68">
        <w:rPr>
          <w:i/>
        </w:rPr>
        <w:t>Effective Compliance of the Total Vascular Bed and the Intrathoracic Compartment Derived from Changes in Central Venous Pressure Induced by Volume Changes in Man.</w:t>
      </w:r>
      <w:r w:rsidRPr="006C2F68">
        <w:t xml:space="preserve"> Circulation Research, 1974. </w:t>
      </w:r>
      <w:r w:rsidRPr="006C2F68">
        <w:rPr>
          <w:b/>
        </w:rPr>
        <w:t>34</w:t>
      </w:r>
      <w:r w:rsidRPr="006C2F68">
        <w:t>(1): p. 61-68.</w:t>
      </w:r>
    </w:p>
    <w:p w:rsidR="006C2F68" w:rsidRPr="006C2F68" w:rsidRDefault="006C2F68" w:rsidP="006C2F68">
      <w:pPr>
        <w:pStyle w:val="EndNoteBibliography"/>
        <w:spacing w:after="0"/>
        <w:ind w:left="720" w:hanging="720"/>
      </w:pPr>
      <w:r w:rsidRPr="006C2F68">
        <w:t>37.</w:t>
      </w:r>
      <w:r w:rsidRPr="006C2F68">
        <w:tab/>
        <w:t xml:space="preserve">GAUER, O.H., J.P. HENRY, and H.O. SIEKER, </w:t>
      </w:r>
      <w:r w:rsidRPr="006C2F68">
        <w:rPr>
          <w:i/>
        </w:rPr>
        <w:t>Changes in Central Venous Pressure after Moderate Hemorrhage and Transfusion in Man.</w:t>
      </w:r>
      <w:r w:rsidRPr="006C2F68">
        <w:t xml:space="preserve"> Circulation Research, 1956. </w:t>
      </w:r>
      <w:r w:rsidRPr="006C2F68">
        <w:rPr>
          <w:b/>
        </w:rPr>
        <w:t>4</w:t>
      </w:r>
      <w:r w:rsidRPr="006C2F68">
        <w:t>(1): p. 79-84.</w:t>
      </w:r>
    </w:p>
    <w:p w:rsidR="006C2F68" w:rsidRPr="006C2F68" w:rsidRDefault="006C2F68" w:rsidP="006C2F68">
      <w:pPr>
        <w:pStyle w:val="EndNoteBibliography"/>
        <w:spacing w:after="0"/>
        <w:ind w:left="720" w:hanging="720"/>
      </w:pPr>
      <w:r w:rsidRPr="006C2F68">
        <w:t>38.</w:t>
      </w:r>
      <w:r w:rsidRPr="006C2F68">
        <w:tab/>
        <w:t xml:space="preserve">Shigemi, K., M.J. Brunner, and A.A. Shoukas, </w:t>
      </w:r>
      <w:r w:rsidRPr="006C2F68">
        <w:rPr>
          <w:i/>
        </w:rPr>
        <w:t>-and -Adrenergic mechanisms in the control of vascular capacitance by the carotid sinus baroreflex system.</w:t>
      </w:r>
      <w:r w:rsidRPr="006C2F68">
        <w:t xml:space="preserve"> AMERICAN JOURNAL OF PHYSIOLOGY, 1994. </w:t>
      </w:r>
      <w:r w:rsidRPr="006C2F68">
        <w:rPr>
          <w:b/>
        </w:rPr>
        <w:t>267</w:t>
      </w:r>
      <w:r w:rsidRPr="006C2F68">
        <w:t>: p. H201-H201.</w:t>
      </w:r>
    </w:p>
    <w:p w:rsidR="006C2F68" w:rsidRPr="006C2F68" w:rsidRDefault="006C2F68" w:rsidP="006C2F68">
      <w:pPr>
        <w:pStyle w:val="EndNoteBibliography"/>
        <w:spacing w:after="0"/>
        <w:ind w:left="720" w:hanging="720"/>
      </w:pPr>
      <w:r w:rsidRPr="006C2F68">
        <w:t>39.</w:t>
      </w:r>
      <w:r w:rsidRPr="006C2F68">
        <w:tab/>
        <w:t xml:space="preserve">Bradley, S.E., et al., </w:t>
      </w:r>
      <w:r w:rsidRPr="006C2F68">
        <w:rPr>
          <w:i/>
        </w:rPr>
        <w:t>The circulating splanchnic blood volume in dog and man.</w:t>
      </w:r>
      <w:r w:rsidRPr="006C2F68">
        <w:t xml:space="preserve"> Trans Assoc Am Physicians, 1953. </w:t>
      </w:r>
      <w:r w:rsidRPr="006C2F68">
        <w:rPr>
          <w:b/>
        </w:rPr>
        <w:t>66</w:t>
      </w:r>
      <w:r w:rsidRPr="006C2F68">
        <w:t>: p. 294-302.</w:t>
      </w:r>
    </w:p>
    <w:p w:rsidR="006C2F68" w:rsidRPr="006C2F68" w:rsidRDefault="006C2F68" w:rsidP="006C2F68">
      <w:pPr>
        <w:pStyle w:val="EndNoteBibliography"/>
        <w:spacing w:after="0"/>
        <w:ind w:left="720" w:hanging="720"/>
      </w:pPr>
      <w:r w:rsidRPr="006C2F68">
        <w:t>40.</w:t>
      </w:r>
      <w:r w:rsidRPr="006C2F68">
        <w:tab/>
        <w:t xml:space="preserve">BRADLEY, S.E., F.J. INGELFINGER, and G.P. BRADLEY, </w:t>
      </w:r>
      <w:r w:rsidRPr="006C2F68">
        <w:rPr>
          <w:i/>
        </w:rPr>
        <w:t>Hepatic Circulation in Cirrhosis of the Liver.</w:t>
      </w:r>
      <w:r w:rsidRPr="006C2F68">
        <w:t xml:space="preserve"> Circulation, 1952. </w:t>
      </w:r>
      <w:r w:rsidRPr="006C2F68">
        <w:rPr>
          <w:b/>
        </w:rPr>
        <w:t>5</w:t>
      </w:r>
      <w:r w:rsidRPr="006C2F68">
        <w:t>(3): p. 419-429.</w:t>
      </w:r>
    </w:p>
    <w:p w:rsidR="006C2F68" w:rsidRPr="006C2F68" w:rsidRDefault="006C2F68" w:rsidP="006C2F68">
      <w:pPr>
        <w:pStyle w:val="EndNoteBibliography"/>
        <w:spacing w:after="0"/>
        <w:ind w:left="720" w:hanging="720"/>
      </w:pPr>
      <w:r w:rsidRPr="006C2F68">
        <w:t>41.</w:t>
      </w:r>
      <w:r w:rsidRPr="006C2F68">
        <w:tab/>
        <w:t xml:space="preserve">Greenway, C. and G. Oshiro, </w:t>
      </w:r>
      <w:r w:rsidRPr="006C2F68">
        <w:rPr>
          <w:i/>
        </w:rPr>
        <w:t>Effects of histamine on hepatic volume (outflow block) in anaesthetized dogs.</w:t>
      </w:r>
      <w:r w:rsidRPr="006C2F68">
        <w:t xml:space="preserve"> British journal of pharmacology, 1973. </w:t>
      </w:r>
      <w:r w:rsidRPr="006C2F68">
        <w:rPr>
          <w:b/>
        </w:rPr>
        <w:t>47</w:t>
      </w:r>
      <w:r w:rsidRPr="006C2F68">
        <w:t>(2): p. 282-290.</w:t>
      </w:r>
    </w:p>
    <w:p w:rsidR="006C2F68" w:rsidRPr="006C2F68" w:rsidRDefault="006C2F68" w:rsidP="006C2F68">
      <w:pPr>
        <w:pStyle w:val="EndNoteBibliography"/>
        <w:spacing w:after="0"/>
        <w:ind w:left="720" w:hanging="720"/>
      </w:pPr>
      <w:r w:rsidRPr="006C2F68">
        <w:t>42.</w:t>
      </w:r>
      <w:r w:rsidRPr="006C2F68">
        <w:tab/>
        <w:t xml:space="preserve">Greenway, C.V., K.L. Seaman, and I.R. Innes, </w:t>
      </w:r>
      <w:r w:rsidRPr="006C2F68">
        <w:rPr>
          <w:i/>
        </w:rPr>
        <w:t>Norepinephrine on venous compliance and unstressed volume in cat liver</w:t>
      </w:r>
      <w:r w:rsidRPr="006C2F68">
        <w:t>. Vol. 248. 1985. H468-H476.</w:t>
      </w:r>
    </w:p>
    <w:p w:rsidR="006C2F68" w:rsidRPr="006C2F68" w:rsidRDefault="006C2F68" w:rsidP="006C2F68">
      <w:pPr>
        <w:pStyle w:val="EndNoteBibliography"/>
        <w:spacing w:after="0"/>
        <w:ind w:left="720" w:hanging="720"/>
      </w:pPr>
      <w:r w:rsidRPr="006C2F68">
        <w:t>43.</w:t>
      </w:r>
      <w:r w:rsidRPr="006C2F68">
        <w:tab/>
        <w:t xml:space="preserve">Lautt, W.W., C.V. Greenway, and D.J. Legare, </w:t>
      </w:r>
      <w:r w:rsidRPr="006C2F68">
        <w:rPr>
          <w:i/>
        </w:rPr>
        <w:t>Effect of hepatic nerves, norepinephrine, angiotensin, and elevated central venous pressure on postsinusoidal resistance sites and intrahepatic pressures in cats.</w:t>
      </w:r>
      <w:r w:rsidRPr="006C2F68">
        <w:t xml:space="preserve"> Microvascular Research, 1987. </w:t>
      </w:r>
      <w:r w:rsidRPr="006C2F68">
        <w:rPr>
          <w:b/>
        </w:rPr>
        <w:t>33</w:t>
      </w:r>
      <w:r w:rsidRPr="006C2F68">
        <w:t>(1): p. 50-61.</w:t>
      </w:r>
    </w:p>
    <w:p w:rsidR="006C2F68" w:rsidRPr="006C2F68" w:rsidRDefault="006C2F68" w:rsidP="006C2F68">
      <w:pPr>
        <w:pStyle w:val="EndNoteBibliography"/>
        <w:spacing w:after="0"/>
        <w:ind w:left="720" w:hanging="720"/>
      </w:pPr>
      <w:r w:rsidRPr="006C2F68">
        <w:t>44.</w:t>
      </w:r>
      <w:r w:rsidRPr="006C2F68">
        <w:tab/>
        <w:t xml:space="preserve">Greenway, C.V. and G.E. Lister, </w:t>
      </w:r>
      <w:r w:rsidRPr="006C2F68">
        <w:rPr>
          <w:i/>
        </w:rPr>
        <w:t>Capacitance effects and blood reservoir function in the splanchnic vascular bed during non-hypotensive haemorrhage and blood volume expansion in anaesthetized cats.</w:t>
      </w:r>
      <w:r w:rsidRPr="006C2F68">
        <w:t xml:space="preserve"> The Journal of Physiology, 1974. </w:t>
      </w:r>
      <w:r w:rsidRPr="006C2F68">
        <w:rPr>
          <w:b/>
        </w:rPr>
        <w:t>237</w:t>
      </w:r>
      <w:r w:rsidRPr="006C2F68">
        <w:t>(2): p. 279-294.</w:t>
      </w:r>
    </w:p>
    <w:p w:rsidR="006C2F68" w:rsidRPr="006C2F68" w:rsidRDefault="006C2F68" w:rsidP="006C2F68">
      <w:pPr>
        <w:pStyle w:val="EndNoteBibliography"/>
        <w:spacing w:after="0"/>
        <w:ind w:left="720" w:hanging="720"/>
      </w:pPr>
      <w:r w:rsidRPr="006C2F68">
        <w:t>45.</w:t>
      </w:r>
      <w:r w:rsidRPr="006C2F68">
        <w:tab/>
        <w:t xml:space="preserve">Maass-Moreno, R. and C.F. Rothe, </w:t>
      </w:r>
      <w:r w:rsidRPr="006C2F68">
        <w:rPr>
          <w:i/>
        </w:rPr>
        <w:t>Contribution of the large hepatic veins to postsinusoidal vascular resistance.</w:t>
      </w:r>
      <w:r w:rsidRPr="006C2F68">
        <w:t xml:space="preserve"> Am J Physiol Gastrointest Liver Physiol, 1992. </w:t>
      </w:r>
      <w:r w:rsidRPr="006C2F68">
        <w:rPr>
          <w:b/>
        </w:rPr>
        <w:t>262</w:t>
      </w:r>
      <w:r w:rsidRPr="006C2F68">
        <w:t>: p. G14-G22.</w:t>
      </w:r>
    </w:p>
    <w:p w:rsidR="006C2F68" w:rsidRPr="006C2F68" w:rsidRDefault="006C2F68" w:rsidP="006C2F68">
      <w:pPr>
        <w:pStyle w:val="EndNoteBibliography"/>
        <w:spacing w:after="0"/>
        <w:ind w:left="720" w:hanging="720"/>
      </w:pPr>
      <w:r w:rsidRPr="006C2F68">
        <w:t>46.</w:t>
      </w:r>
      <w:r w:rsidRPr="006C2F68">
        <w:tab/>
        <w:t xml:space="preserve">Whittaker, S.R.F. and F.R. Winton, </w:t>
      </w:r>
      <w:r w:rsidRPr="006C2F68">
        <w:rPr>
          <w:i/>
        </w:rPr>
        <w:t>The apparent viscosity of blood flowing in the isolated hindlimb of the dog, and its variation with corpuscular concentration.</w:t>
      </w:r>
      <w:r w:rsidRPr="006C2F68">
        <w:t xml:space="preserve"> The Journal of Physiology, 1933. </w:t>
      </w:r>
      <w:r w:rsidRPr="006C2F68">
        <w:rPr>
          <w:b/>
        </w:rPr>
        <w:t>78</w:t>
      </w:r>
      <w:r w:rsidRPr="006C2F68">
        <w:t>(4): p. 339-369.</w:t>
      </w:r>
    </w:p>
    <w:p w:rsidR="006C2F68" w:rsidRPr="006C2F68" w:rsidRDefault="006C2F68" w:rsidP="006C2F68">
      <w:pPr>
        <w:pStyle w:val="EndNoteBibliography"/>
        <w:spacing w:after="0"/>
        <w:ind w:left="720" w:hanging="720"/>
      </w:pPr>
      <w:r w:rsidRPr="006C2F68">
        <w:t>47.</w:t>
      </w:r>
      <w:r w:rsidRPr="006C2F68">
        <w:tab/>
        <w:t xml:space="preserve">Kety, S.S. and C.F. Schmidt, </w:t>
      </w:r>
      <w:r w:rsidRPr="006C2F68">
        <w:rPr>
          <w:i/>
        </w:rPr>
        <w:t>THE EFFECTS OF ALTERED ARTERIAL TENSIONS OF CARBON DIOXIDE AND OXYGEN ON CEREBRAL BLOOD FLOW AND CEREBRAL OXYGEN CONSUMPTION OF NORMAL YOUNG MEN 1.</w:t>
      </w:r>
      <w:r w:rsidRPr="006C2F68">
        <w:t xml:space="preserve"> The Journal of Clinical Investigation, 1948. </w:t>
      </w:r>
      <w:r w:rsidRPr="006C2F68">
        <w:rPr>
          <w:b/>
        </w:rPr>
        <w:t>27</w:t>
      </w:r>
      <w:r w:rsidRPr="006C2F68">
        <w:t>(4): p. 484-492.</w:t>
      </w:r>
    </w:p>
    <w:p w:rsidR="006C2F68" w:rsidRPr="006C2F68" w:rsidRDefault="006C2F68" w:rsidP="006C2F68">
      <w:pPr>
        <w:pStyle w:val="EndNoteBibliography"/>
        <w:spacing w:after="0"/>
        <w:ind w:left="720" w:hanging="720"/>
      </w:pPr>
      <w:r w:rsidRPr="006C2F68">
        <w:t>48.</w:t>
      </w:r>
      <w:r w:rsidRPr="006C2F68">
        <w:tab/>
        <w:t xml:space="preserve">Manning, R.D., </w:t>
      </w:r>
      <w:r w:rsidRPr="006C2F68">
        <w:rPr>
          <w:i/>
        </w:rPr>
        <w:t>Renal hemodynamic, fluid volume, and arterial pressure changes during hyperproteinemia</w:t>
      </w:r>
      <w:r w:rsidRPr="006C2F68">
        <w:t>. Vol. 252. 1987. F403-F411.</w:t>
      </w:r>
    </w:p>
    <w:p w:rsidR="006C2F68" w:rsidRPr="006C2F68" w:rsidRDefault="006C2F68" w:rsidP="006C2F68">
      <w:pPr>
        <w:pStyle w:val="EndNoteBibliography"/>
        <w:spacing w:after="0"/>
        <w:ind w:left="720" w:hanging="720"/>
      </w:pPr>
      <w:r w:rsidRPr="006C2F68">
        <w:t>49.</w:t>
      </w:r>
      <w:r w:rsidRPr="006C2F68">
        <w:tab/>
        <w:t xml:space="preserve">Manning, R.D., </w:t>
      </w:r>
      <w:r w:rsidRPr="006C2F68">
        <w:rPr>
          <w:i/>
        </w:rPr>
        <w:t>Effects of hypoproteinemia on blood volume and arterial pressure of volume-loaded dogs</w:t>
      </w:r>
      <w:r w:rsidRPr="006C2F68">
        <w:t>. Vol. 259. 1990. H1317-H1324.</w:t>
      </w:r>
    </w:p>
    <w:p w:rsidR="006C2F68" w:rsidRPr="006C2F68" w:rsidRDefault="006C2F68" w:rsidP="006C2F68">
      <w:pPr>
        <w:pStyle w:val="EndNoteBibliography"/>
        <w:spacing w:after="0"/>
        <w:ind w:left="720" w:hanging="720"/>
      </w:pPr>
      <w:r w:rsidRPr="006C2F68">
        <w:t>50.</w:t>
      </w:r>
      <w:r w:rsidRPr="006C2F68">
        <w:tab/>
        <w:t xml:space="preserve">Moore, L.C. and D. Casellas, </w:t>
      </w:r>
      <w:r w:rsidRPr="006C2F68">
        <w:rPr>
          <w:i/>
        </w:rPr>
        <w:t>Tubuloglomerular feedback dependence of autoregulation in rat juxtamedullary afferent arterioles.</w:t>
      </w:r>
      <w:r w:rsidRPr="006C2F68">
        <w:t xml:space="preserve"> Kidney Int, 1990. </w:t>
      </w:r>
      <w:r w:rsidRPr="006C2F68">
        <w:rPr>
          <w:b/>
        </w:rPr>
        <w:t>37</w:t>
      </w:r>
      <w:r w:rsidRPr="006C2F68">
        <w:t>(6): p. 1402-1408.</w:t>
      </w:r>
    </w:p>
    <w:p w:rsidR="006C2F68" w:rsidRPr="006C2F68" w:rsidRDefault="006C2F68" w:rsidP="006C2F68">
      <w:pPr>
        <w:pStyle w:val="EndNoteBibliography"/>
        <w:spacing w:after="0"/>
        <w:ind w:left="720" w:hanging="720"/>
      </w:pPr>
      <w:r w:rsidRPr="006C2F68">
        <w:t>51.</w:t>
      </w:r>
      <w:r w:rsidRPr="006C2F68">
        <w:tab/>
        <w:t xml:space="preserve">Ito, S. and O.A. Carretero, </w:t>
      </w:r>
      <w:r w:rsidRPr="006C2F68">
        <w:rPr>
          <w:i/>
        </w:rPr>
        <w:t>An in vitro approach to the study of macula densa-mediated glomerular hemodynamics.</w:t>
      </w:r>
      <w:r w:rsidRPr="006C2F68">
        <w:t xml:space="preserve"> Kidney Int, 1990. </w:t>
      </w:r>
      <w:r w:rsidRPr="006C2F68">
        <w:rPr>
          <w:b/>
        </w:rPr>
        <w:t>38</w:t>
      </w:r>
      <w:r w:rsidRPr="006C2F68">
        <w:t>(6): p. 1206-10.</w:t>
      </w:r>
    </w:p>
    <w:p w:rsidR="006C2F68" w:rsidRPr="006C2F68" w:rsidRDefault="006C2F68" w:rsidP="006C2F68">
      <w:pPr>
        <w:pStyle w:val="EndNoteBibliography"/>
        <w:spacing w:after="0"/>
        <w:ind w:left="720" w:hanging="720"/>
      </w:pPr>
      <w:r w:rsidRPr="006C2F68">
        <w:lastRenderedPageBreak/>
        <w:t>52.</w:t>
      </w:r>
      <w:r w:rsidRPr="006C2F68">
        <w:tab/>
        <w:t xml:space="preserve">Skarlatos, S., et al., </w:t>
      </w:r>
      <w:r w:rsidRPr="006C2F68">
        <w:rPr>
          <w:i/>
        </w:rPr>
        <w:t>Spontaneous pressure-flow relationships in renal circulation of conscious dogs.</w:t>
      </w:r>
      <w:r w:rsidRPr="006C2F68">
        <w:t xml:space="preserve"> Am J Physiol, 1993. </w:t>
      </w:r>
      <w:r w:rsidRPr="006C2F68">
        <w:rPr>
          <w:b/>
        </w:rPr>
        <w:t>264</w:t>
      </w:r>
      <w:r w:rsidRPr="006C2F68">
        <w:t>(5 Pt 2): p. H1517-27.</w:t>
      </w:r>
    </w:p>
    <w:p w:rsidR="006C2F68" w:rsidRPr="006C2F68" w:rsidRDefault="006C2F68" w:rsidP="006C2F68">
      <w:pPr>
        <w:pStyle w:val="EndNoteBibliography"/>
        <w:spacing w:after="0"/>
        <w:ind w:left="720" w:hanging="720"/>
      </w:pPr>
      <w:r w:rsidRPr="006C2F68">
        <w:t>53.</w:t>
      </w:r>
      <w:r w:rsidRPr="006C2F68">
        <w:tab/>
        <w:t xml:space="preserve">Aukland, K., </w:t>
      </w:r>
      <w:r w:rsidRPr="006C2F68">
        <w:rPr>
          <w:i/>
        </w:rPr>
        <w:t>Myogenic mechanisms in the kidney.</w:t>
      </w:r>
      <w:r w:rsidRPr="006C2F68">
        <w:t xml:space="preserve"> Journal of hypertension. Supplement: official journal of the International Society of Hypertension, 1989. </w:t>
      </w:r>
      <w:r w:rsidRPr="006C2F68">
        <w:rPr>
          <w:b/>
        </w:rPr>
        <w:t>7</w:t>
      </w:r>
      <w:r w:rsidRPr="006C2F68">
        <w:t>(4): p. S71-6; discussion S77.</w:t>
      </w:r>
    </w:p>
    <w:p w:rsidR="006C2F68" w:rsidRPr="006C2F68" w:rsidRDefault="006C2F68" w:rsidP="006C2F68">
      <w:pPr>
        <w:pStyle w:val="EndNoteBibliography"/>
        <w:spacing w:after="0"/>
        <w:ind w:left="720" w:hanging="720"/>
      </w:pPr>
      <w:r w:rsidRPr="006C2F68">
        <w:t>54.</w:t>
      </w:r>
      <w:r w:rsidRPr="006C2F68">
        <w:tab/>
        <w:t xml:space="preserve">Drummond, H.A., S.C. Grifoni, and N.L. Jernigan, </w:t>
      </w:r>
      <w:r w:rsidRPr="006C2F68">
        <w:rPr>
          <w:i/>
        </w:rPr>
        <w:t>A new trick for an old dogma: ENaC proteins as mechanotransducers in vascular smooth muscle.</w:t>
      </w:r>
      <w:r w:rsidRPr="006C2F68">
        <w:t xml:space="preserve"> Physiology, 2008. </w:t>
      </w:r>
      <w:r w:rsidRPr="006C2F68">
        <w:rPr>
          <w:b/>
        </w:rPr>
        <w:t>23</w:t>
      </w:r>
      <w:r w:rsidRPr="006C2F68">
        <w:t>(1): p. 23-31.</w:t>
      </w:r>
    </w:p>
    <w:p w:rsidR="006C2F68" w:rsidRPr="006C2F68" w:rsidRDefault="006C2F68" w:rsidP="006C2F68">
      <w:pPr>
        <w:pStyle w:val="EndNoteBibliography"/>
        <w:spacing w:after="0"/>
        <w:ind w:left="720" w:hanging="720"/>
      </w:pPr>
      <w:r w:rsidRPr="006C2F68">
        <w:t>55.</w:t>
      </w:r>
      <w:r w:rsidRPr="006C2F68">
        <w:tab/>
        <w:t xml:space="preserve">Heyeraas, K.J. and K. Aukland, </w:t>
      </w:r>
      <w:r w:rsidRPr="006C2F68">
        <w:rPr>
          <w:i/>
        </w:rPr>
        <w:t>Interlobular arterial resistance: Influence of renal arterial pressure and angiotensin II.</w:t>
      </w:r>
      <w:r w:rsidRPr="006C2F68">
        <w:t xml:space="preserve"> Kidney Int, 1987. </w:t>
      </w:r>
      <w:r w:rsidRPr="006C2F68">
        <w:rPr>
          <w:b/>
        </w:rPr>
        <w:t>31</w:t>
      </w:r>
      <w:r w:rsidRPr="006C2F68">
        <w:t>(6): p. 1291-1298.</w:t>
      </w:r>
    </w:p>
    <w:p w:rsidR="006C2F68" w:rsidRPr="006C2F68" w:rsidRDefault="006C2F68" w:rsidP="006C2F68">
      <w:pPr>
        <w:pStyle w:val="EndNoteBibliography"/>
        <w:spacing w:after="0"/>
        <w:ind w:left="720" w:hanging="720"/>
      </w:pPr>
      <w:r w:rsidRPr="006C2F68">
        <w:t>56.</w:t>
      </w:r>
      <w:r w:rsidRPr="006C2F68">
        <w:tab/>
        <w:t xml:space="preserve">Mellander, S. and J. Bjornberg, </w:t>
      </w:r>
      <w:r w:rsidRPr="006C2F68">
        <w:rPr>
          <w:i/>
        </w:rPr>
        <w:t>Regulation of Vascular Smooth Muscle Tone and Capillary Pressure</w:t>
      </w:r>
      <w:r w:rsidRPr="006C2F68">
        <w:t>. Vol. 7. 1992. 113-119.</w:t>
      </w:r>
    </w:p>
    <w:p w:rsidR="006C2F68" w:rsidRPr="006C2F68" w:rsidRDefault="006C2F68" w:rsidP="006C2F68">
      <w:pPr>
        <w:pStyle w:val="EndNoteBibliography"/>
        <w:spacing w:after="0"/>
        <w:ind w:left="720" w:hanging="720"/>
      </w:pPr>
      <w:r w:rsidRPr="006C2F68">
        <w:t>57.</w:t>
      </w:r>
      <w:r w:rsidRPr="006C2F68">
        <w:tab/>
        <w:t xml:space="preserve">Begg, T. and J. Hearns, </w:t>
      </w:r>
      <w:r w:rsidRPr="006C2F68">
        <w:rPr>
          <w:i/>
        </w:rPr>
        <w:t>Components in blood viscosity. The relative contribution of haematocrit, plasma fibrinogen and other proteins.</w:t>
      </w:r>
      <w:r w:rsidRPr="006C2F68">
        <w:t xml:space="preserve"> Clinical science, 1966. </w:t>
      </w:r>
      <w:r w:rsidRPr="006C2F68">
        <w:rPr>
          <w:b/>
        </w:rPr>
        <w:t>31</w:t>
      </w:r>
      <w:r w:rsidRPr="006C2F68">
        <w:t>(1): p. 87-93.</w:t>
      </w:r>
    </w:p>
    <w:p w:rsidR="006C2F68" w:rsidRPr="006C2F68" w:rsidRDefault="006C2F68" w:rsidP="006C2F68">
      <w:pPr>
        <w:pStyle w:val="EndNoteBibliography"/>
        <w:spacing w:after="0"/>
        <w:ind w:left="720" w:hanging="720"/>
      </w:pPr>
      <w:r w:rsidRPr="006C2F68">
        <w:t>58.</w:t>
      </w:r>
      <w:r w:rsidRPr="006C2F68">
        <w:tab/>
        <w:t xml:space="preserve">Schrier, R.W., et al., </w:t>
      </w:r>
      <w:r w:rsidRPr="006C2F68">
        <w:rPr>
          <w:i/>
        </w:rPr>
        <w:t>Influence of hematocrit and colloid on whole blood viscosity during volume expansion.</w:t>
      </w:r>
      <w:r w:rsidRPr="006C2F68">
        <w:t xml:space="preserve"> Am. J. Physiol, 1970. </w:t>
      </w:r>
      <w:r w:rsidRPr="006C2F68">
        <w:rPr>
          <w:b/>
        </w:rPr>
        <w:t>218</w:t>
      </w:r>
      <w:r w:rsidRPr="006C2F68">
        <w:t>(346): p. 77.</w:t>
      </w:r>
    </w:p>
    <w:p w:rsidR="006C2F68" w:rsidRPr="006C2F68" w:rsidRDefault="006C2F68" w:rsidP="006C2F68">
      <w:pPr>
        <w:pStyle w:val="EndNoteBibliography"/>
        <w:spacing w:after="0"/>
        <w:ind w:left="720" w:hanging="720"/>
      </w:pPr>
      <w:r w:rsidRPr="006C2F68">
        <w:t>59.</w:t>
      </w:r>
      <w:r w:rsidRPr="006C2F68">
        <w:tab/>
        <w:t xml:space="preserve">Stone, H., Thompson HK, and K. Schmidt-Nielsen, </w:t>
      </w:r>
      <w:r w:rsidRPr="006C2F68">
        <w:rPr>
          <w:i/>
        </w:rPr>
        <w:t>Influence of erythrocytes on blood viscosity</w:t>
      </w:r>
      <w:r w:rsidRPr="006C2F68">
        <w:t>. Vol. 214. 1968. 913-918.</w:t>
      </w:r>
    </w:p>
    <w:p w:rsidR="006C2F68" w:rsidRPr="006C2F68" w:rsidRDefault="006C2F68" w:rsidP="006C2F68">
      <w:pPr>
        <w:pStyle w:val="EndNoteBibliography"/>
        <w:spacing w:after="0"/>
        <w:ind w:left="720" w:hanging="720"/>
      </w:pPr>
      <w:r w:rsidRPr="006C2F68">
        <w:t>60.</w:t>
      </w:r>
      <w:r w:rsidRPr="006C2F68">
        <w:tab/>
        <w:t xml:space="preserve">Fan, F.C., et al., </w:t>
      </w:r>
      <w:r w:rsidRPr="006C2F68">
        <w:rPr>
          <w:i/>
        </w:rPr>
        <w:t>Effects of hematocrit variations on regional hemodynamics and oxygen transport in the dog</w:t>
      </w:r>
      <w:r w:rsidRPr="006C2F68">
        <w:t>. Vol. 238. 1980. H545-H522.</w:t>
      </w:r>
    </w:p>
    <w:p w:rsidR="006C2F68" w:rsidRPr="006C2F68" w:rsidRDefault="006C2F68" w:rsidP="006C2F68">
      <w:pPr>
        <w:pStyle w:val="EndNoteBibliography"/>
        <w:spacing w:after="0"/>
        <w:ind w:left="720" w:hanging="720"/>
      </w:pPr>
      <w:r w:rsidRPr="006C2F68">
        <w:t>61.</w:t>
      </w:r>
      <w:r w:rsidRPr="006C2F68">
        <w:tab/>
        <w:t xml:space="preserve">Jan, K.M. and S. Chien, </w:t>
      </w:r>
      <w:r w:rsidRPr="006C2F68">
        <w:rPr>
          <w:i/>
        </w:rPr>
        <w:t>Effect of hematocrit variations on coronary hemodynamics and oxygen utilization</w:t>
      </w:r>
      <w:r w:rsidRPr="006C2F68">
        <w:t>. Vol. 233. 1977. H106-H113.</w:t>
      </w:r>
    </w:p>
    <w:p w:rsidR="006C2F68" w:rsidRPr="006C2F68" w:rsidRDefault="006C2F68" w:rsidP="006C2F68">
      <w:pPr>
        <w:pStyle w:val="EndNoteBibliography"/>
        <w:spacing w:after="0"/>
        <w:ind w:left="720" w:hanging="720"/>
      </w:pPr>
      <w:r w:rsidRPr="006C2F68">
        <w:t>62.</w:t>
      </w:r>
      <w:r w:rsidRPr="006C2F68">
        <w:tab/>
        <w:t xml:space="preserve">Xie, S., et al., </w:t>
      </w:r>
      <w:r w:rsidRPr="006C2F68">
        <w:rPr>
          <w:i/>
        </w:rPr>
        <w:t>A model of human microvascular exchange.</w:t>
      </w:r>
      <w:r w:rsidRPr="006C2F68">
        <w:t xml:space="preserve"> Microvascular research, 1995. </w:t>
      </w:r>
      <w:r w:rsidRPr="006C2F68">
        <w:rPr>
          <w:b/>
        </w:rPr>
        <w:t>49</w:t>
      </w:r>
      <w:r w:rsidRPr="006C2F68">
        <w:t>(2): p. 141-162.</w:t>
      </w:r>
    </w:p>
    <w:p w:rsidR="006C2F68" w:rsidRPr="006C2F68" w:rsidRDefault="006C2F68" w:rsidP="006C2F68">
      <w:pPr>
        <w:pStyle w:val="EndNoteBibliography"/>
        <w:spacing w:after="0"/>
        <w:ind w:left="720" w:hanging="720"/>
      </w:pPr>
      <w:r w:rsidRPr="006C2F68">
        <w:t>63.</w:t>
      </w:r>
      <w:r w:rsidRPr="006C2F68">
        <w:tab/>
        <w:t xml:space="preserve">Engeset, A., et al., </w:t>
      </w:r>
      <w:r w:rsidRPr="006C2F68">
        <w:rPr>
          <w:i/>
        </w:rPr>
        <w:t>Studies on human peripheral lymph. I. Sampling method.</w:t>
      </w:r>
      <w:r w:rsidRPr="006C2F68">
        <w:t xml:space="preserve"> Lymphology, 1973. </w:t>
      </w:r>
      <w:r w:rsidRPr="006C2F68">
        <w:rPr>
          <w:b/>
        </w:rPr>
        <w:t>6</w:t>
      </w:r>
      <w:r w:rsidRPr="006C2F68">
        <w:t>(1): p. 1-5.</w:t>
      </w:r>
    </w:p>
    <w:p w:rsidR="006C2F68" w:rsidRPr="006C2F68" w:rsidRDefault="006C2F68" w:rsidP="006C2F68">
      <w:pPr>
        <w:pStyle w:val="EndNoteBibliography"/>
        <w:spacing w:after="0"/>
        <w:ind w:left="720" w:hanging="720"/>
      </w:pPr>
      <w:r w:rsidRPr="006C2F68">
        <w:t>64.</w:t>
      </w:r>
      <w:r w:rsidRPr="006C2F68">
        <w:tab/>
        <w:t xml:space="preserve">Eisenhoffer, J., S. Lee, and M. Johnston, </w:t>
      </w:r>
      <w:r w:rsidRPr="006C2F68">
        <w:rPr>
          <w:i/>
        </w:rPr>
        <w:t>Pressure-flow relationships in isolated sheep prenodal lymphatic vessels.</w:t>
      </w:r>
      <w:r w:rsidRPr="006C2F68">
        <w:t xml:space="preserve"> American Journal of Physiology-Heart and Circulatory Physiology, 1994. </w:t>
      </w:r>
      <w:r w:rsidRPr="006C2F68">
        <w:rPr>
          <w:b/>
        </w:rPr>
        <w:t>36</w:t>
      </w:r>
      <w:r w:rsidRPr="006C2F68">
        <w:t>(3): p. H938.</w:t>
      </w:r>
    </w:p>
    <w:p w:rsidR="006C2F68" w:rsidRPr="006C2F68" w:rsidRDefault="006C2F68" w:rsidP="006C2F68">
      <w:pPr>
        <w:pStyle w:val="EndNoteBibliography"/>
        <w:spacing w:after="0"/>
        <w:ind w:left="720" w:hanging="720"/>
      </w:pPr>
      <w:r w:rsidRPr="006C2F68">
        <w:t>65.</w:t>
      </w:r>
      <w:r w:rsidRPr="006C2F68">
        <w:tab/>
        <w:t xml:space="preserve">Henriksen, J.H., </w:t>
      </w:r>
      <w:r w:rsidRPr="006C2F68">
        <w:rPr>
          <w:i/>
        </w:rPr>
        <w:t>Estimation of lymphatic conductance: A model based on protein-kinetic studies and haemodynamic measurements in patients with cirrhosis of the liver and in pigs.</w:t>
      </w:r>
      <w:r w:rsidRPr="006C2F68">
        <w:t xml:space="preserve"> Scandinavian journal of clinical &amp; laboratory investigation, 1985. </w:t>
      </w:r>
      <w:r w:rsidRPr="006C2F68">
        <w:rPr>
          <w:b/>
        </w:rPr>
        <w:t>45</w:t>
      </w:r>
      <w:r w:rsidRPr="006C2F68">
        <w:t>(2): p. 123-130.</w:t>
      </w:r>
    </w:p>
    <w:p w:rsidR="006C2F68" w:rsidRPr="006C2F68" w:rsidRDefault="006C2F68" w:rsidP="006C2F68">
      <w:pPr>
        <w:pStyle w:val="EndNoteBibliography"/>
        <w:spacing w:after="0"/>
        <w:ind w:left="720" w:hanging="720"/>
      </w:pPr>
      <w:r w:rsidRPr="006C2F68">
        <w:t>66.</w:t>
      </w:r>
      <w:r w:rsidRPr="006C2F68">
        <w:tab/>
        <w:t xml:space="preserve">Ahlqvist, J., </w:t>
      </w:r>
      <w:r w:rsidRPr="006C2F68">
        <w:rPr>
          <w:i/>
        </w:rPr>
        <w:t>Plasma protein osmotic pressure equations for humans.</w:t>
      </w:r>
      <w:r w:rsidRPr="006C2F68">
        <w:t xml:space="preserve"> Journal of Applied Physiology, 2003. </w:t>
      </w:r>
      <w:r w:rsidRPr="006C2F68">
        <w:rPr>
          <w:b/>
        </w:rPr>
        <w:t>94</w:t>
      </w:r>
      <w:r w:rsidRPr="006C2F68">
        <w:t>(3): p. 1288-1289.</w:t>
      </w:r>
    </w:p>
    <w:p w:rsidR="006C2F68" w:rsidRPr="006C2F68" w:rsidRDefault="006C2F68" w:rsidP="006C2F68">
      <w:pPr>
        <w:pStyle w:val="EndNoteBibliography"/>
        <w:spacing w:after="0"/>
        <w:ind w:left="720" w:hanging="720"/>
      </w:pPr>
      <w:r w:rsidRPr="006C2F68">
        <w:t>67.</w:t>
      </w:r>
      <w:r w:rsidRPr="006C2F68">
        <w:tab/>
        <w:t xml:space="preserve">Mayerson, H.S., et al., </w:t>
      </w:r>
      <w:r w:rsidRPr="006C2F68">
        <w:rPr>
          <w:i/>
        </w:rPr>
        <w:t>Regional differences in capillary permeability</w:t>
      </w:r>
      <w:r w:rsidRPr="006C2F68">
        <w:t>. Vol. 198. 1960. 155-160.</w:t>
      </w:r>
    </w:p>
    <w:p w:rsidR="006C2F68" w:rsidRPr="006C2F68" w:rsidRDefault="006C2F68" w:rsidP="006C2F68">
      <w:pPr>
        <w:pStyle w:val="EndNoteBibliography"/>
        <w:spacing w:after="0"/>
        <w:ind w:left="720" w:hanging="720"/>
      </w:pPr>
      <w:r w:rsidRPr="006C2F68">
        <w:t>68.</w:t>
      </w:r>
      <w:r w:rsidRPr="006C2F68">
        <w:tab/>
        <w:t xml:space="preserve">Guyton, A.C., </w:t>
      </w:r>
      <w:r w:rsidRPr="006C2F68">
        <w:rPr>
          <w:i/>
        </w:rPr>
        <w:t>Interstitial fluid pressure: II. Pressure-volume curves of interstitial space.</w:t>
      </w:r>
      <w:r w:rsidRPr="006C2F68">
        <w:t xml:space="preserve"> Circulation research, 1965. </w:t>
      </w:r>
      <w:r w:rsidRPr="006C2F68">
        <w:rPr>
          <w:b/>
        </w:rPr>
        <w:t>16</w:t>
      </w:r>
      <w:r w:rsidRPr="006C2F68">
        <w:t>(5): p. 452-460.</w:t>
      </w:r>
    </w:p>
    <w:p w:rsidR="006C2F68" w:rsidRPr="006C2F68" w:rsidRDefault="006C2F68" w:rsidP="006C2F68">
      <w:pPr>
        <w:pStyle w:val="EndNoteBibliography"/>
        <w:spacing w:after="0"/>
        <w:ind w:left="720" w:hanging="720"/>
      </w:pPr>
      <w:r w:rsidRPr="006C2F68">
        <w:t>69.</w:t>
      </w:r>
      <w:r w:rsidRPr="006C2F68">
        <w:tab/>
        <w:t xml:space="preserve">Gottschalk, C.W. and M. Mylle, </w:t>
      </w:r>
      <w:r w:rsidRPr="006C2F68">
        <w:rPr>
          <w:i/>
        </w:rPr>
        <w:t>Micropuncture study of the mammalian urinary concentrating mechanism: evidence for the countercurrent hypothesis.</w:t>
      </w:r>
      <w:r w:rsidRPr="006C2F68">
        <w:t xml:space="preserve"> American Journal of Physiology--Legacy Content, 1959. </w:t>
      </w:r>
      <w:r w:rsidRPr="006C2F68">
        <w:rPr>
          <w:b/>
        </w:rPr>
        <w:t>196</w:t>
      </w:r>
      <w:r w:rsidRPr="006C2F68">
        <w:t>(4): p. 927-936.</w:t>
      </w:r>
    </w:p>
    <w:p w:rsidR="006C2F68" w:rsidRPr="006C2F68" w:rsidRDefault="006C2F68" w:rsidP="006C2F68">
      <w:pPr>
        <w:pStyle w:val="EndNoteBibliography"/>
        <w:spacing w:after="0"/>
        <w:ind w:left="720" w:hanging="720"/>
      </w:pPr>
      <w:r w:rsidRPr="006C2F68">
        <w:t>70.</w:t>
      </w:r>
      <w:r w:rsidRPr="006C2F68">
        <w:tab/>
        <w:t xml:space="preserve">Nielsen, S., et al., </w:t>
      </w:r>
      <w:r w:rsidRPr="006C2F68">
        <w:rPr>
          <w:i/>
        </w:rPr>
        <w:t>Key roles of renal aquaporins in water balance and water-balance disorders.</w:t>
      </w:r>
      <w:r w:rsidRPr="006C2F68">
        <w:t xml:space="preserve"> Physiology, 2000. </w:t>
      </w:r>
      <w:r w:rsidRPr="006C2F68">
        <w:rPr>
          <w:b/>
        </w:rPr>
        <w:t>15</w:t>
      </w:r>
      <w:r w:rsidRPr="006C2F68">
        <w:t>(3): p. 136-143.</w:t>
      </w:r>
    </w:p>
    <w:p w:rsidR="006C2F68" w:rsidRPr="006C2F68" w:rsidRDefault="006C2F68" w:rsidP="006C2F68">
      <w:pPr>
        <w:pStyle w:val="EndNoteBibliography"/>
        <w:spacing w:after="0"/>
        <w:ind w:left="720" w:hanging="720"/>
      </w:pPr>
      <w:r w:rsidRPr="006C2F68">
        <w:t>71.</w:t>
      </w:r>
      <w:r w:rsidRPr="006C2F68">
        <w:tab/>
        <w:t xml:space="preserve">Atherton, J., R. Green, and S. Thomas, </w:t>
      </w:r>
      <w:r w:rsidRPr="006C2F68">
        <w:rPr>
          <w:i/>
        </w:rPr>
        <w:t>Influence of lysine-vasopressin dosage on the time course of changes in renal tissue and urinary composition in the conscious rat.</w:t>
      </w:r>
      <w:r w:rsidRPr="006C2F68">
        <w:t xml:space="preserve"> The Journal of physiology, 1971. </w:t>
      </w:r>
      <w:r w:rsidRPr="006C2F68">
        <w:rPr>
          <w:b/>
        </w:rPr>
        <w:t>213</w:t>
      </w:r>
      <w:r w:rsidRPr="006C2F68">
        <w:t>(2): p. 291-309.</w:t>
      </w:r>
    </w:p>
    <w:p w:rsidR="006C2F68" w:rsidRPr="006C2F68" w:rsidRDefault="006C2F68" w:rsidP="006C2F68">
      <w:pPr>
        <w:pStyle w:val="EndNoteBibliography"/>
        <w:spacing w:after="0"/>
        <w:ind w:left="720" w:hanging="720"/>
      </w:pPr>
      <w:r w:rsidRPr="006C2F68">
        <w:t>72.</w:t>
      </w:r>
      <w:r w:rsidRPr="006C2F68">
        <w:tab/>
        <w:t xml:space="preserve">Khokhar, A., et al., </w:t>
      </w:r>
      <w:r w:rsidRPr="006C2F68">
        <w:rPr>
          <w:i/>
        </w:rPr>
        <w:t>Effect of vasopressin on plasma volume and renin release in man.</w:t>
      </w:r>
      <w:r w:rsidRPr="006C2F68">
        <w:t xml:space="preserve"> Clinical Science, 1976. </w:t>
      </w:r>
      <w:r w:rsidRPr="006C2F68">
        <w:rPr>
          <w:b/>
        </w:rPr>
        <w:t>50</w:t>
      </w:r>
      <w:r w:rsidRPr="006C2F68">
        <w:t>(Pt 5): p. 415-424.</w:t>
      </w:r>
    </w:p>
    <w:p w:rsidR="006C2F68" w:rsidRPr="006C2F68" w:rsidRDefault="006C2F68" w:rsidP="006C2F68">
      <w:pPr>
        <w:pStyle w:val="EndNoteBibliography"/>
        <w:spacing w:after="0"/>
        <w:ind w:left="720" w:hanging="720"/>
      </w:pPr>
      <w:r w:rsidRPr="006C2F68">
        <w:lastRenderedPageBreak/>
        <w:t>73.</w:t>
      </w:r>
      <w:r w:rsidRPr="006C2F68">
        <w:tab/>
        <w:t xml:space="preserve">Jamison, R.L., et al., </w:t>
      </w:r>
      <w:r w:rsidRPr="006C2F68">
        <w:rPr>
          <w:i/>
        </w:rPr>
        <w:t>A micropuncture study of collecting tubule function in rats with hereditary diabetes insipidus.</w:t>
      </w:r>
      <w:r w:rsidRPr="006C2F68">
        <w:t xml:space="preserve"> Journal of Clinical Investigation, 1971. </w:t>
      </w:r>
      <w:r w:rsidRPr="006C2F68">
        <w:rPr>
          <w:b/>
        </w:rPr>
        <w:t>50</w:t>
      </w:r>
      <w:r w:rsidRPr="006C2F68">
        <w:t>(11): p. 2444.</w:t>
      </w:r>
    </w:p>
    <w:p w:rsidR="006C2F68" w:rsidRPr="006C2F68" w:rsidRDefault="006C2F68" w:rsidP="006C2F68">
      <w:pPr>
        <w:pStyle w:val="EndNoteBibliography"/>
        <w:spacing w:after="0"/>
        <w:ind w:left="720" w:hanging="720"/>
      </w:pPr>
      <w:r w:rsidRPr="006C2F68">
        <w:t>74.</w:t>
      </w:r>
      <w:r w:rsidRPr="006C2F68">
        <w:tab/>
        <w:t xml:space="preserve">Jamison, R. and F.B. Lacy, </w:t>
      </w:r>
      <w:r w:rsidRPr="006C2F68">
        <w:rPr>
          <w:i/>
        </w:rPr>
        <w:t>Evidence for urinary dilution by the collecting tubule.</w:t>
      </w:r>
      <w:r w:rsidRPr="006C2F68">
        <w:t xml:space="preserve"> Am. J. Physiol, 1972. </w:t>
      </w:r>
      <w:r w:rsidRPr="006C2F68">
        <w:rPr>
          <w:b/>
        </w:rPr>
        <w:t>223</w:t>
      </w:r>
      <w:r w:rsidRPr="006C2F68">
        <w:t>: p. 898-902.</w:t>
      </w:r>
    </w:p>
    <w:p w:rsidR="006C2F68" w:rsidRPr="006C2F68" w:rsidRDefault="006C2F68" w:rsidP="006C2F68">
      <w:pPr>
        <w:pStyle w:val="EndNoteBibliography"/>
        <w:spacing w:after="0"/>
        <w:ind w:left="720" w:hanging="720"/>
      </w:pPr>
      <w:r w:rsidRPr="006C2F68">
        <w:t>75.</w:t>
      </w:r>
      <w:r w:rsidRPr="006C2F68">
        <w:tab/>
        <w:t xml:space="preserve">Lankford, S.P., et al., </w:t>
      </w:r>
      <w:r w:rsidRPr="006C2F68">
        <w:rPr>
          <w:i/>
        </w:rPr>
        <w:t>Regulation of collecting duct water permeability independent of cAMP-mediated AVP response.</w:t>
      </w:r>
      <w:r w:rsidRPr="006C2F68">
        <w:t xml:space="preserve"> American Journal of Physiology-Renal Physiology, 1991. </w:t>
      </w:r>
      <w:r w:rsidRPr="006C2F68">
        <w:rPr>
          <w:b/>
        </w:rPr>
        <w:t>261</w:t>
      </w:r>
      <w:r w:rsidRPr="006C2F68">
        <w:t>(3): p. F554-F566.</w:t>
      </w:r>
    </w:p>
    <w:p w:rsidR="006C2F68" w:rsidRPr="006C2F68" w:rsidRDefault="006C2F68" w:rsidP="006C2F68">
      <w:pPr>
        <w:pStyle w:val="EndNoteBibliography"/>
        <w:spacing w:after="0"/>
        <w:ind w:left="720" w:hanging="720"/>
      </w:pPr>
      <w:r w:rsidRPr="006C2F68">
        <w:t>76.</w:t>
      </w:r>
      <w:r w:rsidRPr="006C2F68">
        <w:tab/>
        <w:t xml:space="preserve">Young, D.B., Y. Pan, and A.C. Guyton, </w:t>
      </w:r>
      <w:r w:rsidRPr="006C2F68">
        <w:rPr>
          <w:i/>
        </w:rPr>
        <w:t>Control of extracellular sodium concentration by antidiuretic hormone-thirst feedback mechanism.</w:t>
      </w:r>
      <w:r w:rsidRPr="006C2F68">
        <w:t xml:space="preserve"> Am J Physiol, 1977. </w:t>
      </w:r>
      <w:r w:rsidRPr="006C2F68">
        <w:rPr>
          <w:b/>
        </w:rPr>
        <w:t>232</w:t>
      </w:r>
      <w:r w:rsidRPr="006C2F68">
        <w:t>(5).</w:t>
      </w:r>
    </w:p>
    <w:p w:rsidR="006C2F68" w:rsidRPr="006C2F68" w:rsidRDefault="006C2F68" w:rsidP="006C2F68">
      <w:pPr>
        <w:pStyle w:val="EndNoteBibliography"/>
        <w:spacing w:after="0"/>
        <w:ind w:left="720" w:hanging="720"/>
      </w:pPr>
      <w:r w:rsidRPr="006C2F68">
        <w:t>77.</w:t>
      </w:r>
      <w:r w:rsidRPr="006C2F68">
        <w:tab/>
        <w:t xml:space="preserve">Erwald, R. and K. Wiechel, </w:t>
      </w:r>
      <w:r w:rsidRPr="006C2F68">
        <w:rPr>
          <w:i/>
        </w:rPr>
        <w:t>Effect of vasopressin on central and splanchnic hemodynamics in awake man.</w:t>
      </w:r>
      <w:r w:rsidRPr="006C2F68">
        <w:t xml:space="preserve"> Acta chirurgica Scandinavica, 1978. </w:t>
      </w:r>
      <w:r w:rsidRPr="006C2F68">
        <w:rPr>
          <w:b/>
        </w:rPr>
        <w:t>144</w:t>
      </w:r>
      <w:r w:rsidRPr="006C2F68">
        <w:t>(6): p. 347.</w:t>
      </w:r>
    </w:p>
    <w:p w:rsidR="006C2F68" w:rsidRPr="006C2F68" w:rsidRDefault="006C2F68" w:rsidP="006C2F68">
      <w:pPr>
        <w:pStyle w:val="EndNoteBibliography"/>
        <w:spacing w:after="0"/>
        <w:ind w:left="720" w:hanging="720"/>
      </w:pPr>
      <w:r w:rsidRPr="006C2F68">
        <w:t>78.</w:t>
      </w:r>
      <w:r w:rsidRPr="006C2F68">
        <w:tab/>
        <w:t xml:space="preserve">Conte, G., et al., </w:t>
      </w:r>
      <w:r w:rsidRPr="006C2F68">
        <w:rPr>
          <w:i/>
        </w:rPr>
        <w:t>Role of inhibition of atrial natriuretic factor release in the down-regulation of salt excretion.</w:t>
      </w:r>
      <w:r w:rsidRPr="006C2F68">
        <w:t xml:space="preserve"> Kidney Int, 1992. </w:t>
      </w:r>
      <w:r w:rsidRPr="006C2F68">
        <w:rPr>
          <w:b/>
        </w:rPr>
        <w:t>42</w:t>
      </w:r>
      <w:r w:rsidRPr="006C2F68">
        <w:t>: p. 673-680.</w:t>
      </w:r>
    </w:p>
    <w:p w:rsidR="006C2F68" w:rsidRPr="006C2F68" w:rsidRDefault="006C2F68" w:rsidP="006C2F68">
      <w:pPr>
        <w:pStyle w:val="EndNoteBibliography"/>
        <w:spacing w:after="0"/>
        <w:ind w:left="720" w:hanging="720"/>
      </w:pPr>
      <w:r w:rsidRPr="006C2F68">
        <w:t>79.</w:t>
      </w:r>
      <w:r w:rsidRPr="006C2F68">
        <w:tab/>
        <w:t xml:space="preserve">METZLER, C.H., et al., </w:t>
      </w:r>
      <w:r w:rsidRPr="006C2F68">
        <w:rPr>
          <w:i/>
        </w:rPr>
        <w:t>Increased right or left atrial pressure stimulates release of atrial natriuretic peptides in conscious dogs.</w:t>
      </w:r>
      <w:r w:rsidRPr="006C2F68">
        <w:t xml:space="preserve"> Endocrinology, 1986. </w:t>
      </w:r>
      <w:r w:rsidRPr="006C2F68">
        <w:rPr>
          <w:b/>
        </w:rPr>
        <w:t>119</w:t>
      </w:r>
      <w:r w:rsidRPr="006C2F68">
        <w:t>(5): p. 2396-2398.</w:t>
      </w:r>
    </w:p>
    <w:p w:rsidR="006C2F68" w:rsidRPr="006C2F68" w:rsidRDefault="006C2F68" w:rsidP="006C2F68">
      <w:pPr>
        <w:pStyle w:val="EndNoteBibliography"/>
        <w:spacing w:after="0"/>
        <w:ind w:left="720" w:hanging="720"/>
      </w:pPr>
      <w:r w:rsidRPr="006C2F68">
        <w:t>80.</w:t>
      </w:r>
      <w:r w:rsidRPr="006C2F68">
        <w:tab/>
        <w:t xml:space="preserve">Mizelle, H.L., et al., </w:t>
      </w:r>
      <w:r w:rsidRPr="006C2F68">
        <w:rPr>
          <w:i/>
        </w:rPr>
        <w:t>Atrial natriuretic peptide induces sustained natriuresis in conscious dogs.</w:t>
      </w:r>
      <w:r w:rsidRPr="006C2F68">
        <w:t xml:space="preserve"> American Journal of Physiology-Regulatory, Integrative and Comparative Physiology, 1990. </w:t>
      </w:r>
      <w:r w:rsidRPr="006C2F68">
        <w:rPr>
          <w:b/>
        </w:rPr>
        <w:t>258</w:t>
      </w:r>
      <w:r w:rsidRPr="006C2F68">
        <w:t>(6): p. R1445-R1452.</w:t>
      </w:r>
    </w:p>
    <w:p w:rsidR="006C2F68" w:rsidRPr="006C2F68" w:rsidRDefault="006C2F68" w:rsidP="006C2F68">
      <w:pPr>
        <w:pStyle w:val="EndNoteBibliography"/>
        <w:spacing w:after="0"/>
        <w:ind w:left="720" w:hanging="720"/>
      </w:pPr>
      <w:r w:rsidRPr="006C2F68">
        <w:t>81.</w:t>
      </w:r>
      <w:r w:rsidRPr="006C2F68">
        <w:tab/>
        <w:t xml:space="preserve">Nicholls, M. and A. Richards, </w:t>
      </w:r>
      <w:r w:rsidRPr="006C2F68">
        <w:rPr>
          <w:i/>
        </w:rPr>
        <w:t>Human studies with atrial natriuretic factor.</w:t>
      </w:r>
      <w:r w:rsidRPr="006C2F68">
        <w:t xml:space="preserve"> Endocrinology and metabolism clinics of North America, 1987. </w:t>
      </w:r>
      <w:r w:rsidRPr="006C2F68">
        <w:rPr>
          <w:b/>
        </w:rPr>
        <w:t>16</w:t>
      </w:r>
      <w:r w:rsidRPr="006C2F68">
        <w:t>(1): p. 199-223.</w:t>
      </w:r>
    </w:p>
    <w:p w:rsidR="006C2F68" w:rsidRPr="006C2F68" w:rsidRDefault="006C2F68" w:rsidP="006C2F68">
      <w:pPr>
        <w:pStyle w:val="EndNoteBibliography"/>
        <w:spacing w:after="0"/>
        <w:ind w:left="720" w:hanging="720"/>
      </w:pPr>
      <w:r w:rsidRPr="006C2F68">
        <w:t>82.</w:t>
      </w:r>
      <w:r w:rsidRPr="006C2F68">
        <w:tab/>
        <w:t xml:space="preserve">Renkin, E. and V. Tucker, </w:t>
      </w:r>
      <w:r w:rsidRPr="006C2F68">
        <w:rPr>
          <w:i/>
        </w:rPr>
        <w:t>Atrial Natriuretic Peptide as a Regulator of Transvascular Fluid Balance.</w:t>
      </w:r>
      <w:r w:rsidRPr="006C2F68">
        <w:t xml:space="preserve"> Physiology, 1996. </w:t>
      </w:r>
      <w:r w:rsidRPr="006C2F68">
        <w:rPr>
          <w:b/>
        </w:rPr>
        <w:t>11</w:t>
      </w:r>
      <w:r w:rsidRPr="006C2F68">
        <w:t>(3): p. 138-143.</w:t>
      </w:r>
    </w:p>
    <w:p w:rsidR="006C2F68" w:rsidRPr="006C2F68" w:rsidRDefault="006C2F68" w:rsidP="006C2F68">
      <w:pPr>
        <w:pStyle w:val="EndNoteBibliography"/>
        <w:spacing w:after="0"/>
        <w:ind w:left="720" w:hanging="720"/>
      </w:pPr>
      <w:r w:rsidRPr="006C2F68">
        <w:t>83.</w:t>
      </w:r>
      <w:r w:rsidRPr="006C2F68">
        <w:tab/>
        <w:t xml:space="preserve">Weidmann, P., et al., </w:t>
      </w:r>
      <w:r w:rsidRPr="006C2F68">
        <w:rPr>
          <w:i/>
        </w:rPr>
        <w:t>Blood levels and renal effects of atrial natriuretic peptide in normal man.</w:t>
      </w:r>
      <w:r w:rsidRPr="006C2F68">
        <w:t xml:space="preserve"> Journal of Clinical Investigation, 1986. </w:t>
      </w:r>
      <w:r w:rsidRPr="006C2F68">
        <w:rPr>
          <w:b/>
        </w:rPr>
        <w:t>77</w:t>
      </w:r>
      <w:r w:rsidRPr="006C2F68">
        <w:t>(3): p. 734.</w:t>
      </w:r>
    </w:p>
    <w:p w:rsidR="006C2F68" w:rsidRPr="006C2F68" w:rsidRDefault="006C2F68" w:rsidP="006C2F68">
      <w:pPr>
        <w:pStyle w:val="EndNoteBibliography"/>
        <w:spacing w:after="0"/>
        <w:ind w:left="720" w:hanging="720"/>
      </w:pPr>
      <w:r w:rsidRPr="006C2F68">
        <w:t>84.</w:t>
      </w:r>
      <w:r w:rsidRPr="006C2F68">
        <w:tab/>
        <w:t xml:space="preserve">Yandle, T.G., et al., </w:t>
      </w:r>
      <w:r w:rsidRPr="006C2F68">
        <w:rPr>
          <w:i/>
        </w:rPr>
        <w:t>Metabolic clearance rate and plasma half life of alpha-human atrial natriuretic peptide in man.</w:t>
      </w:r>
      <w:r w:rsidRPr="006C2F68">
        <w:t xml:space="preserve"> Life Sci, 1986. </w:t>
      </w:r>
      <w:r w:rsidRPr="006C2F68">
        <w:rPr>
          <w:b/>
        </w:rPr>
        <w:t>38</w:t>
      </w:r>
      <w:r w:rsidRPr="006C2F68">
        <w:t>(20): p. 1827-33.</w:t>
      </w:r>
    </w:p>
    <w:p w:rsidR="006C2F68" w:rsidRPr="006C2F68" w:rsidRDefault="006C2F68" w:rsidP="006C2F68">
      <w:pPr>
        <w:pStyle w:val="EndNoteBibliography"/>
        <w:spacing w:after="0"/>
        <w:ind w:left="720" w:hanging="720"/>
      </w:pPr>
      <w:r w:rsidRPr="006C2F68">
        <w:t>85.</w:t>
      </w:r>
      <w:r w:rsidRPr="006C2F68">
        <w:tab/>
        <w:t xml:space="preserve">Clutter, W.E., et al., </w:t>
      </w:r>
      <w:r w:rsidRPr="006C2F68">
        <w:rPr>
          <w:i/>
        </w:rPr>
        <w:t>Epinephrine plasma metabolic clearance rates and physiologic thresholds for metabolic and hemodynamic actions in man.</w:t>
      </w:r>
      <w:r w:rsidRPr="006C2F68">
        <w:t xml:space="preserve"> The Journal of Clinical Investigation, 1980. </w:t>
      </w:r>
      <w:r w:rsidRPr="006C2F68">
        <w:rPr>
          <w:b/>
        </w:rPr>
        <w:t>66</w:t>
      </w:r>
      <w:r w:rsidRPr="006C2F68">
        <w:t>(1): p. 94-101.</w:t>
      </w:r>
    </w:p>
    <w:p w:rsidR="006C2F68" w:rsidRPr="006C2F68" w:rsidRDefault="006C2F68" w:rsidP="006C2F68">
      <w:pPr>
        <w:pStyle w:val="EndNoteBibliography"/>
        <w:spacing w:after="0"/>
        <w:ind w:left="720" w:hanging="720"/>
      </w:pPr>
      <w:r w:rsidRPr="006C2F68">
        <w:t>86.</w:t>
      </w:r>
      <w:r w:rsidRPr="006C2F68">
        <w:tab/>
        <w:t xml:space="preserve">BAUER, C., </w:t>
      </w:r>
      <w:r w:rsidRPr="006C2F68">
        <w:rPr>
          <w:i/>
        </w:rPr>
        <w:t>A WIDESPREAD OXYGEN SENSOR REVEALED</w:t>
      </w:r>
      <w:r w:rsidRPr="006C2F68">
        <w:t>. 1993, C/O WILLIAMS &amp; WILKINS, PO BOX 1496, BALTIMORE, MD 21203.</w:t>
      </w:r>
    </w:p>
    <w:p w:rsidR="006C2F68" w:rsidRPr="006C2F68" w:rsidRDefault="006C2F68" w:rsidP="006C2F68">
      <w:pPr>
        <w:pStyle w:val="EndNoteBibliography"/>
        <w:spacing w:after="0"/>
        <w:ind w:left="720" w:hanging="720"/>
      </w:pPr>
      <w:r w:rsidRPr="006C2F68">
        <w:t>87.</w:t>
      </w:r>
      <w:r w:rsidRPr="006C2F68">
        <w:tab/>
        <w:t xml:space="preserve">Goldberg, M.A. and T.J. Schneider, </w:t>
      </w:r>
      <w:r w:rsidRPr="006C2F68">
        <w:rPr>
          <w:i/>
        </w:rPr>
        <w:t>Similarities between the oxygen-sensing mechanisms regulating the expression of vascular endothelial growth factor and erythropoietin.</w:t>
      </w:r>
      <w:r w:rsidRPr="006C2F68">
        <w:t xml:space="preserve"> Journal of Biological Chemistry, 1994. </w:t>
      </w:r>
      <w:r w:rsidRPr="006C2F68">
        <w:rPr>
          <w:b/>
        </w:rPr>
        <w:t>269</w:t>
      </w:r>
      <w:r w:rsidRPr="006C2F68">
        <w:t>(6): p. 4355-9.</w:t>
      </w:r>
    </w:p>
    <w:p w:rsidR="006C2F68" w:rsidRPr="006C2F68" w:rsidRDefault="006C2F68" w:rsidP="006C2F68">
      <w:pPr>
        <w:pStyle w:val="EndNoteBibliography"/>
        <w:spacing w:after="0"/>
        <w:ind w:left="720" w:hanging="720"/>
      </w:pPr>
      <w:r w:rsidRPr="006C2F68">
        <w:t>88.</w:t>
      </w:r>
      <w:r w:rsidRPr="006C2F68">
        <w:tab/>
        <w:t xml:space="preserve">Jacobson, L.O., et al., </w:t>
      </w:r>
      <w:r w:rsidRPr="006C2F68">
        <w:rPr>
          <w:i/>
        </w:rPr>
        <w:t>Role of the Kidney in Erythropoiesis.</w:t>
      </w:r>
      <w:r w:rsidRPr="006C2F68">
        <w:t xml:space="preserve"> Nature, 1957. </w:t>
      </w:r>
      <w:r w:rsidRPr="006C2F68">
        <w:rPr>
          <w:b/>
        </w:rPr>
        <w:t>179</w:t>
      </w:r>
      <w:r w:rsidRPr="006C2F68">
        <w:t>(4560): p. 633-634.</w:t>
      </w:r>
    </w:p>
    <w:p w:rsidR="006C2F68" w:rsidRPr="006C2F68" w:rsidRDefault="006C2F68" w:rsidP="006C2F68">
      <w:pPr>
        <w:pStyle w:val="EndNoteBibliography"/>
        <w:spacing w:after="0"/>
        <w:ind w:left="720" w:hanging="720"/>
      </w:pPr>
      <w:r w:rsidRPr="006C2F68">
        <w:t>89.</w:t>
      </w:r>
      <w:r w:rsidRPr="006C2F68">
        <w:tab/>
        <w:t xml:space="preserve">Pagel, H., W. Jelkmann, and C. Weiss, </w:t>
      </w:r>
      <w:r w:rsidRPr="006C2F68">
        <w:rPr>
          <w:i/>
        </w:rPr>
        <w:t>A comparison of the effects of renal artery constriction and anemia on the production of erythropoietin.</w:t>
      </w:r>
      <w:r w:rsidRPr="006C2F68">
        <w:t xml:space="preserve"> Pflügers Archiv, 1988. </w:t>
      </w:r>
      <w:r w:rsidRPr="006C2F68">
        <w:rPr>
          <w:b/>
        </w:rPr>
        <w:t>413</w:t>
      </w:r>
      <w:r w:rsidRPr="006C2F68">
        <w:t>(1): p. 62-66.</w:t>
      </w:r>
    </w:p>
    <w:p w:rsidR="006C2F68" w:rsidRPr="006C2F68" w:rsidRDefault="006C2F68" w:rsidP="006C2F68">
      <w:pPr>
        <w:pStyle w:val="EndNoteBibliography"/>
        <w:spacing w:after="0"/>
        <w:ind w:left="720" w:hanging="720"/>
      </w:pPr>
      <w:r w:rsidRPr="006C2F68">
        <w:t>90.</w:t>
      </w:r>
      <w:r w:rsidRPr="006C2F68">
        <w:tab/>
        <w:t xml:space="preserve">Porter, D. and M. Goldberg, </w:t>
      </w:r>
      <w:r w:rsidRPr="006C2F68">
        <w:rPr>
          <w:i/>
        </w:rPr>
        <w:t>Regulation of erythropoietin production.</w:t>
      </w:r>
      <w:r w:rsidRPr="006C2F68">
        <w:t xml:space="preserve"> Experimental hematology, 1993. </w:t>
      </w:r>
      <w:r w:rsidRPr="006C2F68">
        <w:rPr>
          <w:b/>
        </w:rPr>
        <w:t>21</w:t>
      </w:r>
      <w:r w:rsidRPr="006C2F68">
        <w:t>(3): p. 399-404.</w:t>
      </w:r>
    </w:p>
    <w:p w:rsidR="006C2F68" w:rsidRPr="006C2F68" w:rsidRDefault="006C2F68" w:rsidP="006C2F68">
      <w:pPr>
        <w:pStyle w:val="EndNoteBibliography"/>
        <w:spacing w:after="0"/>
        <w:ind w:left="720" w:hanging="720"/>
      </w:pPr>
      <w:r w:rsidRPr="006C2F68">
        <w:t>91.</w:t>
      </w:r>
      <w:r w:rsidRPr="006C2F68">
        <w:tab/>
        <w:t xml:space="preserve">Miller, M.E., E.P. Cronkite, and J.F. Garcia, </w:t>
      </w:r>
      <w:r w:rsidRPr="006C2F68">
        <w:rPr>
          <w:i/>
        </w:rPr>
        <w:t>Plasma levels of immunoreactive erythropoietin after acute blood loss in man.</w:t>
      </w:r>
      <w:r w:rsidRPr="006C2F68">
        <w:t xml:space="preserve"> British journal of haematology, 1982. </w:t>
      </w:r>
      <w:r w:rsidRPr="006C2F68">
        <w:rPr>
          <w:b/>
        </w:rPr>
        <w:t>52</w:t>
      </w:r>
      <w:r w:rsidRPr="006C2F68">
        <w:t>(4): p. 545-549.</w:t>
      </w:r>
    </w:p>
    <w:p w:rsidR="006C2F68" w:rsidRPr="006C2F68" w:rsidRDefault="006C2F68" w:rsidP="006C2F68">
      <w:pPr>
        <w:pStyle w:val="EndNoteBibliography"/>
        <w:spacing w:after="0"/>
        <w:ind w:left="720" w:hanging="720"/>
      </w:pPr>
      <w:r w:rsidRPr="006C2F68">
        <w:t>92.</w:t>
      </w:r>
      <w:r w:rsidRPr="006C2F68">
        <w:tab/>
        <w:t xml:space="preserve">Reissmann, K.R., et al., </w:t>
      </w:r>
      <w:r w:rsidRPr="006C2F68">
        <w:rPr>
          <w:i/>
        </w:rPr>
        <w:t>Influence of disappearance rate and distribution space on plasma concentration of erythropoietin in normal rats.</w:t>
      </w:r>
      <w:r w:rsidRPr="006C2F68">
        <w:t xml:space="preserve"> J Lab Clin Med, 1965. </w:t>
      </w:r>
      <w:r w:rsidRPr="006C2F68">
        <w:rPr>
          <w:b/>
        </w:rPr>
        <w:t>65</w:t>
      </w:r>
      <w:r w:rsidRPr="006C2F68">
        <w:t>: p. 967-975.</w:t>
      </w:r>
    </w:p>
    <w:p w:rsidR="006C2F68" w:rsidRPr="006C2F68" w:rsidRDefault="006C2F68" w:rsidP="006C2F68">
      <w:pPr>
        <w:pStyle w:val="EndNoteBibliography"/>
        <w:spacing w:after="0"/>
        <w:ind w:left="720" w:hanging="720"/>
      </w:pPr>
      <w:r w:rsidRPr="006C2F68">
        <w:t>93.</w:t>
      </w:r>
      <w:r w:rsidRPr="006C2F68">
        <w:tab/>
        <w:t xml:space="preserve">Roush, W., </w:t>
      </w:r>
      <w:r w:rsidRPr="006C2F68">
        <w:rPr>
          <w:i/>
        </w:rPr>
        <w:t>An "off switch" for red blood cells.</w:t>
      </w:r>
      <w:r w:rsidRPr="006C2F68">
        <w:t xml:space="preserve"> Science, 1995. </w:t>
      </w:r>
      <w:r w:rsidRPr="006C2F68">
        <w:rPr>
          <w:b/>
        </w:rPr>
        <w:t>268</w:t>
      </w:r>
      <w:r w:rsidRPr="006C2F68">
        <w:t>(5207): p. 27-28.</w:t>
      </w:r>
    </w:p>
    <w:p w:rsidR="006C2F68" w:rsidRPr="006C2F68" w:rsidRDefault="006C2F68" w:rsidP="006C2F68">
      <w:pPr>
        <w:pStyle w:val="EndNoteBibliography"/>
        <w:spacing w:after="0"/>
        <w:ind w:left="720" w:hanging="720"/>
      </w:pPr>
      <w:r w:rsidRPr="006C2F68">
        <w:lastRenderedPageBreak/>
        <w:t>94.</w:t>
      </w:r>
      <w:r w:rsidRPr="006C2F68">
        <w:tab/>
        <w:t xml:space="preserve">Winearls, C., et al., </w:t>
      </w:r>
      <w:r w:rsidRPr="006C2F68">
        <w:rPr>
          <w:i/>
        </w:rPr>
        <w:t>EFFECT OF HUMAN ERYTHROPOIETIN DERIVED FROM RECOMBINANT DNA ON THE ANAEMIA OF PATIENTS MAINTAINED BY CHRONIC HAEMODIALYSIS.</w:t>
      </w:r>
      <w:r w:rsidRPr="006C2F68">
        <w:t xml:space="preserve"> The Lancet, 1986. </w:t>
      </w:r>
      <w:r w:rsidRPr="006C2F68">
        <w:rPr>
          <w:b/>
        </w:rPr>
        <w:t>328</w:t>
      </w:r>
      <w:r w:rsidRPr="006C2F68">
        <w:t>(8517): p. 1175-1178.</w:t>
      </w:r>
    </w:p>
    <w:p w:rsidR="006C2F68" w:rsidRPr="006C2F68" w:rsidRDefault="006C2F68" w:rsidP="006C2F68">
      <w:pPr>
        <w:pStyle w:val="EndNoteBibliography"/>
        <w:spacing w:after="0"/>
        <w:ind w:left="720" w:hanging="720"/>
      </w:pPr>
      <w:r w:rsidRPr="006C2F68">
        <w:t>95.</w:t>
      </w:r>
      <w:r w:rsidRPr="006C2F68">
        <w:tab/>
        <w:t xml:space="preserve">Standardization, W.E.C.o.B. and W.H. Organization, </w:t>
      </w:r>
      <w:r w:rsidRPr="006C2F68">
        <w:rPr>
          <w:i/>
        </w:rPr>
        <w:t>WHO Expert Committee on Biological Standardization [meeting held in Geneva from 22 to 27 September 1958]: Twelfth report.</w:t>
      </w:r>
      <w:r w:rsidRPr="006C2F68">
        <w:t xml:space="preserve"> 1958: p. 10.</w:t>
      </w:r>
    </w:p>
    <w:p w:rsidR="006C2F68" w:rsidRPr="006C2F68" w:rsidRDefault="006C2F68" w:rsidP="006C2F68">
      <w:pPr>
        <w:pStyle w:val="EndNoteBibliography"/>
        <w:spacing w:after="0"/>
        <w:ind w:left="720" w:hanging="720"/>
      </w:pPr>
      <w:r w:rsidRPr="006C2F68">
        <w:t>96.</w:t>
      </w:r>
      <w:r w:rsidRPr="006C2F68">
        <w:tab/>
        <w:t xml:space="preserve">Standardization, W.E.C.o.B. and W.H. Organization, </w:t>
      </w:r>
      <w:r w:rsidRPr="006C2F68">
        <w:rPr>
          <w:i/>
        </w:rPr>
        <w:t>WHO Expert Committee on Biological Standardization: Thirty-seventh Report.</w:t>
      </w:r>
      <w:r w:rsidRPr="006C2F68">
        <w:t xml:space="preserve"> 1987: p. 26.</w:t>
      </w:r>
    </w:p>
    <w:p w:rsidR="006C2F68" w:rsidRPr="006C2F68" w:rsidRDefault="006C2F68" w:rsidP="006C2F68">
      <w:pPr>
        <w:pStyle w:val="EndNoteBibliography"/>
        <w:spacing w:after="0"/>
        <w:ind w:left="720" w:hanging="720"/>
      </w:pPr>
      <w:r w:rsidRPr="006C2F68">
        <w:t>97.</w:t>
      </w:r>
      <w:r w:rsidRPr="006C2F68">
        <w:tab/>
        <w:t xml:space="preserve">Guyton, J.R., et al., </w:t>
      </w:r>
      <w:r w:rsidRPr="006C2F68">
        <w:rPr>
          <w:i/>
        </w:rPr>
        <w:t>A Model of Glucose-insulin Homeostasis in Man that Incorporates the Heterogeneous Fast Pool Theory of Pancreatic Insulin Release.</w:t>
      </w:r>
      <w:r w:rsidRPr="006C2F68">
        <w:t xml:space="preserve"> Diabetes, 1978. </w:t>
      </w:r>
      <w:r w:rsidRPr="006C2F68">
        <w:rPr>
          <w:b/>
        </w:rPr>
        <w:t>27</w:t>
      </w:r>
      <w:r w:rsidRPr="006C2F68">
        <w:t>(10): p. 1027-1042.</w:t>
      </w:r>
    </w:p>
    <w:p w:rsidR="006C2F68" w:rsidRPr="006C2F68" w:rsidRDefault="006C2F68" w:rsidP="006C2F68">
      <w:pPr>
        <w:pStyle w:val="EndNoteBibliography"/>
        <w:spacing w:after="0"/>
        <w:ind w:left="720" w:hanging="720"/>
      </w:pPr>
      <w:r w:rsidRPr="006C2F68">
        <w:t>98.</w:t>
      </w:r>
      <w:r w:rsidRPr="006C2F68">
        <w:tab/>
        <w:t xml:space="preserve">Imai, J., et al., </w:t>
      </w:r>
      <w:r w:rsidRPr="006C2F68">
        <w:rPr>
          <w:i/>
        </w:rPr>
        <w:t>Regulation of Pancreatic β Cell Mass by Neuronal Signals from the Liver.</w:t>
      </w:r>
      <w:r w:rsidRPr="006C2F68">
        <w:t xml:space="preserve"> Science, 2008. </w:t>
      </w:r>
      <w:r w:rsidRPr="006C2F68">
        <w:rPr>
          <w:b/>
        </w:rPr>
        <w:t>322</w:t>
      </w:r>
      <w:r w:rsidRPr="006C2F68">
        <w:t>(5905): p. 1250-1254.</w:t>
      </w:r>
    </w:p>
    <w:p w:rsidR="006C2F68" w:rsidRPr="006C2F68" w:rsidRDefault="006C2F68" w:rsidP="006C2F68">
      <w:pPr>
        <w:pStyle w:val="EndNoteBibliography"/>
        <w:spacing w:after="0"/>
        <w:ind w:left="720" w:hanging="720"/>
      </w:pPr>
      <w:r w:rsidRPr="006C2F68">
        <w:t>99.</w:t>
      </w:r>
      <w:r w:rsidRPr="006C2F68">
        <w:tab/>
        <w:t xml:space="preserve">Rutter, G.A. and E.V. Hill, </w:t>
      </w:r>
      <w:r w:rsidRPr="006C2F68">
        <w:rPr>
          <w:i/>
        </w:rPr>
        <w:t>Insulin Vesicle Release: Walk, Kiss, Pause … Then Run</w:t>
      </w:r>
      <w:r w:rsidRPr="006C2F68">
        <w:t>. Vol. 21. 2006. 189-196.</w:t>
      </w:r>
    </w:p>
    <w:p w:rsidR="006C2F68" w:rsidRPr="006C2F68" w:rsidRDefault="006C2F68" w:rsidP="006C2F68">
      <w:pPr>
        <w:pStyle w:val="EndNoteBibliography"/>
        <w:spacing w:after="0"/>
        <w:ind w:left="720" w:hanging="720"/>
      </w:pPr>
      <w:r w:rsidRPr="006C2F68">
        <w:t>100.</w:t>
      </w:r>
      <w:r w:rsidRPr="006C2F68">
        <w:tab/>
        <w:t xml:space="preserve">Blackard, W.G. and N.C. Nelson, </w:t>
      </w:r>
      <w:r w:rsidRPr="006C2F68">
        <w:rPr>
          <w:i/>
        </w:rPr>
        <w:t>Portal and Peripheral Vein Immunoreactive Insulin Concentrations Before and After Glucose Infusion.</w:t>
      </w:r>
      <w:r w:rsidRPr="006C2F68">
        <w:t xml:space="preserve"> Diabetes, 1970. </w:t>
      </w:r>
      <w:r w:rsidRPr="006C2F68">
        <w:rPr>
          <w:b/>
        </w:rPr>
        <w:t>19</w:t>
      </w:r>
      <w:r w:rsidRPr="006C2F68">
        <w:t>(5): p. 302-306.</w:t>
      </w:r>
    </w:p>
    <w:p w:rsidR="006C2F68" w:rsidRPr="006C2F68" w:rsidRDefault="006C2F68" w:rsidP="006C2F68">
      <w:pPr>
        <w:pStyle w:val="EndNoteBibliography"/>
        <w:spacing w:after="0"/>
        <w:ind w:left="720" w:hanging="720"/>
      </w:pPr>
      <w:r w:rsidRPr="006C2F68">
        <w:t>101.</w:t>
      </w:r>
      <w:r w:rsidRPr="006C2F68">
        <w:tab/>
        <w:t xml:space="preserve">Dobson, H.L., et al., </w:t>
      </w:r>
      <w:r w:rsidRPr="006C2F68">
        <w:rPr>
          <w:i/>
        </w:rPr>
        <w:t>Absorption of 131-I labeled modified insulin.</w:t>
      </w:r>
      <w:r w:rsidRPr="006C2F68">
        <w:t xml:space="preserve"> Metabolism, 1967. </w:t>
      </w:r>
      <w:r w:rsidRPr="006C2F68">
        <w:rPr>
          <w:b/>
        </w:rPr>
        <w:t>16</w:t>
      </w:r>
      <w:r w:rsidRPr="006C2F68">
        <w:t>(8): p. 723-732.</w:t>
      </w:r>
    </w:p>
    <w:p w:rsidR="006C2F68" w:rsidRPr="006C2F68" w:rsidRDefault="006C2F68" w:rsidP="006C2F68">
      <w:pPr>
        <w:pStyle w:val="EndNoteBibliography"/>
        <w:spacing w:after="0"/>
        <w:ind w:left="720" w:hanging="720"/>
      </w:pPr>
      <w:r w:rsidRPr="006C2F68">
        <w:t>102.</w:t>
      </w:r>
      <w:r w:rsidRPr="006C2F68">
        <w:tab/>
        <w:t xml:space="preserve">DOEDEN, B. and R. RIZZA, </w:t>
      </w:r>
      <w:r w:rsidRPr="006C2F68">
        <w:rPr>
          <w:i/>
        </w:rPr>
        <w:t>Use of a Variable Insulin Infusion to Assess Insulin Action in Obesity: Defects in Both the Kinetics and Amplitude of Response.</w:t>
      </w:r>
      <w:r w:rsidRPr="006C2F68">
        <w:t xml:space="preserve"> The Journal of Clinical Endocrinology &amp; Metabolism, 1987. </w:t>
      </w:r>
      <w:r w:rsidRPr="006C2F68">
        <w:rPr>
          <w:b/>
        </w:rPr>
        <w:t>64</w:t>
      </w:r>
      <w:r w:rsidRPr="006C2F68">
        <w:t>(5): p. 902-908.</w:t>
      </w:r>
    </w:p>
    <w:p w:rsidR="006C2F68" w:rsidRPr="006C2F68" w:rsidRDefault="006C2F68" w:rsidP="006C2F68">
      <w:pPr>
        <w:pStyle w:val="EndNoteBibliography"/>
        <w:spacing w:after="0"/>
        <w:ind w:left="720" w:hanging="720"/>
      </w:pPr>
      <w:r w:rsidRPr="006C2F68">
        <w:t>103.</w:t>
      </w:r>
      <w:r w:rsidRPr="006C2F68">
        <w:tab/>
        <w:t xml:space="preserve">GINSBERG, S., et al., </w:t>
      </w:r>
      <w:r w:rsidRPr="006C2F68">
        <w:rPr>
          <w:i/>
        </w:rPr>
        <w:t>Serum Insulin Levels Following Administration of Exogenous Insulin.</w:t>
      </w:r>
      <w:r w:rsidRPr="006C2F68">
        <w:t xml:space="preserve"> The Journal of Clinical Endocrinology &amp; Metabolism, 1973. </w:t>
      </w:r>
      <w:r w:rsidRPr="006C2F68">
        <w:rPr>
          <w:b/>
        </w:rPr>
        <w:t>36</w:t>
      </w:r>
      <w:r w:rsidRPr="006C2F68">
        <w:t>(6): p. 1175-1179.</w:t>
      </w:r>
    </w:p>
    <w:p w:rsidR="006C2F68" w:rsidRPr="006C2F68" w:rsidRDefault="006C2F68" w:rsidP="006C2F68">
      <w:pPr>
        <w:pStyle w:val="EndNoteBibliography"/>
        <w:spacing w:after="0"/>
        <w:ind w:left="720" w:hanging="720"/>
      </w:pPr>
      <w:r w:rsidRPr="006C2F68">
        <w:t>104.</w:t>
      </w:r>
      <w:r w:rsidRPr="006C2F68">
        <w:tab/>
        <w:t xml:space="preserve">George, S., et al., </w:t>
      </w:r>
      <w:r w:rsidRPr="006C2F68">
        <w:rPr>
          <w:i/>
        </w:rPr>
        <w:t>A family with severe insulin resistance and diabetes due to a mutation in AKT2.</w:t>
      </w:r>
      <w:r w:rsidRPr="006C2F68">
        <w:t xml:space="preserve"> Science, 2004. </w:t>
      </w:r>
      <w:r w:rsidRPr="006C2F68">
        <w:rPr>
          <w:b/>
        </w:rPr>
        <w:t>304</w:t>
      </w:r>
      <w:r w:rsidRPr="006C2F68">
        <w:t>(5675): p. 1325-1328.</w:t>
      </w:r>
    </w:p>
    <w:p w:rsidR="006C2F68" w:rsidRPr="006C2F68" w:rsidRDefault="006C2F68" w:rsidP="006C2F68">
      <w:pPr>
        <w:pStyle w:val="EndNoteBibliography"/>
        <w:spacing w:after="0"/>
        <w:ind w:left="720" w:hanging="720"/>
      </w:pPr>
      <w:r w:rsidRPr="006C2F68">
        <w:t>105.</w:t>
      </w:r>
      <w:r w:rsidRPr="006C2F68">
        <w:tab/>
        <w:t xml:space="preserve">Prager, R., P. Wallace, and J.M. Olefsky, </w:t>
      </w:r>
      <w:r w:rsidRPr="006C2F68">
        <w:rPr>
          <w:i/>
        </w:rPr>
        <w:t>Hyperinsulinemia Does Not Compensate for Peripheral Insulin Resistance in Obesity.</w:t>
      </w:r>
      <w:r w:rsidRPr="006C2F68">
        <w:t xml:space="preserve"> Diabetes, 1987. </w:t>
      </w:r>
      <w:r w:rsidRPr="006C2F68">
        <w:rPr>
          <w:b/>
        </w:rPr>
        <w:t>36</w:t>
      </w:r>
      <w:r w:rsidRPr="006C2F68">
        <w:t>(3): p. 327-334.</w:t>
      </w:r>
    </w:p>
    <w:p w:rsidR="006C2F68" w:rsidRPr="006C2F68" w:rsidRDefault="006C2F68" w:rsidP="006C2F68">
      <w:pPr>
        <w:pStyle w:val="EndNoteBibliography"/>
        <w:spacing w:after="0"/>
        <w:ind w:left="720" w:hanging="720"/>
      </w:pPr>
      <w:r w:rsidRPr="006C2F68">
        <w:t>106.</w:t>
      </w:r>
      <w:r w:rsidRPr="006C2F68">
        <w:tab/>
        <w:t xml:space="preserve">Summers, R.L., et al., </w:t>
      </w:r>
      <w:r w:rsidRPr="006C2F68">
        <w:rPr>
          <w:i/>
        </w:rPr>
        <w:t>Theoretical analysis of the mechanisms of chronic hyperinsulinemia.</w:t>
      </w:r>
      <w:r w:rsidRPr="006C2F68">
        <w:t xml:space="preserve"> Computers in Biology and Medicine, 1997. </w:t>
      </w:r>
      <w:r w:rsidRPr="006C2F68">
        <w:rPr>
          <w:b/>
        </w:rPr>
        <w:t>27</w:t>
      </w:r>
      <w:r w:rsidRPr="006C2F68">
        <w:t>(3): p. 249-256.</w:t>
      </w:r>
    </w:p>
    <w:p w:rsidR="006C2F68" w:rsidRPr="006C2F68" w:rsidRDefault="006C2F68" w:rsidP="006C2F68">
      <w:pPr>
        <w:pStyle w:val="EndNoteBibliography"/>
        <w:spacing w:after="0"/>
        <w:ind w:left="720" w:hanging="720"/>
      </w:pPr>
      <w:r w:rsidRPr="006C2F68">
        <w:t>107.</w:t>
      </w:r>
      <w:r w:rsidRPr="006C2F68">
        <w:tab/>
        <w:t xml:space="preserve">Prager, R., P. Wallace, and J.M. Olefsky, </w:t>
      </w:r>
      <w:r w:rsidRPr="006C2F68">
        <w:rPr>
          <w:i/>
        </w:rPr>
        <w:t>In vivo kinetics of insulin action on peripheral glucose disposal and hepatic glucose output in normal and obese subjects.</w:t>
      </w:r>
      <w:r w:rsidRPr="006C2F68">
        <w:t xml:space="preserve"> The Journal of Clinical Investigation, 1986. </w:t>
      </w:r>
      <w:r w:rsidRPr="006C2F68">
        <w:rPr>
          <w:b/>
        </w:rPr>
        <w:t>78</w:t>
      </w:r>
      <w:r w:rsidRPr="006C2F68">
        <w:t>(2): p. 472-481.</w:t>
      </w:r>
    </w:p>
    <w:p w:rsidR="006C2F68" w:rsidRPr="006C2F68" w:rsidRDefault="006C2F68" w:rsidP="006C2F68">
      <w:pPr>
        <w:pStyle w:val="EndNoteBibliography"/>
        <w:spacing w:after="0"/>
        <w:ind w:left="720" w:hanging="720"/>
      </w:pPr>
      <w:r w:rsidRPr="006C2F68">
        <w:t>108.</w:t>
      </w:r>
      <w:r w:rsidRPr="006C2F68">
        <w:tab/>
        <w:t xml:space="preserve">Iwanishi, M., M.P. Czech, and A.D. Cherniack, </w:t>
      </w:r>
      <w:r w:rsidRPr="006C2F68">
        <w:rPr>
          <w:i/>
        </w:rPr>
        <w:t>The Protein-tyrosine Kinase Fer Associates with Signaling Complexes Containing Insulin Receptor Substrate-1 and Phosphatidylinositol 3-Kinase.</w:t>
      </w:r>
      <w:r w:rsidRPr="006C2F68">
        <w:t xml:space="preserve"> Journal of Biological Chemistry, 2000. </w:t>
      </w:r>
      <w:r w:rsidRPr="006C2F68">
        <w:rPr>
          <w:b/>
        </w:rPr>
        <w:t>275</w:t>
      </w:r>
      <w:r w:rsidRPr="006C2F68">
        <w:t>(50): p. 38995-39000.</w:t>
      </w:r>
    </w:p>
    <w:p w:rsidR="006C2F68" w:rsidRPr="006C2F68" w:rsidRDefault="006C2F68" w:rsidP="006C2F68">
      <w:pPr>
        <w:pStyle w:val="EndNoteBibliography"/>
        <w:spacing w:after="0"/>
        <w:ind w:left="720" w:hanging="720"/>
      </w:pPr>
      <w:r w:rsidRPr="006C2F68">
        <w:t>109.</w:t>
      </w:r>
      <w:r w:rsidRPr="006C2F68">
        <w:tab/>
        <w:t xml:space="preserve">Previs, S.F., et al., </w:t>
      </w:r>
      <w:r w:rsidRPr="006C2F68">
        <w:rPr>
          <w:i/>
        </w:rPr>
        <w:t>Contrasting effects of IRS-1 versus IRS-2 gene disruption on carbohydrate and lipid metabolism in vivo.</w:t>
      </w:r>
      <w:r w:rsidRPr="006C2F68">
        <w:t xml:space="preserve"> J Biol Chem, 2000. </w:t>
      </w:r>
      <w:r w:rsidRPr="006C2F68">
        <w:rPr>
          <w:b/>
        </w:rPr>
        <w:t>275</w:t>
      </w:r>
      <w:r w:rsidRPr="006C2F68">
        <w:t>(50): p. 38990-4.</w:t>
      </w:r>
    </w:p>
    <w:p w:rsidR="006C2F68" w:rsidRPr="006C2F68" w:rsidRDefault="006C2F68" w:rsidP="006C2F68">
      <w:pPr>
        <w:pStyle w:val="EndNoteBibliography"/>
        <w:spacing w:after="0"/>
        <w:ind w:left="720" w:hanging="720"/>
      </w:pPr>
      <w:r w:rsidRPr="006C2F68">
        <w:t>110.</w:t>
      </w:r>
      <w:r w:rsidRPr="006C2F68">
        <w:tab/>
        <w:t xml:space="preserve">Rother, K.I., et al., </w:t>
      </w:r>
      <w:r w:rsidRPr="006C2F68">
        <w:rPr>
          <w:i/>
        </w:rPr>
        <w:t>Evidence That IRS-2 Phosphorylation Is Required for Insulin Action in Hepatocytes.</w:t>
      </w:r>
      <w:r w:rsidRPr="006C2F68">
        <w:t xml:space="preserve"> Journal of Biological Chemistry, 1998. </w:t>
      </w:r>
      <w:r w:rsidRPr="006C2F68">
        <w:rPr>
          <w:b/>
        </w:rPr>
        <w:t>273</w:t>
      </w:r>
      <w:r w:rsidRPr="006C2F68">
        <w:t>(28): p. 17491-17497.</w:t>
      </w:r>
    </w:p>
    <w:p w:rsidR="006C2F68" w:rsidRPr="006C2F68" w:rsidRDefault="006C2F68" w:rsidP="006C2F68">
      <w:pPr>
        <w:pStyle w:val="EndNoteBibliography"/>
        <w:spacing w:after="0"/>
        <w:ind w:left="720" w:hanging="720"/>
      </w:pPr>
      <w:r w:rsidRPr="006C2F68">
        <w:t>111.</w:t>
      </w:r>
      <w:r w:rsidRPr="006C2F68">
        <w:tab/>
        <w:t xml:space="preserve">Miles, P.D., et al., </w:t>
      </w:r>
      <w:r w:rsidRPr="006C2F68">
        <w:rPr>
          <w:i/>
        </w:rPr>
        <w:t>Kinetics of insulin action in vivo: identification of rate-limiting steps.</w:t>
      </w:r>
      <w:r w:rsidRPr="006C2F68">
        <w:t xml:space="preserve"> Diabetes, 1995. </w:t>
      </w:r>
      <w:r w:rsidRPr="006C2F68">
        <w:rPr>
          <w:b/>
        </w:rPr>
        <w:t>44</w:t>
      </w:r>
      <w:r w:rsidRPr="006C2F68">
        <w:t>(8): p. 947-953.</w:t>
      </w:r>
    </w:p>
    <w:p w:rsidR="006C2F68" w:rsidRPr="006C2F68" w:rsidRDefault="006C2F68" w:rsidP="006C2F68">
      <w:pPr>
        <w:pStyle w:val="EndNoteBibliography"/>
        <w:spacing w:after="0"/>
        <w:ind w:left="720" w:hanging="720"/>
      </w:pPr>
      <w:r w:rsidRPr="006C2F68">
        <w:t>112.</w:t>
      </w:r>
      <w:r w:rsidRPr="006C2F68">
        <w:tab/>
        <w:t xml:space="preserve">JÉQuier, E., </w:t>
      </w:r>
      <w:r w:rsidRPr="006C2F68">
        <w:rPr>
          <w:i/>
        </w:rPr>
        <w:t>Leptin Signaling, Adiposity, and Energy Balance.</w:t>
      </w:r>
      <w:r w:rsidRPr="006C2F68">
        <w:t xml:space="preserve"> Annals of the New York Academy of Sciences, 2002. </w:t>
      </w:r>
      <w:r w:rsidRPr="006C2F68">
        <w:rPr>
          <w:b/>
        </w:rPr>
        <w:t>967</w:t>
      </w:r>
      <w:r w:rsidRPr="006C2F68">
        <w:t>(1): p. 379-388.</w:t>
      </w:r>
    </w:p>
    <w:p w:rsidR="006C2F68" w:rsidRPr="006C2F68" w:rsidRDefault="006C2F68" w:rsidP="006C2F68">
      <w:pPr>
        <w:pStyle w:val="EndNoteBibliography"/>
        <w:spacing w:after="0"/>
        <w:ind w:left="720" w:hanging="720"/>
      </w:pPr>
      <w:r w:rsidRPr="006C2F68">
        <w:t>113.</w:t>
      </w:r>
      <w:r w:rsidRPr="006C2F68">
        <w:tab/>
        <w:t xml:space="preserve">Myers Jr, M.G., et al., </w:t>
      </w:r>
      <w:r w:rsidRPr="006C2F68">
        <w:rPr>
          <w:i/>
        </w:rPr>
        <w:t>Obesity and leptin resistance: distinguishing cause from effect.</w:t>
      </w:r>
      <w:r w:rsidRPr="006C2F68">
        <w:t xml:space="preserve"> Trends in Endocrinology &amp; Metabolism, 2010. </w:t>
      </w:r>
      <w:r w:rsidRPr="006C2F68">
        <w:rPr>
          <w:b/>
        </w:rPr>
        <w:t>21</w:t>
      </w:r>
      <w:r w:rsidRPr="006C2F68">
        <w:t>(11): p. 643-651.</w:t>
      </w:r>
    </w:p>
    <w:p w:rsidR="006C2F68" w:rsidRPr="006C2F68" w:rsidRDefault="006C2F68" w:rsidP="006C2F68">
      <w:pPr>
        <w:pStyle w:val="EndNoteBibliography"/>
        <w:spacing w:after="0"/>
        <w:ind w:left="720" w:hanging="720"/>
      </w:pPr>
      <w:r w:rsidRPr="006C2F68">
        <w:t>114.</w:t>
      </w:r>
      <w:r w:rsidRPr="006C2F68">
        <w:tab/>
        <w:t xml:space="preserve">Friedman-Einat, M., et al., </w:t>
      </w:r>
      <w:r w:rsidRPr="006C2F68">
        <w:rPr>
          <w:i/>
        </w:rPr>
        <w:t>Serum leptin activity in obese and lean patients.</w:t>
      </w:r>
      <w:r w:rsidRPr="006C2F68">
        <w:t xml:space="preserve"> Regulatory peptides, 2003. </w:t>
      </w:r>
      <w:r w:rsidRPr="006C2F68">
        <w:rPr>
          <w:b/>
        </w:rPr>
        <w:t>111</w:t>
      </w:r>
      <w:r w:rsidRPr="006C2F68">
        <w:t>(1): p. 77-82.</w:t>
      </w:r>
    </w:p>
    <w:p w:rsidR="006C2F68" w:rsidRPr="006C2F68" w:rsidRDefault="006C2F68" w:rsidP="006C2F68">
      <w:pPr>
        <w:pStyle w:val="EndNoteBibliography"/>
        <w:spacing w:after="0"/>
        <w:ind w:left="720" w:hanging="720"/>
      </w:pPr>
      <w:r w:rsidRPr="006C2F68">
        <w:lastRenderedPageBreak/>
        <w:t>115.</w:t>
      </w:r>
      <w:r w:rsidRPr="006C2F68">
        <w:tab/>
        <w:t xml:space="preserve">Cumin, F., H.P. Baum, and N. Levens, </w:t>
      </w:r>
      <w:r w:rsidRPr="006C2F68">
        <w:rPr>
          <w:i/>
        </w:rPr>
        <w:t>Leptin is cleared from the circulation primarily by the kidney.</w:t>
      </w:r>
      <w:r w:rsidRPr="006C2F68">
        <w:t xml:space="preserve"> International journal of obesity and related metabolic disorders : journal of the International Association for the Study of Obesity, 1996. </w:t>
      </w:r>
      <w:r w:rsidRPr="006C2F68">
        <w:rPr>
          <w:b/>
        </w:rPr>
        <w:t>20</w:t>
      </w:r>
      <w:r w:rsidRPr="006C2F68">
        <w:t>(12): p. 1120-1126.</w:t>
      </w:r>
    </w:p>
    <w:p w:rsidR="006C2F68" w:rsidRPr="006C2F68" w:rsidRDefault="006C2F68" w:rsidP="006C2F68">
      <w:pPr>
        <w:pStyle w:val="EndNoteBibliography"/>
        <w:spacing w:after="0"/>
        <w:ind w:left="720" w:hanging="720"/>
      </w:pPr>
      <w:r w:rsidRPr="006C2F68">
        <w:t>116.</w:t>
      </w:r>
      <w:r w:rsidRPr="006C2F68">
        <w:tab/>
        <w:t xml:space="preserve">Mantzoros, C.S., et al., </w:t>
      </w:r>
      <w:r w:rsidRPr="006C2F68">
        <w:rPr>
          <w:i/>
        </w:rPr>
        <w:t>Leptin in human physiology and pathophysiology</w:t>
      </w:r>
      <w:r w:rsidRPr="006C2F68">
        <w:t>. Vol. 301. 2011. E567-E584.</w:t>
      </w:r>
    </w:p>
    <w:p w:rsidR="006C2F68" w:rsidRPr="006C2F68" w:rsidRDefault="006C2F68" w:rsidP="006C2F68">
      <w:pPr>
        <w:pStyle w:val="EndNoteBibliography"/>
        <w:spacing w:after="0"/>
        <w:ind w:left="720" w:hanging="720"/>
      </w:pPr>
      <w:r w:rsidRPr="006C2F68">
        <w:t>117.</w:t>
      </w:r>
      <w:r w:rsidRPr="006C2F68">
        <w:tab/>
        <w:t xml:space="preserve">Wong, S.L., et al., </w:t>
      </w:r>
      <w:r w:rsidRPr="006C2F68">
        <w:rPr>
          <w:i/>
        </w:rPr>
        <w:t>Leptin hormonal kinetics in the fed state: effects of adiposity, age, and gender on endogenous leptin production and clearance rates.</w:t>
      </w:r>
      <w:r w:rsidRPr="006C2F68">
        <w:t xml:space="preserve"> The Journal of Clinical Endocrinology &amp; Metabolism, 2004. </w:t>
      </w:r>
      <w:r w:rsidRPr="006C2F68">
        <w:rPr>
          <w:b/>
        </w:rPr>
        <w:t>89</w:t>
      </w:r>
      <w:r w:rsidRPr="006C2F68">
        <w:t>(6): p. 2672-2677.</w:t>
      </w:r>
    </w:p>
    <w:p w:rsidR="006C2F68" w:rsidRPr="006C2F68" w:rsidRDefault="006C2F68" w:rsidP="006C2F68">
      <w:pPr>
        <w:pStyle w:val="EndNoteBibliography"/>
        <w:spacing w:after="0"/>
        <w:ind w:left="720" w:hanging="720"/>
      </w:pPr>
      <w:r w:rsidRPr="006C2F68">
        <w:t>118.</w:t>
      </w:r>
      <w:r w:rsidRPr="006C2F68">
        <w:tab/>
        <w:t xml:space="preserve">Braam, B., et al., </w:t>
      </w:r>
      <w:r w:rsidRPr="006C2F68">
        <w:rPr>
          <w:i/>
        </w:rPr>
        <w:t>Relevance of the tubuloglomerular feedback mechanism in pathophysiology.</w:t>
      </w:r>
      <w:r w:rsidRPr="006C2F68">
        <w:t xml:space="preserve"> Journal of the American Society of Nephrology, 1993. </w:t>
      </w:r>
      <w:r w:rsidRPr="006C2F68">
        <w:rPr>
          <w:b/>
        </w:rPr>
        <w:t>4</w:t>
      </w:r>
      <w:r w:rsidRPr="006C2F68">
        <w:t>(6): p. 1257-1274.</w:t>
      </w:r>
    </w:p>
    <w:p w:rsidR="006C2F68" w:rsidRPr="006C2F68" w:rsidRDefault="006C2F68" w:rsidP="006C2F68">
      <w:pPr>
        <w:pStyle w:val="EndNoteBibliography"/>
        <w:spacing w:after="0"/>
        <w:ind w:left="720" w:hanging="720"/>
      </w:pPr>
      <w:r w:rsidRPr="006C2F68">
        <w:t>119.</w:t>
      </w:r>
      <w:r w:rsidRPr="006C2F68">
        <w:tab/>
        <w:t xml:space="preserve">Seeliger, E., et al., </w:t>
      </w:r>
      <w:r w:rsidRPr="006C2F68">
        <w:rPr>
          <w:i/>
        </w:rPr>
        <w:t>Pressure-dependent renin release: effects of sodium intake and changes of total body sodium.</w:t>
      </w:r>
      <w:r w:rsidRPr="006C2F68">
        <w:t xml:space="preserve"> American Journal of Physiology-Regulatory, Integrative and Comparative Physiology, 1999. </w:t>
      </w:r>
      <w:r w:rsidRPr="006C2F68">
        <w:rPr>
          <w:b/>
        </w:rPr>
        <w:t>277</w:t>
      </w:r>
      <w:r w:rsidRPr="006C2F68">
        <w:t>(2): p. R548-R555.</w:t>
      </w:r>
    </w:p>
    <w:p w:rsidR="006C2F68" w:rsidRPr="006C2F68" w:rsidRDefault="006C2F68" w:rsidP="006C2F68">
      <w:pPr>
        <w:pStyle w:val="EndNoteBibliography"/>
        <w:spacing w:after="0"/>
        <w:ind w:left="720" w:hanging="720"/>
      </w:pPr>
      <w:r w:rsidRPr="006C2F68">
        <w:t>120.</w:t>
      </w:r>
      <w:r w:rsidRPr="006C2F68">
        <w:tab/>
        <w:t xml:space="preserve">Almgård, L. and A. Ljungqvist, </w:t>
      </w:r>
      <w:r w:rsidRPr="006C2F68">
        <w:rPr>
          <w:i/>
        </w:rPr>
        <w:t>Effect of circulating norepinephrine on the renin release from the denervated kidney.</w:t>
      </w:r>
      <w:r w:rsidRPr="006C2F68">
        <w:t xml:space="preserve"> Scandinavian journal of urology and nephrology, 1975. </w:t>
      </w:r>
      <w:r w:rsidRPr="006C2F68">
        <w:rPr>
          <w:b/>
        </w:rPr>
        <w:t>9</w:t>
      </w:r>
      <w:r w:rsidRPr="006C2F68">
        <w:t>(2): p. 119-124.</w:t>
      </w:r>
    </w:p>
    <w:p w:rsidR="006C2F68" w:rsidRPr="006C2F68" w:rsidRDefault="006C2F68" w:rsidP="006C2F68">
      <w:pPr>
        <w:pStyle w:val="EndNoteBibliography"/>
        <w:spacing w:after="0"/>
        <w:ind w:left="720" w:hanging="720"/>
      </w:pPr>
      <w:r w:rsidRPr="006C2F68">
        <w:t>121.</w:t>
      </w:r>
      <w:r w:rsidRPr="006C2F68">
        <w:tab/>
        <w:t xml:space="preserve">WINER, N., et al., </w:t>
      </w:r>
      <w:r w:rsidRPr="006C2F68">
        <w:rPr>
          <w:i/>
        </w:rPr>
        <w:t>Adrenergic receptor mediation of renin secretion.</w:t>
      </w:r>
      <w:r w:rsidRPr="006C2F68">
        <w:t xml:space="preserve"> The Journal of Clinical Endocrinology &amp; Metabolism, 1969. </w:t>
      </w:r>
      <w:r w:rsidRPr="006C2F68">
        <w:rPr>
          <w:b/>
        </w:rPr>
        <w:t>29</w:t>
      </w:r>
      <w:r w:rsidRPr="006C2F68">
        <w:t>(9): p. 1168-1175.</w:t>
      </w:r>
    </w:p>
    <w:p w:rsidR="006C2F68" w:rsidRPr="006C2F68" w:rsidRDefault="006C2F68" w:rsidP="006C2F68">
      <w:pPr>
        <w:pStyle w:val="EndNoteBibliography"/>
        <w:spacing w:after="0"/>
        <w:ind w:left="720" w:hanging="720"/>
      </w:pPr>
      <w:r w:rsidRPr="006C2F68">
        <w:t>122.</w:t>
      </w:r>
      <w:r w:rsidRPr="006C2F68">
        <w:tab/>
        <w:t xml:space="preserve">Christlieb, A.R., et al., </w:t>
      </w:r>
      <w:r w:rsidRPr="006C2F68">
        <w:rPr>
          <w:i/>
        </w:rPr>
        <w:t>Renin extraction by the human liver.</w:t>
      </w:r>
      <w:r w:rsidRPr="006C2F68">
        <w:t xml:space="preserve"> Experimental Biology and Medicine, 1968. </w:t>
      </w:r>
      <w:r w:rsidRPr="006C2F68">
        <w:rPr>
          <w:b/>
        </w:rPr>
        <w:t>128</w:t>
      </w:r>
      <w:r w:rsidRPr="006C2F68">
        <w:t>(3): p. 821-823.</w:t>
      </w:r>
    </w:p>
    <w:p w:rsidR="006C2F68" w:rsidRPr="006C2F68" w:rsidRDefault="006C2F68" w:rsidP="006C2F68">
      <w:pPr>
        <w:pStyle w:val="EndNoteBibliography"/>
        <w:spacing w:after="0"/>
        <w:ind w:left="720" w:hanging="720"/>
      </w:pPr>
      <w:r w:rsidRPr="006C2F68">
        <w:t>123.</w:t>
      </w:r>
      <w:r w:rsidRPr="006C2F68">
        <w:tab/>
        <w:t xml:space="preserve">Goldblatt, H., H. Lamfrom, and E. Haas, </w:t>
      </w:r>
      <w:r w:rsidRPr="006C2F68">
        <w:rPr>
          <w:i/>
        </w:rPr>
        <w:t>Physiological Properties of Renin and Hypertensin</w:t>
      </w:r>
      <w:r w:rsidRPr="006C2F68">
        <w:t>. Vol. 175. 1953. 75-83.</w:t>
      </w:r>
    </w:p>
    <w:p w:rsidR="006C2F68" w:rsidRPr="006C2F68" w:rsidRDefault="006C2F68" w:rsidP="006C2F68">
      <w:pPr>
        <w:pStyle w:val="EndNoteBibliography"/>
        <w:spacing w:after="0"/>
        <w:ind w:left="720" w:hanging="720"/>
      </w:pPr>
      <w:r w:rsidRPr="006C2F68">
        <w:t>124.</w:t>
      </w:r>
      <w:r w:rsidRPr="006C2F68">
        <w:tab/>
        <w:t xml:space="preserve">Claassen, K., et al., </w:t>
      </w:r>
      <w:r w:rsidRPr="006C2F68">
        <w:rPr>
          <w:i/>
        </w:rPr>
        <w:t>A detailed physiologically-based model to simulate the pharmacokinetics and hormonal pharmacodynamics of enalapril on the circulating endocrine renin-angiotensin-aldosterone system.</w:t>
      </w:r>
      <w:r w:rsidRPr="006C2F68">
        <w:t xml:space="preserve"> Frontiers in Physiology, 2013. </w:t>
      </w:r>
      <w:r w:rsidRPr="006C2F68">
        <w:rPr>
          <w:b/>
        </w:rPr>
        <w:t>4</w:t>
      </w:r>
      <w:r w:rsidRPr="006C2F68">
        <w:t>.</w:t>
      </w:r>
    </w:p>
    <w:p w:rsidR="006C2F68" w:rsidRPr="006C2F68" w:rsidRDefault="006C2F68" w:rsidP="006C2F68">
      <w:pPr>
        <w:pStyle w:val="EndNoteBibliography"/>
        <w:spacing w:after="0"/>
        <w:ind w:left="720" w:hanging="720"/>
      </w:pPr>
      <w:r w:rsidRPr="006C2F68">
        <w:t>125.</w:t>
      </w:r>
      <w:r w:rsidRPr="006C2F68">
        <w:tab/>
        <w:t xml:space="preserve">Edelman, I.S., </w:t>
      </w:r>
      <w:r w:rsidRPr="006C2F68">
        <w:rPr>
          <w:i/>
        </w:rPr>
        <w:t>Thyroid Thermogenesis.</w:t>
      </w:r>
      <w:r w:rsidRPr="006C2F68">
        <w:t xml:space="preserve"> New England Journal of Medicine, 1974. </w:t>
      </w:r>
      <w:r w:rsidRPr="006C2F68">
        <w:rPr>
          <w:b/>
        </w:rPr>
        <w:t>290</w:t>
      </w:r>
      <w:r w:rsidRPr="006C2F68">
        <w:t>(23): p. 1303-1308.</w:t>
      </w:r>
    </w:p>
    <w:p w:rsidR="006C2F68" w:rsidRPr="006C2F68" w:rsidRDefault="006C2F68" w:rsidP="006C2F68">
      <w:pPr>
        <w:pStyle w:val="EndNoteBibliography"/>
        <w:spacing w:after="0"/>
        <w:ind w:left="720" w:hanging="720"/>
      </w:pPr>
      <w:r w:rsidRPr="006C2F68">
        <w:t>126.</w:t>
      </w:r>
      <w:r w:rsidRPr="006C2F68">
        <w:tab/>
        <w:t xml:space="preserve">Chopra, I.J., </w:t>
      </w:r>
      <w:r w:rsidRPr="006C2F68">
        <w:rPr>
          <w:i/>
        </w:rPr>
        <w:t>An assessment of daily production and significance of thyroidal secretion of 3, 3', 5'-triiodothyronine (reverse T3) in man.</w:t>
      </w:r>
      <w:r w:rsidRPr="006C2F68">
        <w:t xml:space="preserve"> The Journal of Clinical Investigation, 1976. </w:t>
      </w:r>
      <w:r w:rsidRPr="006C2F68">
        <w:rPr>
          <w:b/>
        </w:rPr>
        <w:t>58</w:t>
      </w:r>
      <w:r w:rsidRPr="006C2F68">
        <w:t>(1): p. 32-40.</w:t>
      </w:r>
    </w:p>
    <w:p w:rsidR="006C2F68" w:rsidRPr="006C2F68" w:rsidRDefault="006C2F68" w:rsidP="006C2F68">
      <w:pPr>
        <w:pStyle w:val="EndNoteBibliography"/>
        <w:spacing w:after="0"/>
        <w:ind w:left="720" w:hanging="720"/>
      </w:pPr>
      <w:r w:rsidRPr="006C2F68">
        <w:t>127.</w:t>
      </w:r>
      <w:r w:rsidRPr="006C2F68">
        <w:tab/>
        <w:t xml:space="preserve">Larsen, P.R., </w:t>
      </w:r>
      <w:r w:rsidRPr="006C2F68">
        <w:rPr>
          <w:i/>
        </w:rPr>
        <w:t>Direct immunoassay of triiodothyronine in human serum.</w:t>
      </w:r>
      <w:r w:rsidRPr="006C2F68">
        <w:t xml:space="preserve"> The Journal of Clinical Investigation, 1972. </w:t>
      </w:r>
      <w:r w:rsidRPr="006C2F68">
        <w:rPr>
          <w:b/>
        </w:rPr>
        <w:t>51</w:t>
      </w:r>
      <w:r w:rsidRPr="006C2F68">
        <w:t>(8): p. 1939-1949.</w:t>
      </w:r>
    </w:p>
    <w:p w:rsidR="006C2F68" w:rsidRPr="006C2F68" w:rsidRDefault="006C2F68" w:rsidP="006C2F68">
      <w:pPr>
        <w:pStyle w:val="EndNoteBibliography"/>
        <w:spacing w:after="0"/>
        <w:ind w:left="720" w:hanging="720"/>
      </w:pPr>
      <w:r w:rsidRPr="006C2F68">
        <w:t>128.</w:t>
      </w:r>
      <w:r w:rsidRPr="006C2F68">
        <w:tab/>
        <w:t xml:space="preserve">Nicoloff, J.T., et al., </w:t>
      </w:r>
      <w:r w:rsidRPr="006C2F68">
        <w:rPr>
          <w:i/>
        </w:rPr>
        <w:t>Simultaneous Measurement of Thyroxine and Triiodothyronine Peripheral Turnover Kinetics in Man.</w:t>
      </w:r>
      <w:r w:rsidRPr="006C2F68">
        <w:t xml:space="preserve"> The Journal of Clinical Investigation, 1972. </w:t>
      </w:r>
      <w:r w:rsidRPr="006C2F68">
        <w:rPr>
          <w:b/>
        </w:rPr>
        <w:t>51</w:t>
      </w:r>
      <w:r w:rsidRPr="006C2F68">
        <w:t>(3): p. 473-483.</w:t>
      </w:r>
    </w:p>
    <w:p w:rsidR="006C2F68" w:rsidRPr="006C2F68" w:rsidRDefault="006C2F68" w:rsidP="006C2F68">
      <w:pPr>
        <w:pStyle w:val="EndNoteBibliography"/>
        <w:spacing w:after="0"/>
        <w:ind w:left="720" w:hanging="720"/>
      </w:pPr>
      <w:r w:rsidRPr="006C2F68">
        <w:t>129.</w:t>
      </w:r>
      <w:r w:rsidRPr="006C2F68">
        <w:tab/>
        <w:t xml:space="preserve">HAYS, M.T., </w:t>
      </w:r>
      <w:r w:rsidRPr="006C2F68">
        <w:rPr>
          <w:i/>
        </w:rPr>
        <w:t>Colonic excretion of iodide in normal human subjects.</w:t>
      </w:r>
      <w:r w:rsidRPr="006C2F68">
        <w:t xml:space="preserve"> Thyroid, 1993. </w:t>
      </w:r>
      <w:r w:rsidRPr="006C2F68">
        <w:rPr>
          <w:b/>
        </w:rPr>
        <w:t>3</w:t>
      </w:r>
      <w:r w:rsidRPr="006C2F68">
        <w:t>(1): p. 31-35.</w:t>
      </w:r>
    </w:p>
    <w:p w:rsidR="006C2F68" w:rsidRPr="006C2F68" w:rsidRDefault="006C2F68" w:rsidP="006C2F68">
      <w:pPr>
        <w:pStyle w:val="EndNoteBibliography"/>
        <w:spacing w:after="0"/>
        <w:ind w:left="720" w:hanging="720"/>
      </w:pPr>
      <w:r w:rsidRPr="006C2F68">
        <w:t>130.</w:t>
      </w:r>
      <w:r w:rsidRPr="006C2F68">
        <w:tab/>
        <w:t xml:space="preserve">Hesslink, R.L., et al., </w:t>
      </w:r>
      <w:r w:rsidRPr="006C2F68">
        <w:rPr>
          <w:i/>
        </w:rPr>
        <w:t>Human cold air habituation is independent of thyroxine and thyrotropin</w:t>
      </w:r>
      <w:r w:rsidRPr="006C2F68">
        <w:t>. Vol. 72. 1992. 2134-2139.</w:t>
      </w:r>
    </w:p>
    <w:p w:rsidR="006C2F68" w:rsidRPr="006C2F68" w:rsidRDefault="006C2F68" w:rsidP="006C2F68">
      <w:pPr>
        <w:pStyle w:val="EndNoteBibliography"/>
        <w:spacing w:after="0"/>
        <w:ind w:left="720" w:hanging="720"/>
      </w:pPr>
      <w:r w:rsidRPr="006C2F68">
        <w:t>131.</w:t>
      </w:r>
      <w:r w:rsidRPr="006C2F68">
        <w:tab/>
        <w:t xml:space="preserve">Osiba, S., </w:t>
      </w:r>
      <w:r w:rsidRPr="006C2F68">
        <w:rPr>
          <w:i/>
        </w:rPr>
        <w:t>THE SEASONAL VARIATION OF BASAL METABOLISM AND ACTIVITY OF THYROID GLAND IN MAN.</w:t>
      </w:r>
      <w:r w:rsidRPr="006C2F68">
        <w:t xml:space="preserve"> The Japanese Journal of Physiology, 1957. </w:t>
      </w:r>
      <w:r w:rsidRPr="006C2F68">
        <w:rPr>
          <w:b/>
        </w:rPr>
        <w:t>7</w:t>
      </w:r>
      <w:r w:rsidRPr="006C2F68">
        <w:t>: p. 355-365.</w:t>
      </w:r>
    </w:p>
    <w:p w:rsidR="006C2F68" w:rsidRPr="006C2F68" w:rsidRDefault="006C2F68" w:rsidP="006C2F68">
      <w:pPr>
        <w:pStyle w:val="EndNoteBibliography"/>
        <w:spacing w:after="0"/>
        <w:ind w:left="720" w:hanging="720"/>
      </w:pPr>
      <w:r w:rsidRPr="006C2F68">
        <w:t>132.</w:t>
      </w:r>
      <w:r w:rsidRPr="006C2F68">
        <w:tab/>
        <w:t xml:space="preserve">Jackson, I.M.D., </w:t>
      </w:r>
      <w:r w:rsidRPr="006C2F68">
        <w:rPr>
          <w:i/>
        </w:rPr>
        <w:t>Thyrotropin-Releasing Hormone.</w:t>
      </w:r>
      <w:r w:rsidRPr="006C2F68">
        <w:t xml:space="preserve"> New England Journal of Medicine, 1982. </w:t>
      </w:r>
      <w:r w:rsidRPr="006C2F68">
        <w:rPr>
          <w:b/>
        </w:rPr>
        <w:t>306</w:t>
      </w:r>
      <w:r w:rsidRPr="006C2F68">
        <w:t>(3): p. 145-155.</w:t>
      </w:r>
    </w:p>
    <w:p w:rsidR="006C2F68" w:rsidRPr="006C2F68" w:rsidRDefault="006C2F68" w:rsidP="006C2F68">
      <w:pPr>
        <w:pStyle w:val="EndNoteBibliography"/>
        <w:spacing w:after="0"/>
        <w:ind w:left="720" w:hanging="720"/>
      </w:pPr>
      <w:r w:rsidRPr="006C2F68">
        <w:t>133.</w:t>
      </w:r>
      <w:r w:rsidRPr="006C2F68">
        <w:tab/>
        <w:t xml:space="preserve">Gross, J. and R. Pitt-Rivers, </w:t>
      </w:r>
      <w:r w:rsidRPr="006C2F68">
        <w:rPr>
          <w:i/>
        </w:rPr>
        <w:t>3: 5: 3′-Triiodothyronine. 2. Physiological activity.</w:t>
      </w:r>
      <w:r w:rsidRPr="006C2F68">
        <w:t xml:space="preserve"> Biochemical Journal, 1953. </w:t>
      </w:r>
      <w:r w:rsidRPr="006C2F68">
        <w:rPr>
          <w:b/>
        </w:rPr>
        <w:t>53</w:t>
      </w:r>
      <w:r w:rsidRPr="006C2F68">
        <w:t>(4): p. 652.</w:t>
      </w:r>
    </w:p>
    <w:p w:rsidR="006C2F68" w:rsidRPr="006C2F68" w:rsidRDefault="006C2F68" w:rsidP="006C2F68">
      <w:pPr>
        <w:pStyle w:val="EndNoteBibliography"/>
        <w:spacing w:after="0"/>
        <w:ind w:left="720" w:hanging="720"/>
      </w:pPr>
      <w:r w:rsidRPr="006C2F68">
        <w:t>134.</w:t>
      </w:r>
      <w:r w:rsidRPr="006C2F68">
        <w:tab/>
        <w:t xml:space="preserve">SURKS, M.I. and J.H. OPPENHEIMER, </w:t>
      </w:r>
      <w:r w:rsidRPr="006C2F68">
        <w:rPr>
          <w:i/>
        </w:rPr>
        <w:t>Incomplete Suppression of Thyrotropin Secretion after Single Injection of Large L-Triiodothyronine Doses into Hypothyroid Rats.</w:t>
      </w:r>
      <w:r w:rsidRPr="006C2F68">
        <w:t xml:space="preserve"> Endocrinology, 1976. </w:t>
      </w:r>
      <w:r w:rsidRPr="006C2F68">
        <w:rPr>
          <w:b/>
        </w:rPr>
        <w:t>99</w:t>
      </w:r>
      <w:r w:rsidRPr="006C2F68">
        <w:t>(6): p. 1432-1441.</w:t>
      </w:r>
    </w:p>
    <w:p w:rsidR="006C2F68" w:rsidRPr="006C2F68" w:rsidRDefault="006C2F68" w:rsidP="006C2F68">
      <w:pPr>
        <w:pStyle w:val="EndNoteBibliography"/>
        <w:spacing w:after="0"/>
        <w:ind w:left="720" w:hanging="720"/>
      </w:pPr>
      <w:r w:rsidRPr="006C2F68">
        <w:lastRenderedPageBreak/>
        <w:t>135.</w:t>
      </w:r>
      <w:r w:rsidRPr="006C2F68">
        <w:tab/>
        <w:t xml:space="preserve">SURKS, M.I. and B.M. LIFSCHITZ, </w:t>
      </w:r>
      <w:r w:rsidRPr="006C2F68">
        <w:rPr>
          <w:i/>
        </w:rPr>
        <w:t>Biphasic Thyrotropin Suppression in Euthyroid and Hypothyroid Rats.</w:t>
      </w:r>
      <w:r w:rsidRPr="006C2F68">
        <w:t xml:space="preserve"> Endocrinology, 1977. </w:t>
      </w:r>
      <w:r w:rsidRPr="006C2F68">
        <w:rPr>
          <w:b/>
        </w:rPr>
        <w:t>101</w:t>
      </w:r>
      <w:r w:rsidRPr="006C2F68">
        <w:t>(3): p. 769-775.</w:t>
      </w:r>
    </w:p>
    <w:p w:rsidR="006C2F68" w:rsidRPr="006C2F68" w:rsidRDefault="006C2F68" w:rsidP="006C2F68">
      <w:pPr>
        <w:pStyle w:val="EndNoteBibliography"/>
        <w:spacing w:after="0"/>
        <w:ind w:left="720" w:hanging="720"/>
      </w:pPr>
      <w:r w:rsidRPr="006C2F68">
        <w:t>136.</w:t>
      </w:r>
      <w:r w:rsidRPr="006C2F68">
        <w:tab/>
        <w:t xml:space="preserve">Ridgway, E.C., B.D. Weintraub, and F. Maloof, </w:t>
      </w:r>
      <w:r w:rsidRPr="006C2F68">
        <w:rPr>
          <w:i/>
        </w:rPr>
        <w:t>Metabolic Clearance and Production Rates of Human Thyrotropin.</w:t>
      </w:r>
      <w:r w:rsidRPr="006C2F68">
        <w:t xml:space="preserve"> The Journal of Clinical Investigation, 1974. </w:t>
      </w:r>
      <w:r w:rsidRPr="006C2F68">
        <w:rPr>
          <w:b/>
        </w:rPr>
        <w:t>53</w:t>
      </w:r>
      <w:r w:rsidRPr="006C2F68">
        <w:t>(3): p. 895-903.</w:t>
      </w:r>
    </w:p>
    <w:p w:rsidR="006C2F68" w:rsidRPr="006C2F68" w:rsidRDefault="006C2F68" w:rsidP="006C2F68">
      <w:pPr>
        <w:pStyle w:val="EndNoteBibliography"/>
        <w:spacing w:after="0"/>
        <w:ind w:left="720" w:hanging="720"/>
      </w:pPr>
      <w:r w:rsidRPr="006C2F68">
        <w:t>137.</w:t>
      </w:r>
      <w:r w:rsidRPr="006C2F68">
        <w:tab/>
        <w:t xml:space="preserve">Stewart, P.A., </w:t>
      </w:r>
      <w:r w:rsidRPr="006C2F68">
        <w:rPr>
          <w:i/>
        </w:rPr>
        <w:t>How to understand acid-base: a quantitative acid-base primer for biology and medicine</w:t>
      </w:r>
      <w:r w:rsidRPr="006C2F68">
        <w:t>. 1981: Edward Arnold London.</w:t>
      </w:r>
    </w:p>
    <w:p w:rsidR="006C2F68" w:rsidRPr="006C2F68" w:rsidRDefault="006C2F68" w:rsidP="006C2F68">
      <w:pPr>
        <w:pStyle w:val="EndNoteBibliography"/>
        <w:spacing w:after="0"/>
        <w:ind w:left="720" w:hanging="720"/>
      </w:pPr>
      <w:r w:rsidRPr="006C2F68">
        <w:t>138.</w:t>
      </w:r>
      <w:r w:rsidRPr="006C2F68">
        <w:tab/>
        <w:t xml:space="preserve">Siggaard-Andersen, O., </w:t>
      </w:r>
      <w:r w:rsidRPr="006C2F68">
        <w:rPr>
          <w:i/>
        </w:rPr>
        <w:t>Acid-base balance.</w:t>
      </w:r>
      <w:r w:rsidRPr="006C2F68">
        <w:t xml:space="preserve"> Encyclopedia of respiratory medicine, 2005: p. 1-6.</w:t>
      </w:r>
    </w:p>
    <w:p w:rsidR="006C2F68" w:rsidRPr="006C2F68" w:rsidRDefault="006C2F68" w:rsidP="006C2F68">
      <w:pPr>
        <w:pStyle w:val="EndNoteBibliography"/>
        <w:spacing w:after="0"/>
        <w:ind w:left="720" w:hanging="720"/>
      </w:pPr>
      <w:r w:rsidRPr="006C2F68">
        <w:t>139.</w:t>
      </w:r>
      <w:r w:rsidRPr="006C2F68">
        <w:tab/>
        <w:t xml:space="preserve">Randle, P.J., </w:t>
      </w:r>
      <w:r w:rsidRPr="006C2F68">
        <w:rPr>
          <w:i/>
        </w:rPr>
        <w:t>Fuel selection in animals.</w:t>
      </w:r>
      <w:r w:rsidRPr="006C2F68">
        <w:t xml:space="preserve"> Biochemical Society Transactions, 1986. </w:t>
      </w:r>
      <w:r w:rsidRPr="006C2F68">
        <w:rPr>
          <w:b/>
        </w:rPr>
        <w:t>14</w:t>
      </w:r>
      <w:r w:rsidRPr="006C2F68">
        <w:t>(5): p. 799.</w:t>
      </w:r>
    </w:p>
    <w:p w:rsidR="006C2F68" w:rsidRPr="006C2F68" w:rsidRDefault="006C2F68" w:rsidP="006C2F68">
      <w:pPr>
        <w:pStyle w:val="EndNoteBibliography"/>
        <w:spacing w:after="0"/>
        <w:ind w:left="720" w:hanging="720"/>
      </w:pPr>
      <w:r w:rsidRPr="006C2F68">
        <w:t>140.</w:t>
      </w:r>
      <w:r w:rsidRPr="006C2F68">
        <w:tab/>
        <w:t xml:space="preserve">Owen, O.E., et al., </w:t>
      </w:r>
      <w:r w:rsidRPr="006C2F68">
        <w:rPr>
          <w:i/>
        </w:rPr>
        <w:t>Brain Metabolism during Fasting*.</w:t>
      </w:r>
      <w:r w:rsidRPr="006C2F68">
        <w:t xml:space="preserve"> The Journal of Clinical Investigation, 1967. </w:t>
      </w:r>
      <w:r w:rsidRPr="006C2F68">
        <w:rPr>
          <w:b/>
        </w:rPr>
        <w:t>46</w:t>
      </w:r>
      <w:r w:rsidRPr="006C2F68">
        <w:t>(10): p. 1589-1595.</w:t>
      </w:r>
    </w:p>
    <w:p w:rsidR="006C2F68" w:rsidRPr="006C2F68" w:rsidRDefault="006C2F68" w:rsidP="006C2F68">
      <w:pPr>
        <w:pStyle w:val="EndNoteBibliography"/>
        <w:spacing w:after="0"/>
        <w:ind w:left="720" w:hanging="720"/>
      </w:pPr>
      <w:r w:rsidRPr="006C2F68">
        <w:t>141.</w:t>
      </w:r>
      <w:r w:rsidRPr="006C2F68">
        <w:tab/>
        <w:t xml:space="preserve">Hannaford, M.C., et al., </w:t>
      </w:r>
      <w:r w:rsidRPr="006C2F68">
        <w:rPr>
          <w:i/>
        </w:rPr>
        <w:t>Protein wasting due to acidosis of prolonged fasting</w:t>
      </w:r>
      <w:r w:rsidRPr="006C2F68">
        <w:t>. Vol. 243. 1982. E251-E256.</w:t>
      </w:r>
    </w:p>
    <w:p w:rsidR="006C2F68" w:rsidRPr="006C2F68" w:rsidRDefault="006C2F68" w:rsidP="006C2F68">
      <w:pPr>
        <w:pStyle w:val="EndNoteBibliography"/>
        <w:spacing w:after="0"/>
        <w:ind w:left="720" w:hanging="720"/>
      </w:pPr>
      <w:r w:rsidRPr="006C2F68">
        <w:t>142.</w:t>
      </w:r>
      <w:r w:rsidRPr="006C2F68">
        <w:tab/>
        <w:t xml:space="preserve">Wahren, J. and K. Ekberg, </w:t>
      </w:r>
      <w:r w:rsidRPr="006C2F68">
        <w:rPr>
          <w:i/>
        </w:rPr>
        <w:t>Splanchnic regulation of glucose production.</w:t>
      </w:r>
      <w:r w:rsidRPr="006C2F68">
        <w:t xml:space="preserve"> Annu. Rev. Nutr., 2007. </w:t>
      </w:r>
      <w:r w:rsidRPr="006C2F68">
        <w:rPr>
          <w:b/>
        </w:rPr>
        <w:t>27</w:t>
      </w:r>
      <w:r w:rsidRPr="006C2F68">
        <w:t>: p. 329-345.</w:t>
      </w:r>
    </w:p>
    <w:p w:rsidR="006C2F68" w:rsidRPr="006C2F68" w:rsidRDefault="006C2F68" w:rsidP="006C2F68">
      <w:pPr>
        <w:pStyle w:val="EndNoteBibliography"/>
        <w:spacing w:after="0"/>
        <w:ind w:left="720" w:hanging="720"/>
      </w:pPr>
      <w:r w:rsidRPr="006C2F68">
        <w:t>143.</w:t>
      </w:r>
      <w:r w:rsidRPr="006C2F68">
        <w:tab/>
        <w:t xml:space="preserve">McGarry, J.D. and D.W. Foster, </w:t>
      </w:r>
      <w:r w:rsidRPr="006C2F68">
        <w:rPr>
          <w:i/>
        </w:rPr>
        <w:t>Ketogenesis and its regulation.</w:t>
      </w:r>
      <w:r w:rsidRPr="006C2F68">
        <w:t xml:space="preserve"> The American Journal of Medicine, 1976. </w:t>
      </w:r>
      <w:r w:rsidRPr="006C2F68">
        <w:rPr>
          <w:b/>
        </w:rPr>
        <w:t>61</w:t>
      </w:r>
      <w:r w:rsidRPr="006C2F68">
        <w:t>(1): p. 9-13.</w:t>
      </w:r>
    </w:p>
    <w:p w:rsidR="006C2F68" w:rsidRPr="006C2F68" w:rsidRDefault="006C2F68" w:rsidP="006C2F68">
      <w:pPr>
        <w:pStyle w:val="EndNoteBibliography"/>
        <w:spacing w:after="0"/>
        <w:ind w:left="720" w:hanging="720"/>
      </w:pPr>
      <w:r w:rsidRPr="006C2F68">
        <w:t>144.</w:t>
      </w:r>
      <w:r w:rsidRPr="006C2F68">
        <w:tab/>
        <w:t xml:space="preserve">Kotani, K., et al., </w:t>
      </w:r>
      <w:r w:rsidRPr="006C2F68">
        <w:rPr>
          <w:i/>
        </w:rPr>
        <w:t>GLUT4 glucose transporter deficiency increases hepatic lipid production and peripheral lipid utilization.</w:t>
      </w:r>
      <w:r w:rsidRPr="006C2F68">
        <w:t xml:space="preserve"> The Journal of clinical investigation, 2004. </w:t>
      </w:r>
      <w:r w:rsidRPr="006C2F68">
        <w:rPr>
          <w:b/>
        </w:rPr>
        <w:t>114</w:t>
      </w:r>
      <w:r w:rsidRPr="006C2F68">
        <w:t>(11): p. 1666-1675.</w:t>
      </w:r>
    </w:p>
    <w:p w:rsidR="006C2F68" w:rsidRPr="006C2F68" w:rsidRDefault="006C2F68" w:rsidP="006C2F68">
      <w:pPr>
        <w:pStyle w:val="EndNoteBibliography"/>
        <w:spacing w:after="0"/>
        <w:ind w:left="720" w:hanging="720"/>
      </w:pPr>
      <w:r w:rsidRPr="006C2F68">
        <w:t>145.</w:t>
      </w:r>
      <w:r w:rsidRPr="006C2F68">
        <w:tab/>
        <w:t xml:space="preserve">Chiasson, J., et al., </w:t>
      </w:r>
      <w:r w:rsidRPr="006C2F68">
        <w:rPr>
          <w:i/>
        </w:rPr>
        <w:t>Differential sensitivity of glycogenolysis and gluconeogenesis to insulin infusions in dogs.</w:t>
      </w:r>
      <w:r w:rsidRPr="006C2F68">
        <w:t xml:space="preserve"> Diabetes, 1976. </w:t>
      </w:r>
      <w:r w:rsidRPr="006C2F68">
        <w:rPr>
          <w:b/>
        </w:rPr>
        <w:t>25</w:t>
      </w:r>
      <w:r w:rsidRPr="006C2F68">
        <w:t>(4): p. 283-291.</w:t>
      </w:r>
    </w:p>
    <w:p w:rsidR="006C2F68" w:rsidRPr="006C2F68" w:rsidRDefault="006C2F68" w:rsidP="006C2F68">
      <w:pPr>
        <w:pStyle w:val="EndNoteBibliography"/>
        <w:spacing w:after="0"/>
        <w:ind w:left="720" w:hanging="720"/>
      </w:pPr>
      <w:r w:rsidRPr="006C2F68">
        <w:t>146.</w:t>
      </w:r>
      <w:r w:rsidRPr="006C2F68">
        <w:tab/>
        <w:t xml:space="preserve">Frayn, K., </w:t>
      </w:r>
      <w:r w:rsidRPr="006C2F68">
        <w:rPr>
          <w:i/>
        </w:rPr>
        <w:t>Adipose tissue as a buffer for daily lipid flux.</w:t>
      </w:r>
      <w:r w:rsidRPr="006C2F68">
        <w:t xml:space="preserve"> Diabetologia, 2002. </w:t>
      </w:r>
      <w:r w:rsidRPr="006C2F68">
        <w:rPr>
          <w:b/>
        </w:rPr>
        <w:t>45</w:t>
      </w:r>
      <w:r w:rsidRPr="006C2F68">
        <w:t>(9): p. 1201-1210.</w:t>
      </w:r>
    </w:p>
    <w:p w:rsidR="006C2F68" w:rsidRPr="006C2F68" w:rsidRDefault="006C2F68" w:rsidP="006C2F68">
      <w:pPr>
        <w:pStyle w:val="EndNoteBibliography"/>
        <w:spacing w:after="0"/>
        <w:ind w:left="720" w:hanging="720"/>
      </w:pPr>
      <w:r w:rsidRPr="006C2F68">
        <w:t>147.</w:t>
      </w:r>
      <w:r w:rsidRPr="006C2F68">
        <w:tab/>
        <w:t xml:space="preserve">Sands, J.M., </w:t>
      </w:r>
      <w:r w:rsidRPr="006C2F68">
        <w:rPr>
          <w:i/>
        </w:rPr>
        <w:t>Urea Transport: It’s Not Just “Freely Diffusible” Anymore</w:t>
      </w:r>
      <w:r w:rsidRPr="006C2F68">
        <w:t>. Vol. 14. 1999. 46-47.</w:t>
      </w:r>
    </w:p>
    <w:p w:rsidR="006C2F68" w:rsidRPr="006C2F68" w:rsidRDefault="006C2F68" w:rsidP="006C2F68">
      <w:pPr>
        <w:pStyle w:val="EndNoteBibliography"/>
        <w:spacing w:after="0"/>
        <w:ind w:left="720" w:hanging="720"/>
      </w:pPr>
      <w:r w:rsidRPr="006C2F68">
        <w:t>148.</w:t>
      </w:r>
      <w:r w:rsidRPr="006C2F68">
        <w:tab/>
        <w:t xml:space="preserve">McGarry, J.D. and D.W. Foster, </w:t>
      </w:r>
      <w:r w:rsidRPr="006C2F68">
        <w:rPr>
          <w:i/>
        </w:rPr>
        <w:t>Ketogenesis and its regulation.</w:t>
      </w:r>
      <w:r w:rsidRPr="006C2F68">
        <w:t xml:space="preserve"> Am J Med, 1976. </w:t>
      </w:r>
      <w:r w:rsidRPr="006C2F68">
        <w:rPr>
          <w:b/>
        </w:rPr>
        <w:t>61</w:t>
      </w:r>
      <w:r w:rsidRPr="006C2F68">
        <w:t>(1): p. 9-13.</w:t>
      </w:r>
    </w:p>
    <w:p w:rsidR="006C2F68" w:rsidRPr="006C2F68" w:rsidRDefault="006C2F68" w:rsidP="006C2F68">
      <w:pPr>
        <w:pStyle w:val="EndNoteBibliography"/>
        <w:spacing w:after="0"/>
        <w:ind w:left="720" w:hanging="720"/>
      </w:pPr>
      <w:r w:rsidRPr="006C2F68">
        <w:t>149.</w:t>
      </w:r>
      <w:r w:rsidRPr="006C2F68">
        <w:tab/>
        <w:t xml:space="preserve">Mateják, M., </w:t>
      </w:r>
      <w:r w:rsidRPr="006C2F68">
        <w:rPr>
          <w:i/>
        </w:rPr>
        <w:t>Simulovanie ketoacidózy</w:t>
      </w:r>
      <w:r w:rsidRPr="006C2F68">
        <w:t xml:space="preserve">, in </w:t>
      </w:r>
      <w:r w:rsidRPr="006C2F68">
        <w:rPr>
          <w:i/>
        </w:rPr>
        <w:t>Medsoft 2013</w:t>
      </w:r>
      <w:r w:rsidRPr="006C2F68">
        <w:t>. 2013. p. 140-150.</w:t>
      </w:r>
    </w:p>
    <w:p w:rsidR="006C2F68" w:rsidRPr="006C2F68" w:rsidRDefault="006C2F68" w:rsidP="006C2F68">
      <w:pPr>
        <w:pStyle w:val="EndNoteBibliography"/>
        <w:spacing w:after="0"/>
        <w:ind w:left="720" w:hanging="720"/>
      </w:pPr>
      <w:r w:rsidRPr="006C2F68">
        <w:t>150.</w:t>
      </w:r>
      <w:r w:rsidRPr="006C2F68">
        <w:tab/>
        <w:t xml:space="preserve">Angielski, S. and J. Lukowicz, </w:t>
      </w:r>
      <w:r w:rsidRPr="006C2F68">
        <w:rPr>
          <w:i/>
        </w:rPr>
        <w:t>The role of the kidney in the removal of ketone bodies under different acid-base status of the rat.</w:t>
      </w:r>
      <w:r w:rsidRPr="006C2F68">
        <w:t xml:space="preserve"> The American Journal of Clinical Nutrition, 1978. </w:t>
      </w:r>
      <w:r w:rsidRPr="006C2F68">
        <w:rPr>
          <w:b/>
        </w:rPr>
        <w:t>31</w:t>
      </w:r>
      <w:r w:rsidRPr="006C2F68">
        <w:t>(9): p. 1635-41.</w:t>
      </w:r>
    </w:p>
    <w:p w:rsidR="006C2F68" w:rsidRPr="006C2F68" w:rsidRDefault="006C2F68" w:rsidP="006C2F68">
      <w:pPr>
        <w:pStyle w:val="EndNoteBibliography"/>
        <w:spacing w:after="0"/>
        <w:ind w:left="720" w:hanging="720"/>
      </w:pPr>
      <w:r w:rsidRPr="006C2F68">
        <w:t>151.</w:t>
      </w:r>
      <w:r w:rsidRPr="006C2F68">
        <w:tab/>
        <w:t xml:space="preserve">Sonna, L.A., et al., </w:t>
      </w:r>
      <w:r w:rsidRPr="006C2F68">
        <w:rPr>
          <w:i/>
        </w:rPr>
        <w:t>Invited review: effects of heat and cold stress on mammalian gene expression.</w:t>
      </w:r>
      <w:r w:rsidRPr="006C2F68">
        <w:t xml:space="preserve"> Journal of Applied Physiology, 2002. </w:t>
      </w:r>
      <w:r w:rsidRPr="006C2F68">
        <w:rPr>
          <w:b/>
        </w:rPr>
        <w:t>92</w:t>
      </w:r>
      <w:r w:rsidRPr="006C2F68">
        <w:t>(4): p. 1725-1742.</w:t>
      </w:r>
    </w:p>
    <w:p w:rsidR="006C2F68" w:rsidRPr="006C2F68" w:rsidRDefault="006C2F68" w:rsidP="006C2F68">
      <w:pPr>
        <w:pStyle w:val="EndNoteBibliography"/>
        <w:spacing w:after="0"/>
        <w:ind w:left="720" w:hanging="720"/>
      </w:pPr>
      <w:r w:rsidRPr="006C2F68">
        <w:t>152.</w:t>
      </w:r>
      <w:r w:rsidRPr="006C2F68">
        <w:tab/>
        <w:t xml:space="preserve">Katschinski, D.M., </w:t>
      </w:r>
      <w:r w:rsidRPr="006C2F68">
        <w:rPr>
          <w:i/>
        </w:rPr>
        <w:t>On heat and cells and proteins.</w:t>
      </w:r>
      <w:r w:rsidRPr="006C2F68">
        <w:t xml:space="preserve"> Physiology, 2004. </w:t>
      </w:r>
      <w:r w:rsidRPr="006C2F68">
        <w:rPr>
          <w:b/>
        </w:rPr>
        <w:t>19</w:t>
      </w:r>
      <w:r w:rsidRPr="006C2F68">
        <w:t>(1): p. 11-15.</w:t>
      </w:r>
    </w:p>
    <w:p w:rsidR="006C2F68" w:rsidRPr="006C2F68" w:rsidRDefault="006C2F68" w:rsidP="006C2F68">
      <w:pPr>
        <w:pStyle w:val="EndNoteBibliography"/>
        <w:spacing w:after="0"/>
        <w:ind w:left="720" w:hanging="720"/>
      </w:pPr>
      <w:r w:rsidRPr="006C2F68">
        <w:t>153.</w:t>
      </w:r>
      <w:r w:rsidRPr="006C2F68">
        <w:tab/>
        <w:t xml:space="preserve">Hardy, J.D. and G.F. Soderstrom, </w:t>
      </w:r>
      <w:r w:rsidRPr="006C2F68">
        <w:rPr>
          <w:i/>
        </w:rPr>
        <w:t>Heat Loss from the Nude Body and Peripheral Blood Flow at Temperatures of 22°C. to 35°C.: Two Figures.</w:t>
      </w:r>
      <w:r w:rsidRPr="006C2F68">
        <w:t xml:space="preserve"> The Journal of Nutrition, 1938. </w:t>
      </w:r>
      <w:r w:rsidRPr="006C2F68">
        <w:rPr>
          <w:b/>
        </w:rPr>
        <w:t>16</w:t>
      </w:r>
      <w:r w:rsidRPr="006C2F68">
        <w:t>(5): p. 493-510.</w:t>
      </w:r>
    </w:p>
    <w:p w:rsidR="006C2F68" w:rsidRPr="006C2F68" w:rsidRDefault="006C2F68" w:rsidP="006C2F68">
      <w:pPr>
        <w:pStyle w:val="EndNoteBibliography"/>
        <w:spacing w:after="0"/>
        <w:ind w:left="720" w:hanging="720"/>
      </w:pPr>
      <w:r w:rsidRPr="006C2F68">
        <w:t>154.</w:t>
      </w:r>
      <w:r w:rsidRPr="006C2F68">
        <w:tab/>
        <w:t xml:space="preserve">Hsieh, A.C.L., T. Nagasaka, and L.D. Carlson, </w:t>
      </w:r>
      <w:r w:rsidRPr="006C2F68">
        <w:rPr>
          <w:i/>
        </w:rPr>
        <w:t>Effects of immersion of the hand in cold water on digital blood flow</w:t>
      </w:r>
      <w:r w:rsidRPr="006C2F68">
        <w:t>. Vol. 20. 1965. 61-64.</w:t>
      </w:r>
    </w:p>
    <w:p w:rsidR="006C2F68" w:rsidRPr="006C2F68" w:rsidRDefault="006C2F68" w:rsidP="006C2F68">
      <w:pPr>
        <w:pStyle w:val="EndNoteBibliography"/>
        <w:spacing w:after="0"/>
        <w:ind w:left="720" w:hanging="720"/>
      </w:pPr>
      <w:r w:rsidRPr="006C2F68">
        <w:t>155.</w:t>
      </w:r>
      <w:r w:rsidRPr="006C2F68">
        <w:tab/>
        <w:t xml:space="preserve">Kamon, E. and H.S. Belding, </w:t>
      </w:r>
      <w:r w:rsidRPr="006C2F68">
        <w:rPr>
          <w:i/>
        </w:rPr>
        <w:t>Heat uptake and dermal conductance in forearm and hand when heated</w:t>
      </w:r>
      <w:r w:rsidRPr="006C2F68">
        <w:t>. Vol. 24. 1968. 277-281.</w:t>
      </w:r>
    </w:p>
    <w:p w:rsidR="006C2F68" w:rsidRPr="006C2F68" w:rsidRDefault="006C2F68" w:rsidP="006C2F68">
      <w:pPr>
        <w:pStyle w:val="EndNoteBibliography"/>
        <w:spacing w:after="0"/>
        <w:ind w:left="720" w:hanging="720"/>
      </w:pPr>
      <w:r w:rsidRPr="006C2F68">
        <w:t>156.</w:t>
      </w:r>
      <w:r w:rsidRPr="006C2F68">
        <w:tab/>
        <w:t xml:space="preserve">Saltin, B. and L. Hermansen, </w:t>
      </w:r>
      <w:r w:rsidRPr="006C2F68">
        <w:rPr>
          <w:i/>
        </w:rPr>
        <w:t>Esophageal, rectal, and muscle temperature during exercise</w:t>
      </w:r>
      <w:r w:rsidRPr="006C2F68">
        <w:t>. Vol. 21. 1966. 1757-1762.</w:t>
      </w:r>
    </w:p>
    <w:p w:rsidR="006C2F68" w:rsidRPr="006C2F68" w:rsidRDefault="006C2F68" w:rsidP="006C2F68">
      <w:pPr>
        <w:pStyle w:val="EndNoteBibliography"/>
        <w:spacing w:after="0"/>
        <w:ind w:left="720" w:hanging="720"/>
      </w:pPr>
      <w:r w:rsidRPr="006C2F68">
        <w:t>157.</w:t>
      </w:r>
      <w:r w:rsidRPr="006C2F68">
        <w:tab/>
        <w:t xml:space="preserve">Florez-Duquet, M. and R.B. McDonald, </w:t>
      </w:r>
      <w:r w:rsidRPr="006C2F68">
        <w:rPr>
          <w:i/>
        </w:rPr>
        <w:t>Cold-induced thermoregulation and biological aging.</w:t>
      </w:r>
      <w:r w:rsidRPr="006C2F68">
        <w:t xml:space="preserve"> Physiol Rev, 1998. </w:t>
      </w:r>
      <w:r w:rsidRPr="006C2F68">
        <w:rPr>
          <w:b/>
        </w:rPr>
        <w:t>78</w:t>
      </w:r>
      <w:r w:rsidRPr="006C2F68">
        <w:t>(2): p. 339-58.</w:t>
      </w:r>
    </w:p>
    <w:p w:rsidR="006C2F68" w:rsidRPr="006C2F68" w:rsidRDefault="006C2F68" w:rsidP="006C2F68">
      <w:pPr>
        <w:pStyle w:val="EndNoteBibliography"/>
        <w:spacing w:after="0"/>
        <w:ind w:left="720" w:hanging="720"/>
      </w:pPr>
      <w:r w:rsidRPr="006C2F68">
        <w:t>158.</w:t>
      </w:r>
      <w:r w:rsidRPr="006C2F68">
        <w:tab/>
        <w:t xml:space="preserve">Brebbia, D.R., R.F. Goldman, and E.R. Buskirk, </w:t>
      </w:r>
      <w:r w:rsidRPr="006C2F68">
        <w:rPr>
          <w:i/>
        </w:rPr>
        <w:t>Water Vapor Loss From the Respiratory Tract During Outdoor Exercise in the Cold</w:t>
      </w:r>
      <w:r w:rsidRPr="006C2F68">
        <w:t>. Vol. 11. 1957. 219-222.</w:t>
      </w:r>
    </w:p>
    <w:p w:rsidR="006C2F68" w:rsidRPr="006C2F68" w:rsidRDefault="006C2F68" w:rsidP="006C2F68">
      <w:pPr>
        <w:pStyle w:val="EndNoteBibliography"/>
        <w:spacing w:after="0"/>
        <w:ind w:left="720" w:hanging="720"/>
      </w:pPr>
      <w:r w:rsidRPr="006C2F68">
        <w:lastRenderedPageBreak/>
        <w:t>159.</w:t>
      </w:r>
      <w:r w:rsidRPr="006C2F68">
        <w:tab/>
        <w:t xml:space="preserve">Dodt, E. and Y. Zotterman, </w:t>
      </w:r>
      <w:r w:rsidRPr="006C2F68">
        <w:rPr>
          <w:i/>
        </w:rPr>
        <w:t>Mode of action of warm receptors.</w:t>
      </w:r>
      <w:r w:rsidRPr="006C2F68">
        <w:t xml:space="preserve"> Acta physiologica scandinavica, 1952. </w:t>
      </w:r>
      <w:r w:rsidRPr="006C2F68">
        <w:rPr>
          <w:b/>
        </w:rPr>
        <w:t>26</w:t>
      </w:r>
      <w:r w:rsidRPr="006C2F68">
        <w:t>(4): p. 345-357.</w:t>
      </w:r>
    </w:p>
    <w:p w:rsidR="006C2F68" w:rsidRPr="006C2F68" w:rsidRDefault="006C2F68" w:rsidP="006C2F68">
      <w:pPr>
        <w:pStyle w:val="EndNoteBibliography"/>
        <w:spacing w:after="0"/>
        <w:ind w:left="720" w:hanging="720"/>
      </w:pPr>
      <w:r w:rsidRPr="006C2F68">
        <w:t>160.</w:t>
      </w:r>
      <w:r w:rsidRPr="006C2F68">
        <w:tab/>
        <w:t xml:space="preserve">HENSEL, H., </w:t>
      </w:r>
      <w:r w:rsidRPr="006C2F68">
        <w:rPr>
          <w:i/>
        </w:rPr>
        <w:t>The time factor in thermoreceptor excitation.</w:t>
      </w:r>
      <w:r w:rsidRPr="006C2F68">
        <w:t xml:space="preserve"> Acta Physiologica Scandinavica, 1953. </w:t>
      </w:r>
      <w:r w:rsidRPr="006C2F68">
        <w:rPr>
          <w:b/>
        </w:rPr>
        <w:t>29</w:t>
      </w:r>
      <w:r w:rsidRPr="006C2F68">
        <w:t>(1): p. 109-116.</w:t>
      </w:r>
    </w:p>
    <w:p w:rsidR="006C2F68" w:rsidRPr="006C2F68" w:rsidRDefault="006C2F68" w:rsidP="006C2F68">
      <w:pPr>
        <w:pStyle w:val="EndNoteBibliography"/>
        <w:spacing w:after="0"/>
        <w:ind w:left="720" w:hanging="720"/>
      </w:pPr>
      <w:r w:rsidRPr="006C2F68">
        <w:t>161.</w:t>
      </w:r>
      <w:r w:rsidRPr="006C2F68">
        <w:tab/>
        <w:t xml:space="preserve">Piwonka, R.W. and S. Robinson, </w:t>
      </w:r>
      <w:r w:rsidRPr="006C2F68">
        <w:rPr>
          <w:i/>
        </w:rPr>
        <w:t>Acclimatization of highly trained men to work in severe heat</w:t>
      </w:r>
      <w:r w:rsidRPr="006C2F68">
        <w:t>. Vol. 22. 1967. 9-12.</w:t>
      </w:r>
    </w:p>
    <w:p w:rsidR="006C2F68" w:rsidRPr="006C2F68" w:rsidRDefault="006C2F68" w:rsidP="006C2F68">
      <w:pPr>
        <w:pStyle w:val="EndNoteBibliography"/>
        <w:spacing w:after="0"/>
        <w:ind w:left="720" w:hanging="720"/>
      </w:pPr>
      <w:r w:rsidRPr="006C2F68">
        <w:t>162.</w:t>
      </w:r>
      <w:r w:rsidRPr="006C2F68">
        <w:tab/>
        <w:t xml:space="preserve">Sato, K., </w:t>
      </w:r>
      <w:r w:rsidRPr="006C2F68">
        <w:rPr>
          <w:i/>
        </w:rPr>
        <w:t>The physiology, pharmacology, and biochemistry of the eccrine sweat gland</w:t>
      </w:r>
      <w:r w:rsidRPr="006C2F68">
        <w:t xml:space="preserve">, in </w:t>
      </w:r>
      <w:r w:rsidRPr="006C2F68">
        <w:rPr>
          <w:i/>
        </w:rPr>
        <w:t>Reviews of Physiology, Biochemistry and Pharmacology, Volume 79</w:t>
      </w:r>
      <w:r w:rsidRPr="006C2F68">
        <w:t>. 1977, Springer. p. 51-131.</w:t>
      </w:r>
    </w:p>
    <w:p w:rsidR="006C2F68" w:rsidRPr="006C2F68" w:rsidRDefault="006C2F68" w:rsidP="006C2F68">
      <w:pPr>
        <w:pStyle w:val="EndNoteBibliography"/>
        <w:spacing w:after="0"/>
        <w:ind w:left="720" w:hanging="720"/>
      </w:pPr>
      <w:r w:rsidRPr="006C2F68">
        <w:t>163.</w:t>
      </w:r>
      <w:r w:rsidRPr="006C2F68">
        <w:tab/>
        <w:t xml:space="preserve">Wyndham, C.H., et al., </w:t>
      </w:r>
      <w:r w:rsidRPr="006C2F68">
        <w:rPr>
          <w:i/>
        </w:rPr>
        <w:t>Fatigue of the sweat gland response</w:t>
      </w:r>
      <w:r w:rsidRPr="006C2F68">
        <w:t>. Vol. 21. 1966. 107-110.</w:t>
      </w:r>
    </w:p>
    <w:p w:rsidR="006C2F68" w:rsidRPr="006C2F68" w:rsidRDefault="006C2F68" w:rsidP="006C2F68">
      <w:pPr>
        <w:pStyle w:val="EndNoteBibliography"/>
        <w:spacing w:after="0"/>
        <w:ind w:left="720" w:hanging="720"/>
      </w:pPr>
      <w:r w:rsidRPr="006C2F68">
        <w:t>164.</w:t>
      </w:r>
      <w:r w:rsidRPr="006C2F68">
        <w:tab/>
        <w:t xml:space="preserve">SUGA, H., K. SAGAWA, and D.P. KOSTIUK, </w:t>
      </w:r>
      <w:r w:rsidRPr="006C2F68">
        <w:rPr>
          <w:i/>
        </w:rPr>
        <w:t>Controls of ventricular contractility assessed by pressure-volume ratio, Emax.</w:t>
      </w:r>
      <w:r w:rsidRPr="006C2F68">
        <w:t xml:space="preserve"> Cardiovascular Research, 1976. </w:t>
      </w:r>
      <w:r w:rsidRPr="006C2F68">
        <w:rPr>
          <w:b/>
        </w:rPr>
        <w:t>10</w:t>
      </w:r>
      <w:r w:rsidRPr="006C2F68">
        <w:t>(5): p. 582-592.</w:t>
      </w:r>
    </w:p>
    <w:p w:rsidR="006C2F68" w:rsidRPr="006C2F68" w:rsidRDefault="006C2F68" w:rsidP="006C2F68">
      <w:pPr>
        <w:pStyle w:val="EndNoteBibliography"/>
        <w:spacing w:after="0"/>
        <w:ind w:left="720" w:hanging="720"/>
      </w:pPr>
      <w:r w:rsidRPr="006C2F68">
        <w:t>165.</w:t>
      </w:r>
      <w:r w:rsidRPr="006C2F68">
        <w:tab/>
        <w:t xml:space="preserve">Xenopoulos, N.P. and R.J. Applegate, </w:t>
      </w:r>
      <w:r w:rsidRPr="006C2F68">
        <w:rPr>
          <w:i/>
        </w:rPr>
        <w:t>The effect of vagal stimulation on left ventricular systolic and diastolic performance.</w:t>
      </w:r>
      <w:r w:rsidRPr="006C2F68">
        <w:t xml:space="preserve"> American Journal of Physiology-Heart and Circulatory Physiology, 1994. </w:t>
      </w:r>
      <w:r w:rsidRPr="006C2F68">
        <w:rPr>
          <w:b/>
        </w:rPr>
        <w:t>35</w:t>
      </w:r>
      <w:r w:rsidRPr="006C2F68">
        <w:t>(6): p. H2167.</w:t>
      </w:r>
    </w:p>
    <w:p w:rsidR="006C2F68" w:rsidRPr="006C2F68" w:rsidRDefault="006C2F68" w:rsidP="006C2F68">
      <w:pPr>
        <w:pStyle w:val="EndNoteBibliography"/>
        <w:spacing w:after="0"/>
        <w:ind w:left="720" w:hanging="720"/>
      </w:pPr>
      <w:r w:rsidRPr="006C2F68">
        <w:t>166.</w:t>
      </w:r>
      <w:r w:rsidRPr="006C2F68">
        <w:tab/>
        <w:t xml:space="preserve">Collins-Nakai, R.L., D. Noseworthy, and G.D. Lopaschuk, </w:t>
      </w:r>
      <w:r w:rsidRPr="006C2F68">
        <w:rPr>
          <w:i/>
        </w:rPr>
        <w:t>Epinephrine increases ATP production in hearts by preferentially increasing glucose metabolism.</w:t>
      </w:r>
      <w:r w:rsidRPr="006C2F68">
        <w:t xml:space="preserve"> Am J Physiol, 1994. </w:t>
      </w:r>
      <w:r w:rsidRPr="006C2F68">
        <w:rPr>
          <w:b/>
        </w:rPr>
        <w:t>267</w:t>
      </w:r>
      <w:r w:rsidRPr="006C2F68">
        <w:t>(5 Pt 2): p. H1862-71.</w:t>
      </w:r>
    </w:p>
    <w:p w:rsidR="006C2F68" w:rsidRPr="006C2F68" w:rsidRDefault="006C2F68" w:rsidP="006C2F68">
      <w:pPr>
        <w:pStyle w:val="EndNoteBibliography"/>
        <w:spacing w:after="0"/>
        <w:ind w:left="720" w:hanging="720"/>
      </w:pPr>
      <w:r w:rsidRPr="006C2F68">
        <w:t>167.</w:t>
      </w:r>
      <w:r w:rsidRPr="006C2F68">
        <w:tab/>
        <w:t xml:space="preserve">Kumagai, K. and I.A. Reid, </w:t>
      </w:r>
      <w:r w:rsidRPr="006C2F68">
        <w:rPr>
          <w:i/>
        </w:rPr>
        <w:t>Angiotensin II exerts differential actions on renal nerve activity and heart rate.</w:t>
      </w:r>
      <w:r w:rsidRPr="006C2F68">
        <w:t xml:space="preserve"> Hypertension, 1994. </w:t>
      </w:r>
      <w:r w:rsidRPr="006C2F68">
        <w:rPr>
          <w:b/>
        </w:rPr>
        <w:t>24</w:t>
      </w:r>
      <w:r w:rsidRPr="006C2F68">
        <w:t>(4): p. 451-456.</w:t>
      </w:r>
    </w:p>
    <w:p w:rsidR="006C2F68" w:rsidRPr="006C2F68" w:rsidRDefault="006C2F68" w:rsidP="006C2F68">
      <w:pPr>
        <w:pStyle w:val="EndNoteBibliography"/>
        <w:spacing w:after="0"/>
        <w:ind w:left="720" w:hanging="720"/>
      </w:pPr>
      <w:r w:rsidRPr="006C2F68">
        <w:t>168.</w:t>
      </w:r>
      <w:r w:rsidRPr="006C2F68">
        <w:tab/>
        <w:t xml:space="preserve">Bazett, H.C., </w:t>
      </w:r>
      <w:r w:rsidRPr="006C2F68">
        <w:rPr>
          <w:i/>
        </w:rPr>
        <w:t>AN ANALYSIS OF THE TIME-RELATIONS OF ELECTROCARDIOGRAMS.</w:t>
      </w:r>
      <w:r w:rsidRPr="006C2F68">
        <w:t xml:space="preserve"> Annals of Noninvasive Electrocardiology, 1997. </w:t>
      </w:r>
      <w:r w:rsidRPr="006C2F68">
        <w:rPr>
          <w:b/>
        </w:rPr>
        <w:t>2</w:t>
      </w:r>
      <w:r w:rsidRPr="006C2F68">
        <w:t>(2): p. 177-194.</w:t>
      </w:r>
    </w:p>
    <w:p w:rsidR="006C2F68" w:rsidRPr="006C2F68" w:rsidRDefault="006C2F68" w:rsidP="006C2F68">
      <w:pPr>
        <w:pStyle w:val="EndNoteBibliography"/>
        <w:spacing w:after="0"/>
        <w:ind w:left="720" w:hanging="720"/>
      </w:pPr>
      <w:r w:rsidRPr="006C2F68">
        <w:t>169.</w:t>
      </w:r>
      <w:r w:rsidRPr="006C2F68">
        <w:tab/>
        <w:t xml:space="preserve">Raeder, E.A., et al., </w:t>
      </w:r>
      <w:r w:rsidRPr="006C2F68">
        <w:rPr>
          <w:i/>
        </w:rPr>
        <w:t>Kinetics of Cycle Length Dependence of Ventricular Repolarization.</w:t>
      </w:r>
      <w:r w:rsidRPr="006C2F68">
        <w:t xml:space="preserve"> Journal of Cardiovascular Electrophysiology, 1995. </w:t>
      </w:r>
      <w:r w:rsidRPr="006C2F68">
        <w:rPr>
          <w:b/>
        </w:rPr>
        <w:t>6</w:t>
      </w:r>
      <w:r w:rsidRPr="006C2F68">
        <w:t>(3): p. 163-169.</w:t>
      </w:r>
    </w:p>
    <w:p w:rsidR="006C2F68" w:rsidRPr="006C2F68" w:rsidRDefault="006C2F68" w:rsidP="006C2F68">
      <w:pPr>
        <w:pStyle w:val="EndNoteBibliography"/>
        <w:spacing w:after="0"/>
        <w:ind w:left="720" w:hanging="720"/>
      </w:pPr>
      <w:r w:rsidRPr="006C2F68">
        <w:t>170.</w:t>
      </w:r>
      <w:r w:rsidRPr="006C2F68">
        <w:tab/>
        <w:t xml:space="preserve">Bootsma, M., et al., </w:t>
      </w:r>
      <w:r w:rsidRPr="006C2F68">
        <w:rPr>
          <w:i/>
        </w:rPr>
        <w:t>Heart rate and heart rate variability as indexes of sympathovagal balance.</w:t>
      </w:r>
      <w:r w:rsidRPr="006C2F68">
        <w:t xml:space="preserve"> American Journal of Physiology, 1994. </w:t>
      </w:r>
      <w:r w:rsidRPr="006C2F68">
        <w:rPr>
          <w:b/>
        </w:rPr>
        <w:t>266</w:t>
      </w:r>
      <w:r w:rsidRPr="006C2F68">
        <w:t>: p. H1565-H1565.</w:t>
      </w:r>
    </w:p>
    <w:p w:rsidR="006C2F68" w:rsidRPr="006C2F68" w:rsidRDefault="006C2F68" w:rsidP="006C2F68">
      <w:pPr>
        <w:pStyle w:val="EndNoteBibliography"/>
        <w:spacing w:after="0"/>
        <w:ind w:left="720" w:hanging="720"/>
      </w:pPr>
      <w:r w:rsidRPr="006C2F68">
        <w:t>171.</w:t>
      </w:r>
      <w:r w:rsidRPr="006C2F68">
        <w:tab/>
        <w:t xml:space="preserve">Warner, H.R. and A. Cox, </w:t>
      </w:r>
      <w:r w:rsidRPr="006C2F68">
        <w:rPr>
          <w:i/>
        </w:rPr>
        <w:t>A mathematical model of heart rate control by sympathetic and vagus efferent information</w:t>
      </w:r>
      <w:r w:rsidRPr="006C2F68">
        <w:t>. Vol. 17. 1962. 349-355.</w:t>
      </w:r>
    </w:p>
    <w:p w:rsidR="006C2F68" w:rsidRPr="006C2F68" w:rsidRDefault="006C2F68" w:rsidP="006C2F68">
      <w:pPr>
        <w:pStyle w:val="EndNoteBibliography"/>
        <w:spacing w:after="0"/>
        <w:ind w:left="720" w:hanging="720"/>
      </w:pPr>
      <w:r w:rsidRPr="006C2F68">
        <w:t>172.</w:t>
      </w:r>
      <w:r w:rsidRPr="006C2F68">
        <w:tab/>
        <w:t xml:space="preserve">Ferguson, D.W., F.M. Abboud, and A.L. Mark, </w:t>
      </w:r>
      <w:r w:rsidRPr="006C2F68">
        <w:rPr>
          <w:i/>
        </w:rPr>
        <w:t>Relative contribution of aortic and carotid baroreflexes to heart rate control in man during steady state and dynamic increases in arterial pressure.</w:t>
      </w:r>
      <w:r w:rsidRPr="006C2F68">
        <w:t xml:space="preserve"> The Journal of Clinical Investigation, 1985. </w:t>
      </w:r>
      <w:r w:rsidRPr="006C2F68">
        <w:rPr>
          <w:b/>
        </w:rPr>
        <w:t>76</w:t>
      </w:r>
      <w:r w:rsidRPr="006C2F68">
        <w:t>(6): p. 2265-2274.</w:t>
      </w:r>
    </w:p>
    <w:p w:rsidR="006C2F68" w:rsidRPr="006C2F68" w:rsidRDefault="006C2F68" w:rsidP="006C2F68">
      <w:pPr>
        <w:pStyle w:val="EndNoteBibliography"/>
        <w:ind w:left="720" w:hanging="720"/>
      </w:pPr>
      <w:r w:rsidRPr="006C2F68">
        <w:t>173.</w:t>
      </w:r>
      <w:r w:rsidRPr="006C2F68">
        <w:tab/>
        <w:t xml:space="preserve">Takeshita, A., et al., </w:t>
      </w:r>
      <w:r w:rsidRPr="006C2F68">
        <w:rPr>
          <w:i/>
        </w:rPr>
        <w:t>Effect of central venous pressure on arterial baroreflex control of heart rate</w:t>
      </w:r>
      <w:r w:rsidRPr="006C2F68">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1"/>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E6A" w:rsidRDefault="00623E6A">
      <w:pPr>
        <w:spacing w:after="0" w:line="240" w:lineRule="auto"/>
      </w:pPr>
      <w:r>
        <w:separator/>
      </w:r>
    </w:p>
  </w:endnote>
  <w:endnote w:type="continuationSeparator" w:id="0">
    <w:p w:rsidR="00623E6A" w:rsidRDefault="0062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F410F5" w:rsidRDefault="00F410F5">
        <w:pPr>
          <w:pStyle w:val="Zpat"/>
        </w:pPr>
        <w:r>
          <w:fldChar w:fldCharType="begin"/>
        </w:r>
        <w:r>
          <w:instrText xml:space="preserve"> PAGE   \* MERGEFORMAT </w:instrText>
        </w:r>
        <w:r>
          <w:fldChar w:fldCharType="separate"/>
        </w:r>
        <w:r w:rsidR="00DF3022">
          <w:rPr>
            <w:noProof/>
          </w:rPr>
          <w:t>50</w:t>
        </w:r>
        <w:r>
          <w:rPr>
            <w:noProof/>
          </w:rPr>
          <w:fldChar w:fldCharType="end"/>
        </w:r>
      </w:p>
    </w:sdtContent>
  </w:sdt>
  <w:p w:rsidR="00F410F5" w:rsidRDefault="00F410F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E6A" w:rsidRDefault="00623E6A">
      <w:pPr>
        <w:spacing w:after="0" w:line="240" w:lineRule="auto"/>
      </w:pPr>
      <w:r>
        <w:separator/>
      </w:r>
    </w:p>
  </w:footnote>
  <w:footnote w:type="continuationSeparator" w:id="0">
    <w:p w:rsidR="00623E6A" w:rsidRDefault="00623E6A">
      <w:pPr>
        <w:spacing w:after="0" w:line="240" w:lineRule="auto"/>
      </w:pPr>
      <w:r>
        <w:continuationSeparator/>
      </w:r>
    </w:p>
  </w:footnote>
  <w:footnote w:id="1">
    <w:p w:rsidR="00F410F5" w:rsidRDefault="00F410F5">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F410F5" w:rsidRDefault="00F410F5">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C13D28" w:rsidRDefault="00C13D28"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rsidR="00111787">
        <w:t xml:space="preserve"> for amino acids is 0 or 1 </w:t>
      </w:r>
      <w:r w:rsidR="00111787">
        <w:t>at physiological conditions</w:t>
      </w:r>
      <w:r>
        <w:t xml:space="preserve">. </w:t>
      </w:r>
    </w:p>
  </w:footnote>
  <w:footnote w:id="4">
    <w:p w:rsidR="00F410F5" w:rsidRDefault="00F410F5"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w:t>
      </w:r>
      <w:proofErr w:type="spellStart"/>
      <w:r w:rsidRPr="004D79D5">
        <w:rPr>
          <w:rFonts w:ascii="Times New Roman" w:hAnsi="Times New Roman" w:cs="Times New Roman"/>
        </w:rPr>
        <w:t>mmol</w:t>
      </w:r>
      <w:proofErr w:type="spellEnd"/>
      <w:r w:rsidRPr="004D79D5">
        <w:rPr>
          <w:rFonts w:ascii="Times New Roman" w:hAnsi="Times New Roman" w:cs="Times New Roman"/>
        </w:rPr>
        <w:t>/L).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3.8pt;height:6.6pt;visibility:visible" o:bullet="t">
        <v:imagedata r:id="rId1" o:title="OsmoticPorts"/>
      </v:shape>
    </w:pict>
  </w:numPicBullet>
  <w:numPicBullet w:numPicBulletId="1">
    <w:pict>
      <v:shape id="_x0000_i1223" type="#_x0000_t75" style="width:13.8pt;height:6.6pt;visibility:visible" o:bullet="t">
        <v:imagedata r:id="rId2" o:title="ThermalPorts"/>
      </v:shape>
    </w:pict>
  </w:numPicBullet>
  <w:numPicBullet w:numPicBulletId="2">
    <w:pict>
      <v:shape id="_x0000_i1224" type="#_x0000_t75" style="width:16.8pt;height:8.4pt;visibility:visible" o:bullet="t">
        <v:imagedata r:id="rId3" o:title="HydraulicPorts"/>
      </v:shape>
    </w:pict>
  </w:numPicBullet>
  <w:numPicBullet w:numPicBulletId="3">
    <w:pict>
      <v:shape id="_x0000_i122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4">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6">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7">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9">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3">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0"/>
  </w:num>
  <w:num w:numId="4">
    <w:abstractNumId w:val="2"/>
  </w:num>
  <w:num w:numId="5">
    <w:abstractNumId w:val="6"/>
  </w:num>
  <w:num w:numId="6">
    <w:abstractNumId w:val="5"/>
  </w:num>
  <w:num w:numId="7">
    <w:abstractNumId w:val="4"/>
  </w:num>
  <w:num w:numId="8">
    <w:abstractNumId w:val="12"/>
  </w:num>
  <w:num w:numId="9">
    <w:abstractNumId w:val="8"/>
  </w:num>
  <w:num w:numId="10">
    <w:abstractNumId w:val="7"/>
  </w:num>
  <w:num w:numId="11">
    <w:abstractNumId w:val="9"/>
  </w:num>
  <w:num w:numId="12">
    <w:abstractNumId w:val="14"/>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0879"/>
    <w:rsid w:val="0001187F"/>
    <w:rsid w:val="0001204F"/>
    <w:rsid w:val="00012585"/>
    <w:rsid w:val="00013A17"/>
    <w:rsid w:val="00014676"/>
    <w:rsid w:val="00017466"/>
    <w:rsid w:val="00020B0E"/>
    <w:rsid w:val="00024011"/>
    <w:rsid w:val="00026872"/>
    <w:rsid w:val="000349F9"/>
    <w:rsid w:val="0003631F"/>
    <w:rsid w:val="00036628"/>
    <w:rsid w:val="000379F2"/>
    <w:rsid w:val="000403D2"/>
    <w:rsid w:val="00040FA7"/>
    <w:rsid w:val="000452C6"/>
    <w:rsid w:val="000462AA"/>
    <w:rsid w:val="000476D7"/>
    <w:rsid w:val="00054BF1"/>
    <w:rsid w:val="00055A14"/>
    <w:rsid w:val="00055A66"/>
    <w:rsid w:val="00056157"/>
    <w:rsid w:val="000605D1"/>
    <w:rsid w:val="00060AF1"/>
    <w:rsid w:val="0006158B"/>
    <w:rsid w:val="00064FB1"/>
    <w:rsid w:val="000655A9"/>
    <w:rsid w:val="000719EF"/>
    <w:rsid w:val="0007607D"/>
    <w:rsid w:val="00076A86"/>
    <w:rsid w:val="0008400F"/>
    <w:rsid w:val="00085656"/>
    <w:rsid w:val="000860A9"/>
    <w:rsid w:val="000911CF"/>
    <w:rsid w:val="00092FF6"/>
    <w:rsid w:val="000A72F2"/>
    <w:rsid w:val="000A75F0"/>
    <w:rsid w:val="000B0E82"/>
    <w:rsid w:val="000B2249"/>
    <w:rsid w:val="000B53EE"/>
    <w:rsid w:val="000B645C"/>
    <w:rsid w:val="000C094E"/>
    <w:rsid w:val="000C14D5"/>
    <w:rsid w:val="000C3E58"/>
    <w:rsid w:val="000C689F"/>
    <w:rsid w:val="000D4FC8"/>
    <w:rsid w:val="000D5BA6"/>
    <w:rsid w:val="000D66D7"/>
    <w:rsid w:val="000E417F"/>
    <w:rsid w:val="000E661E"/>
    <w:rsid w:val="000E734B"/>
    <w:rsid w:val="000F3CB3"/>
    <w:rsid w:val="000F4846"/>
    <w:rsid w:val="00103223"/>
    <w:rsid w:val="001073A1"/>
    <w:rsid w:val="0010757F"/>
    <w:rsid w:val="00111787"/>
    <w:rsid w:val="00112368"/>
    <w:rsid w:val="00112ACA"/>
    <w:rsid w:val="00113F50"/>
    <w:rsid w:val="00115E3B"/>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39E5"/>
    <w:rsid w:val="00175FE2"/>
    <w:rsid w:val="001772ED"/>
    <w:rsid w:val="001834AB"/>
    <w:rsid w:val="00185E37"/>
    <w:rsid w:val="0018705D"/>
    <w:rsid w:val="00190E86"/>
    <w:rsid w:val="00191860"/>
    <w:rsid w:val="00191D53"/>
    <w:rsid w:val="0019221A"/>
    <w:rsid w:val="001957FE"/>
    <w:rsid w:val="00196528"/>
    <w:rsid w:val="00196A8C"/>
    <w:rsid w:val="001A4D6D"/>
    <w:rsid w:val="001C0377"/>
    <w:rsid w:val="001C0F0D"/>
    <w:rsid w:val="001C1D74"/>
    <w:rsid w:val="001C39E5"/>
    <w:rsid w:val="001C61AE"/>
    <w:rsid w:val="001C692D"/>
    <w:rsid w:val="001C7684"/>
    <w:rsid w:val="001C7D3D"/>
    <w:rsid w:val="001D2D6B"/>
    <w:rsid w:val="001D3EB5"/>
    <w:rsid w:val="001D46CE"/>
    <w:rsid w:val="001D74FC"/>
    <w:rsid w:val="001E1507"/>
    <w:rsid w:val="001E1874"/>
    <w:rsid w:val="001E29B6"/>
    <w:rsid w:val="001E3788"/>
    <w:rsid w:val="001E6565"/>
    <w:rsid w:val="001E6734"/>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4EFD"/>
    <w:rsid w:val="00236EA7"/>
    <w:rsid w:val="00237587"/>
    <w:rsid w:val="00240236"/>
    <w:rsid w:val="002408DB"/>
    <w:rsid w:val="0024101C"/>
    <w:rsid w:val="00241600"/>
    <w:rsid w:val="002429F0"/>
    <w:rsid w:val="00243DCC"/>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3EAD"/>
    <w:rsid w:val="00285A26"/>
    <w:rsid w:val="00287695"/>
    <w:rsid w:val="00291D55"/>
    <w:rsid w:val="002929D1"/>
    <w:rsid w:val="00293488"/>
    <w:rsid w:val="002963B9"/>
    <w:rsid w:val="002A004F"/>
    <w:rsid w:val="002A0D76"/>
    <w:rsid w:val="002A529A"/>
    <w:rsid w:val="002B33BC"/>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4912"/>
    <w:rsid w:val="00315FC2"/>
    <w:rsid w:val="00316EE2"/>
    <w:rsid w:val="00320930"/>
    <w:rsid w:val="00321EB9"/>
    <w:rsid w:val="00325D9E"/>
    <w:rsid w:val="003263CB"/>
    <w:rsid w:val="0032647E"/>
    <w:rsid w:val="00327ACA"/>
    <w:rsid w:val="003300AF"/>
    <w:rsid w:val="00332260"/>
    <w:rsid w:val="00335A5C"/>
    <w:rsid w:val="00335FA8"/>
    <w:rsid w:val="003362FC"/>
    <w:rsid w:val="00336539"/>
    <w:rsid w:val="003374BB"/>
    <w:rsid w:val="00337DD6"/>
    <w:rsid w:val="003426AE"/>
    <w:rsid w:val="00342C43"/>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592E"/>
    <w:rsid w:val="00381277"/>
    <w:rsid w:val="0038178E"/>
    <w:rsid w:val="00383E7F"/>
    <w:rsid w:val="00386B4D"/>
    <w:rsid w:val="00394A13"/>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104"/>
    <w:rsid w:val="003F3FE1"/>
    <w:rsid w:val="004003A8"/>
    <w:rsid w:val="004027ED"/>
    <w:rsid w:val="00402CD7"/>
    <w:rsid w:val="00403FED"/>
    <w:rsid w:val="00410DE3"/>
    <w:rsid w:val="0041179B"/>
    <w:rsid w:val="004166ED"/>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3A94"/>
    <w:rsid w:val="00466415"/>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2AE6"/>
    <w:rsid w:val="004B565F"/>
    <w:rsid w:val="004B576D"/>
    <w:rsid w:val="004B59C6"/>
    <w:rsid w:val="004B5A28"/>
    <w:rsid w:val="004B5EF2"/>
    <w:rsid w:val="004B609D"/>
    <w:rsid w:val="004B6B6E"/>
    <w:rsid w:val="004C006C"/>
    <w:rsid w:val="004C01C2"/>
    <w:rsid w:val="004C0EB3"/>
    <w:rsid w:val="004C27F6"/>
    <w:rsid w:val="004C5295"/>
    <w:rsid w:val="004D00A6"/>
    <w:rsid w:val="004D09D2"/>
    <w:rsid w:val="004D2231"/>
    <w:rsid w:val="004D79D5"/>
    <w:rsid w:val="004E32C2"/>
    <w:rsid w:val="004E3C42"/>
    <w:rsid w:val="004E49ED"/>
    <w:rsid w:val="004E6F52"/>
    <w:rsid w:val="004F2CB1"/>
    <w:rsid w:val="004F57FE"/>
    <w:rsid w:val="004F64F6"/>
    <w:rsid w:val="004F78DD"/>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39F"/>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40D0"/>
    <w:rsid w:val="005E5FDA"/>
    <w:rsid w:val="005F2AC7"/>
    <w:rsid w:val="005F590C"/>
    <w:rsid w:val="005F6D06"/>
    <w:rsid w:val="0060057A"/>
    <w:rsid w:val="00600E6A"/>
    <w:rsid w:val="00600F08"/>
    <w:rsid w:val="0060549F"/>
    <w:rsid w:val="00607380"/>
    <w:rsid w:val="006079D3"/>
    <w:rsid w:val="00610D1C"/>
    <w:rsid w:val="00613F02"/>
    <w:rsid w:val="0061560E"/>
    <w:rsid w:val="00622F48"/>
    <w:rsid w:val="00623150"/>
    <w:rsid w:val="00623E6A"/>
    <w:rsid w:val="00626B11"/>
    <w:rsid w:val="00631200"/>
    <w:rsid w:val="00631C79"/>
    <w:rsid w:val="00634713"/>
    <w:rsid w:val="006375FD"/>
    <w:rsid w:val="0064061B"/>
    <w:rsid w:val="00640E42"/>
    <w:rsid w:val="00644636"/>
    <w:rsid w:val="006475C9"/>
    <w:rsid w:val="0065051D"/>
    <w:rsid w:val="006508BF"/>
    <w:rsid w:val="00651249"/>
    <w:rsid w:val="006520A4"/>
    <w:rsid w:val="006557B8"/>
    <w:rsid w:val="00657D7F"/>
    <w:rsid w:val="00660FA1"/>
    <w:rsid w:val="0066288B"/>
    <w:rsid w:val="0066346C"/>
    <w:rsid w:val="0066362A"/>
    <w:rsid w:val="006664FD"/>
    <w:rsid w:val="006711D1"/>
    <w:rsid w:val="00672171"/>
    <w:rsid w:val="00676CE5"/>
    <w:rsid w:val="00680887"/>
    <w:rsid w:val="006862F2"/>
    <w:rsid w:val="0069276E"/>
    <w:rsid w:val="006A02A2"/>
    <w:rsid w:val="006A264E"/>
    <w:rsid w:val="006A371F"/>
    <w:rsid w:val="006A7E86"/>
    <w:rsid w:val="006B5221"/>
    <w:rsid w:val="006B5C4B"/>
    <w:rsid w:val="006B77E8"/>
    <w:rsid w:val="006C2F68"/>
    <w:rsid w:val="006D3D39"/>
    <w:rsid w:val="006E01CA"/>
    <w:rsid w:val="006E1517"/>
    <w:rsid w:val="006E386F"/>
    <w:rsid w:val="006F2518"/>
    <w:rsid w:val="006F379A"/>
    <w:rsid w:val="006F46D6"/>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23EE0"/>
    <w:rsid w:val="00733D27"/>
    <w:rsid w:val="00736877"/>
    <w:rsid w:val="00736CF8"/>
    <w:rsid w:val="00744154"/>
    <w:rsid w:val="00744186"/>
    <w:rsid w:val="007456B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B7477"/>
    <w:rsid w:val="007C1D5E"/>
    <w:rsid w:val="007C37C5"/>
    <w:rsid w:val="007C7691"/>
    <w:rsid w:val="007D00AB"/>
    <w:rsid w:val="007D270F"/>
    <w:rsid w:val="007D2F9E"/>
    <w:rsid w:val="007D311C"/>
    <w:rsid w:val="007D5694"/>
    <w:rsid w:val="007D7CFE"/>
    <w:rsid w:val="007D7D67"/>
    <w:rsid w:val="007D7D7E"/>
    <w:rsid w:val="007E099C"/>
    <w:rsid w:val="007E20CA"/>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35AE"/>
    <w:rsid w:val="00823AAC"/>
    <w:rsid w:val="00826296"/>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366E"/>
    <w:rsid w:val="00866847"/>
    <w:rsid w:val="0087281D"/>
    <w:rsid w:val="0087298B"/>
    <w:rsid w:val="00880DF6"/>
    <w:rsid w:val="00882511"/>
    <w:rsid w:val="00882E74"/>
    <w:rsid w:val="008832FF"/>
    <w:rsid w:val="00884CEB"/>
    <w:rsid w:val="0089342E"/>
    <w:rsid w:val="008969C8"/>
    <w:rsid w:val="0089757F"/>
    <w:rsid w:val="00897A8D"/>
    <w:rsid w:val="008B183D"/>
    <w:rsid w:val="008B4463"/>
    <w:rsid w:val="008B488A"/>
    <w:rsid w:val="008B738D"/>
    <w:rsid w:val="008C1DC6"/>
    <w:rsid w:val="008C1F3F"/>
    <w:rsid w:val="008C6111"/>
    <w:rsid w:val="008D08B3"/>
    <w:rsid w:val="008D5D49"/>
    <w:rsid w:val="008D60C0"/>
    <w:rsid w:val="008D7354"/>
    <w:rsid w:val="008D7FB4"/>
    <w:rsid w:val="008E02E3"/>
    <w:rsid w:val="008E24D5"/>
    <w:rsid w:val="008E5EAC"/>
    <w:rsid w:val="008F0826"/>
    <w:rsid w:val="008F2B9E"/>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2050"/>
    <w:rsid w:val="00943D81"/>
    <w:rsid w:val="009444FD"/>
    <w:rsid w:val="00946D87"/>
    <w:rsid w:val="00951E11"/>
    <w:rsid w:val="00952532"/>
    <w:rsid w:val="009531BB"/>
    <w:rsid w:val="00953AA1"/>
    <w:rsid w:val="00954841"/>
    <w:rsid w:val="00954D1A"/>
    <w:rsid w:val="009570DF"/>
    <w:rsid w:val="00957196"/>
    <w:rsid w:val="009638EF"/>
    <w:rsid w:val="00964EFD"/>
    <w:rsid w:val="00966003"/>
    <w:rsid w:val="0096786A"/>
    <w:rsid w:val="00973D7E"/>
    <w:rsid w:val="0097510E"/>
    <w:rsid w:val="00975F2F"/>
    <w:rsid w:val="00987F05"/>
    <w:rsid w:val="0099490F"/>
    <w:rsid w:val="00995B56"/>
    <w:rsid w:val="0099633A"/>
    <w:rsid w:val="00996C66"/>
    <w:rsid w:val="009977AC"/>
    <w:rsid w:val="0099794C"/>
    <w:rsid w:val="009A0C68"/>
    <w:rsid w:val="009A0C9C"/>
    <w:rsid w:val="009A1EDF"/>
    <w:rsid w:val="009A405A"/>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163E"/>
    <w:rsid w:val="00A11DB1"/>
    <w:rsid w:val="00A14E2E"/>
    <w:rsid w:val="00A154E6"/>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D03"/>
    <w:rsid w:val="00A40253"/>
    <w:rsid w:val="00A42A08"/>
    <w:rsid w:val="00A462CE"/>
    <w:rsid w:val="00A46D32"/>
    <w:rsid w:val="00A52568"/>
    <w:rsid w:val="00A540B1"/>
    <w:rsid w:val="00A6174B"/>
    <w:rsid w:val="00A651A6"/>
    <w:rsid w:val="00A65CAE"/>
    <w:rsid w:val="00A66547"/>
    <w:rsid w:val="00A66FA2"/>
    <w:rsid w:val="00A70C2F"/>
    <w:rsid w:val="00A7516C"/>
    <w:rsid w:val="00A777C9"/>
    <w:rsid w:val="00A8052C"/>
    <w:rsid w:val="00A80E8E"/>
    <w:rsid w:val="00A81535"/>
    <w:rsid w:val="00A83C72"/>
    <w:rsid w:val="00A91B69"/>
    <w:rsid w:val="00A94FB0"/>
    <w:rsid w:val="00A9653F"/>
    <w:rsid w:val="00A97E3E"/>
    <w:rsid w:val="00AA03BD"/>
    <w:rsid w:val="00AA2F9A"/>
    <w:rsid w:val="00AA357B"/>
    <w:rsid w:val="00AA5645"/>
    <w:rsid w:val="00AA58A6"/>
    <w:rsid w:val="00AB455D"/>
    <w:rsid w:val="00AB4B0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3236"/>
    <w:rsid w:val="00AF7F4C"/>
    <w:rsid w:val="00B02172"/>
    <w:rsid w:val="00B0440B"/>
    <w:rsid w:val="00B05324"/>
    <w:rsid w:val="00B05D09"/>
    <w:rsid w:val="00B063F8"/>
    <w:rsid w:val="00B22821"/>
    <w:rsid w:val="00B2353D"/>
    <w:rsid w:val="00B240E3"/>
    <w:rsid w:val="00B25904"/>
    <w:rsid w:val="00B26A85"/>
    <w:rsid w:val="00B26A96"/>
    <w:rsid w:val="00B26F58"/>
    <w:rsid w:val="00B30844"/>
    <w:rsid w:val="00B30C25"/>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22"/>
    <w:rsid w:val="00BA121C"/>
    <w:rsid w:val="00BA2176"/>
    <w:rsid w:val="00BA293E"/>
    <w:rsid w:val="00BA41CE"/>
    <w:rsid w:val="00BA62F3"/>
    <w:rsid w:val="00BA7A92"/>
    <w:rsid w:val="00BB11F1"/>
    <w:rsid w:val="00BB1F29"/>
    <w:rsid w:val="00BB54DA"/>
    <w:rsid w:val="00BB5C46"/>
    <w:rsid w:val="00BB7DC1"/>
    <w:rsid w:val="00BC0047"/>
    <w:rsid w:val="00BC2F50"/>
    <w:rsid w:val="00BC729C"/>
    <w:rsid w:val="00BC7B72"/>
    <w:rsid w:val="00BD00BE"/>
    <w:rsid w:val="00BD49EA"/>
    <w:rsid w:val="00BD51CC"/>
    <w:rsid w:val="00BD615B"/>
    <w:rsid w:val="00BE01C0"/>
    <w:rsid w:val="00BE1FEF"/>
    <w:rsid w:val="00BE46EA"/>
    <w:rsid w:val="00BE55F4"/>
    <w:rsid w:val="00BE61FD"/>
    <w:rsid w:val="00BF0D30"/>
    <w:rsid w:val="00BF40E6"/>
    <w:rsid w:val="00BF4BF0"/>
    <w:rsid w:val="00BF516E"/>
    <w:rsid w:val="00BF74D1"/>
    <w:rsid w:val="00C02EC0"/>
    <w:rsid w:val="00C0348A"/>
    <w:rsid w:val="00C07079"/>
    <w:rsid w:val="00C13D28"/>
    <w:rsid w:val="00C15F80"/>
    <w:rsid w:val="00C17344"/>
    <w:rsid w:val="00C21D8B"/>
    <w:rsid w:val="00C230A6"/>
    <w:rsid w:val="00C24CFE"/>
    <w:rsid w:val="00C271D4"/>
    <w:rsid w:val="00C27436"/>
    <w:rsid w:val="00C301BA"/>
    <w:rsid w:val="00C316FC"/>
    <w:rsid w:val="00C35935"/>
    <w:rsid w:val="00C3715C"/>
    <w:rsid w:val="00C40DEB"/>
    <w:rsid w:val="00C41E11"/>
    <w:rsid w:val="00C45A84"/>
    <w:rsid w:val="00C45B23"/>
    <w:rsid w:val="00C51BD1"/>
    <w:rsid w:val="00C51E82"/>
    <w:rsid w:val="00C5306C"/>
    <w:rsid w:val="00C5387B"/>
    <w:rsid w:val="00C60B2D"/>
    <w:rsid w:val="00C63181"/>
    <w:rsid w:val="00C65337"/>
    <w:rsid w:val="00C668B2"/>
    <w:rsid w:val="00C66FFC"/>
    <w:rsid w:val="00C67AE3"/>
    <w:rsid w:val="00C717CD"/>
    <w:rsid w:val="00C71BB0"/>
    <w:rsid w:val="00C72088"/>
    <w:rsid w:val="00C72CEB"/>
    <w:rsid w:val="00C742BA"/>
    <w:rsid w:val="00C75262"/>
    <w:rsid w:val="00C76887"/>
    <w:rsid w:val="00C77D19"/>
    <w:rsid w:val="00C83453"/>
    <w:rsid w:val="00C83463"/>
    <w:rsid w:val="00C8680D"/>
    <w:rsid w:val="00C87289"/>
    <w:rsid w:val="00C90A1C"/>
    <w:rsid w:val="00C9161E"/>
    <w:rsid w:val="00C92C70"/>
    <w:rsid w:val="00C94FF3"/>
    <w:rsid w:val="00CA4B32"/>
    <w:rsid w:val="00CA568F"/>
    <w:rsid w:val="00CA56D9"/>
    <w:rsid w:val="00CA65FB"/>
    <w:rsid w:val="00CA6AE2"/>
    <w:rsid w:val="00CA71FC"/>
    <w:rsid w:val="00CA749F"/>
    <w:rsid w:val="00CA7539"/>
    <w:rsid w:val="00CB078F"/>
    <w:rsid w:val="00CB2621"/>
    <w:rsid w:val="00CB288B"/>
    <w:rsid w:val="00CB722E"/>
    <w:rsid w:val="00CB795F"/>
    <w:rsid w:val="00CC0D14"/>
    <w:rsid w:val="00CC2258"/>
    <w:rsid w:val="00CC6E58"/>
    <w:rsid w:val="00CD00B7"/>
    <w:rsid w:val="00CD3113"/>
    <w:rsid w:val="00CD35CE"/>
    <w:rsid w:val="00CD5ABC"/>
    <w:rsid w:val="00CE0AEC"/>
    <w:rsid w:val="00CE248A"/>
    <w:rsid w:val="00CE56BD"/>
    <w:rsid w:val="00CE5CB9"/>
    <w:rsid w:val="00CE5EAF"/>
    <w:rsid w:val="00CF0A49"/>
    <w:rsid w:val="00CF0C2C"/>
    <w:rsid w:val="00CF4325"/>
    <w:rsid w:val="00D02188"/>
    <w:rsid w:val="00D02910"/>
    <w:rsid w:val="00D039FC"/>
    <w:rsid w:val="00D03FB1"/>
    <w:rsid w:val="00D067BD"/>
    <w:rsid w:val="00D06F5A"/>
    <w:rsid w:val="00D10499"/>
    <w:rsid w:val="00D14055"/>
    <w:rsid w:val="00D161F8"/>
    <w:rsid w:val="00D20BA4"/>
    <w:rsid w:val="00D21288"/>
    <w:rsid w:val="00D24A6D"/>
    <w:rsid w:val="00D24D5E"/>
    <w:rsid w:val="00D257C6"/>
    <w:rsid w:val="00D2692A"/>
    <w:rsid w:val="00D3131A"/>
    <w:rsid w:val="00D31AFB"/>
    <w:rsid w:val="00D32041"/>
    <w:rsid w:val="00D3341B"/>
    <w:rsid w:val="00D33A99"/>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527"/>
    <w:rsid w:val="00D83A31"/>
    <w:rsid w:val="00D844D4"/>
    <w:rsid w:val="00D854E2"/>
    <w:rsid w:val="00D93652"/>
    <w:rsid w:val="00D977FC"/>
    <w:rsid w:val="00DA1034"/>
    <w:rsid w:val="00DA7495"/>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3022"/>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0EA8"/>
    <w:rsid w:val="00E5122C"/>
    <w:rsid w:val="00E56034"/>
    <w:rsid w:val="00E562DD"/>
    <w:rsid w:val="00E5753E"/>
    <w:rsid w:val="00E5780E"/>
    <w:rsid w:val="00E61D74"/>
    <w:rsid w:val="00E62533"/>
    <w:rsid w:val="00E62B63"/>
    <w:rsid w:val="00E635B0"/>
    <w:rsid w:val="00E645DD"/>
    <w:rsid w:val="00E6632C"/>
    <w:rsid w:val="00E66340"/>
    <w:rsid w:val="00E67BBC"/>
    <w:rsid w:val="00E67CD7"/>
    <w:rsid w:val="00E70281"/>
    <w:rsid w:val="00E70586"/>
    <w:rsid w:val="00E821A4"/>
    <w:rsid w:val="00E909DB"/>
    <w:rsid w:val="00E9161F"/>
    <w:rsid w:val="00E92557"/>
    <w:rsid w:val="00E93EE2"/>
    <w:rsid w:val="00EA0957"/>
    <w:rsid w:val="00EA260B"/>
    <w:rsid w:val="00EA376E"/>
    <w:rsid w:val="00EA5E4F"/>
    <w:rsid w:val="00EB2D12"/>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2C4"/>
    <w:rsid w:val="00F65463"/>
    <w:rsid w:val="00F67157"/>
    <w:rsid w:val="00F77C3D"/>
    <w:rsid w:val="00F82D4C"/>
    <w:rsid w:val="00F830D4"/>
    <w:rsid w:val="00F93069"/>
    <w:rsid w:val="00F957FB"/>
    <w:rsid w:val="00F9581A"/>
    <w:rsid w:val="00FA382A"/>
    <w:rsid w:val="00FA7371"/>
    <w:rsid w:val="00FB1197"/>
    <w:rsid w:val="00FB2CF7"/>
    <w:rsid w:val="00FB36D0"/>
    <w:rsid w:val="00FB4072"/>
    <w:rsid w:val="00FB43D1"/>
    <w:rsid w:val="00FB61F3"/>
    <w:rsid w:val="00FC027A"/>
    <w:rsid w:val="00FC129B"/>
    <w:rsid w:val="00FC13DA"/>
    <w:rsid w:val="00FC2097"/>
    <w:rsid w:val="00FC6E87"/>
    <w:rsid w:val="00FD7902"/>
    <w:rsid w:val="00FE145B"/>
    <w:rsid w:val="00FE49C8"/>
    <w:rsid w:val="00FE535E"/>
    <w:rsid w:val="00FE5E91"/>
    <w:rsid w:val="00FE7953"/>
    <w:rsid w:val="00FE7C44"/>
    <w:rsid w:val="00FE7DE1"/>
    <w:rsid w:val="00FF38D1"/>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2D52-C219-4373-A476-57807D82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48551</TotalTime>
  <Pages>53</Pages>
  <Words>39788</Words>
  <Characters>234754</Characters>
  <Application>Microsoft Office Word</Application>
  <DocSecurity>0</DocSecurity>
  <Lines>1956</Lines>
  <Paragraphs>547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110</cp:revision>
  <dcterms:created xsi:type="dcterms:W3CDTF">2014-10-03T15:19:00Z</dcterms:created>
  <dcterms:modified xsi:type="dcterms:W3CDTF">2015-03-05T20:45:00Z</dcterms:modified>
</cp:coreProperties>
</file>