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995B56"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995B56"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995B56"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995B56" w:rsidP="003362FC">
          <w:pPr>
            <w:rPr>
              <w:rFonts w:ascii="Times New Roman" w:hAnsi="Times New Roman" w:cs="Times New Roman"/>
            </w:rPr>
          </w:pPr>
          <w:proofErr w:type="spellStart"/>
          <w:r>
            <w:rPr>
              <w:rFonts w:ascii="Times New Roman" w:hAnsi="Times New Roman" w:cs="Times New Roman"/>
            </w:rPr>
            <w:t>Modelica</w:t>
          </w:r>
          <w:proofErr w:type="spellEnd"/>
          <w:r>
            <w:rPr>
              <w:rFonts w:ascii="Times New Roman" w:hAnsi="Times New Roman" w:cs="Times New Roman"/>
            </w:rPr>
            <w:t xml:space="preserve"> is an object-oriented, equation based computer language, which is standardized and maintained by </w:t>
          </w:r>
          <w:proofErr w:type="spellStart"/>
          <w:r>
            <w:rPr>
              <w:rFonts w:ascii="Times New Roman" w:hAnsi="Times New Roman" w:cs="Times New Roman"/>
            </w:rPr>
            <w:t>Modelica</w:t>
          </w:r>
          <w:proofErr w:type="spellEnd"/>
          <w:r>
            <w:rPr>
              <w:rFonts w:ascii="Times New Roman" w:hAnsi="Times New Roman" w:cs="Times New Roman"/>
            </w:rPr>
            <w:t xml:space="preserve"> Association (</w:t>
          </w:r>
          <w:hyperlink r:id="rId8" w:history="1">
            <w:r w:rsidRPr="00874D50">
              <w:rPr>
                <w:rStyle w:val="Hypertextovodkaz"/>
                <w:rFonts w:ascii="Times New Roman" w:hAnsi="Times New Roman" w:cs="Times New Roman"/>
              </w:rPr>
              <w:t>www.modelica.org</w:t>
            </w:r>
          </w:hyperlink>
          <w:r>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Pr>
              <w:rFonts w:ascii="Times New Roman" w:hAnsi="Times New Roman" w:cs="Times New Roman"/>
            </w:rPr>
            <w:t xml:space="preserve">. For example </w:t>
          </w:r>
          <w:proofErr w:type="spellStart"/>
          <w:r w:rsidR="000462AA">
            <w:rPr>
              <w:rFonts w:ascii="Times New Roman" w:hAnsi="Times New Roman" w:cs="Times New Roman"/>
            </w:rPr>
            <w:t>Dymola</w:t>
          </w:r>
          <w:proofErr w:type="spellEnd"/>
          <w:r w:rsidR="000462AA">
            <w:rPr>
              <w:rFonts w:ascii="Times New Roman" w:hAnsi="Times New Roman" w:cs="Times New Roman"/>
            </w:rPr>
            <w:t xml:space="preserve">, </w:t>
          </w:r>
          <w:proofErr w:type="spellStart"/>
          <w:r w:rsidR="000462AA">
            <w:rPr>
              <w:rFonts w:ascii="Times New Roman" w:hAnsi="Times New Roman" w:cs="Times New Roman"/>
            </w:rPr>
            <w:t>OpenModelica</w:t>
          </w:r>
          <w:proofErr w:type="spellEnd"/>
          <w:r w:rsidR="000462AA">
            <w:rPr>
              <w:rFonts w:ascii="Times New Roman" w:hAnsi="Times New Roman" w:cs="Times New Roman"/>
            </w:rPr>
            <w:t xml:space="preserve">, </w:t>
          </w:r>
          <w:proofErr w:type="spellStart"/>
          <w:r w:rsidR="000462AA">
            <w:rPr>
              <w:rFonts w:ascii="Times New Roman" w:hAnsi="Times New Roman" w:cs="Times New Roman"/>
            </w:rPr>
            <w:t>JModelica</w:t>
          </w:r>
          <w:proofErr w:type="spellEnd"/>
          <w:r w:rsidR="000462AA">
            <w:rPr>
              <w:rFonts w:ascii="Times New Roman" w:hAnsi="Times New Roman" w:cs="Times New Roman"/>
            </w:rPr>
            <w:t xml:space="preserve">, CATIA Systems, </w:t>
          </w:r>
          <w:proofErr w:type="spellStart"/>
          <w:r w:rsidR="000462AA">
            <w:rPr>
              <w:rFonts w:ascii="Times New Roman" w:hAnsi="Times New Roman" w:cs="Times New Roman"/>
            </w:rPr>
            <w:t>CyModelica</w:t>
          </w:r>
          <w:proofErr w:type="spellEnd"/>
          <w:r w:rsidR="000462AA">
            <w:rPr>
              <w:rFonts w:ascii="Times New Roman" w:hAnsi="Times New Roman" w:cs="Times New Roman"/>
            </w:rPr>
            <w:t xml:space="preserve">, </w:t>
          </w:r>
          <w:proofErr w:type="spellStart"/>
          <w:r w:rsidR="000462AA">
            <w:rPr>
              <w:rFonts w:ascii="Times New Roman" w:hAnsi="Times New Roman" w:cs="Times New Roman"/>
            </w:rPr>
            <w:t>MapleSim</w:t>
          </w:r>
          <w:proofErr w:type="spellEnd"/>
          <w:r w:rsidR="000462AA">
            <w:rPr>
              <w:rFonts w:ascii="Times New Roman" w:hAnsi="Times New Roman" w:cs="Times New Roman"/>
            </w:rPr>
            <w:t xml:space="preserve"> or Wolfram </w:t>
          </w:r>
          <w:proofErr w:type="spellStart"/>
          <w:r w:rsidR="000462AA">
            <w:rPr>
              <w:rFonts w:ascii="Times New Roman" w:hAnsi="Times New Roman" w:cs="Times New Roman"/>
            </w:rPr>
            <w:t>SystemModeler</w:t>
          </w:r>
          <w:proofErr w:type="spellEnd"/>
          <w:r w:rsidR="000462AA">
            <w:rPr>
              <w:rFonts w:ascii="Times New Roman" w:hAnsi="Times New Roman" w:cs="Times New Roman"/>
            </w:rPr>
            <w:t>.</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xml:space="preserve">? The answer is by approximations. There must be always some limits of precisions, </w:t>
          </w:r>
          <w:r>
            <w:rPr>
              <w:rFonts w:ascii="Times New Roman" w:hAnsi="Times New Roman" w:cs="Times New Roman"/>
            </w:rPr>
            <w:lastRenderedPageBreak/>
            <w:t>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B02172" w:rsidRDefault="000462AA" w:rsidP="003362FC">
          <w:pPr>
            <w:rPr>
              <w:rFonts w:ascii="Times New Roman" w:hAnsi="Times New Roman" w:cs="Times New Roman"/>
            </w:rPr>
          </w:pPr>
          <w:r>
            <w:rPr>
              <w:rFonts w:ascii="Times New Roman" w:hAnsi="Times New Roman" w:cs="Times New Roman"/>
            </w:rPr>
            <w:t xml:space="preserve">Object oriented programing is one of the greatest step in computer science. The programing of huge applications and systems becomes more simplified with re-using and extending of already defined objects. </w:t>
          </w:r>
          <w:r w:rsidR="00B37AE6">
            <w:rPr>
              <w:rFonts w:ascii="Times New Roman" w:hAnsi="Times New Roman" w:cs="Times New Roman"/>
            </w:rPr>
            <w:t xml:space="preserve">Idea of </w:t>
          </w:r>
          <w:r w:rsidR="00006D89">
            <w:rPr>
              <w:rFonts w:ascii="Times New Roman" w:hAnsi="Times New Roman" w:cs="Times New Roman"/>
            </w:rPr>
            <w:t xml:space="preserve">an </w:t>
          </w:r>
          <w:r w:rsidR="00B37AE6">
            <w:rPr>
              <w:rFonts w:ascii="Times New Roman" w:hAnsi="Times New Roman" w:cs="Times New Roman"/>
            </w:rPr>
            <w:t xml:space="preserve">object as definition is very intuitive, because it copies the human language and thinking. Each defined term is an object, which can have one or more occurrence. Occurrence of object definition is named as </w:t>
          </w:r>
          <w:r w:rsidR="00006D89">
            <w:rPr>
              <w:rFonts w:ascii="Times New Roman" w:hAnsi="Times New Roman" w:cs="Times New Roman"/>
            </w:rPr>
            <w:t>an</w:t>
          </w:r>
          <w:r w:rsidR="00B37AE6">
            <w:rPr>
              <w:rFonts w:ascii="Times New Roman" w:hAnsi="Times New Roman" w:cs="Times New Roman"/>
            </w:rPr>
            <w:t xml:space="preserve"> instance. </w:t>
          </w:r>
          <w:r w:rsidR="00006D89">
            <w:rPr>
              <w:rFonts w:ascii="Times New Roman" w:hAnsi="Times New Roman" w:cs="Times New Roman"/>
            </w:rPr>
            <w:t>T</w:t>
          </w:r>
          <w:r w:rsidR="00B37AE6">
            <w:rPr>
              <w:rFonts w:ascii="Times New Roman" w:hAnsi="Times New Roman" w:cs="Times New Roman"/>
            </w:rPr>
            <w:t xml:space="preserve">he object </w:t>
          </w:r>
          <w:r w:rsidR="00006D89">
            <w:rPr>
              <w:rFonts w:ascii="Times New Roman" w:hAnsi="Times New Roman" w:cs="Times New Roman"/>
            </w:rPr>
            <w:t>has</w:t>
          </w:r>
          <w:r w:rsidR="00B37AE6">
            <w:rPr>
              <w:rFonts w:ascii="Times New Roman" w:hAnsi="Times New Roman" w:cs="Times New Roman"/>
            </w:rPr>
            <w:t xml:space="preserve"> properties. The</w:t>
          </w:r>
          <w:r w:rsidR="00B02172">
            <w:rPr>
              <w:rFonts w:ascii="Times New Roman" w:hAnsi="Times New Roman" w:cs="Times New Roman"/>
            </w:rPr>
            <w:t xml:space="preserve"> property</w:t>
          </w:r>
          <w:r w:rsidR="00B37AE6">
            <w:rPr>
              <w:rFonts w:ascii="Times New Roman" w:hAnsi="Times New Roman" w:cs="Times New Roman"/>
            </w:rPr>
            <w:t xml:space="preserve"> could be primitive variable as number, text, true/false value or a</w:t>
          </w:r>
          <w:r w:rsidR="00B02172">
            <w:rPr>
              <w:rFonts w:ascii="Times New Roman" w:hAnsi="Times New Roman" w:cs="Times New Roman"/>
            </w:rPr>
            <w:t xml:space="preserve">lso an </w:t>
          </w:r>
          <w:r w:rsidR="00B37AE6">
            <w:rPr>
              <w:rFonts w:ascii="Times New Roman" w:hAnsi="Times New Roman" w:cs="Times New Roman"/>
            </w:rPr>
            <w:t xml:space="preserve">object. This can create hierarchical or more complicated decomposition from one system as one object to its subsystems as </w:t>
          </w:r>
          <w:r w:rsidR="00B02172">
            <w:rPr>
              <w:rFonts w:ascii="Times New Roman" w:hAnsi="Times New Roman" w:cs="Times New Roman"/>
            </w:rPr>
            <w:t xml:space="preserve">more and more detailed definitions of the owner parts. Especially in physiology are these patterns everywhere. Having object for chemical reaction, chemical substance, organelle, membrane channel, cell, membrane, tissues or physiological systems is possible to compose new detailed objects as huge models of physiology using already described objects just by choosing the right values of </w:t>
          </w:r>
          <w:r w:rsidR="00006D89">
            <w:rPr>
              <w:rFonts w:ascii="Times New Roman" w:hAnsi="Times New Roman" w:cs="Times New Roman"/>
            </w:rPr>
            <w:t xml:space="preserve">these new </w:t>
          </w:r>
          <w:r w:rsidR="00B02172">
            <w:rPr>
              <w:rFonts w:ascii="Times New Roman" w:hAnsi="Times New Roman" w:cs="Times New Roman"/>
            </w:rPr>
            <w:t>instances.</w:t>
          </w:r>
        </w:p>
        <w:p w:rsidR="00006D89" w:rsidRDefault="00006D89" w:rsidP="003362FC">
          <w:pPr>
            <w:rPr>
              <w:rFonts w:ascii="Times New Roman" w:hAnsi="Times New Roman" w:cs="Times New Roman"/>
            </w:rPr>
          </w:pPr>
          <w:r>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006D89">
            <w:rPr>
              <w:rFonts w:ascii="Times New Roman" w:hAnsi="Times New Roman" w:cs="Times New Roman"/>
              <w:b/>
            </w:rPr>
            <w:t xml:space="preserve">The minimization of object number </w:t>
          </w:r>
          <w:r>
            <w:rPr>
              <w:rFonts w:ascii="Times New Roman" w:hAnsi="Times New Roman" w:cs="Times New Roman"/>
              <w:b/>
            </w:rPr>
            <w:t>the minimization</w:t>
          </w:r>
          <w:r w:rsidR="007A373F">
            <w:rPr>
              <w:rFonts w:ascii="Times New Roman" w:hAnsi="Times New Roman" w:cs="Times New Roman"/>
              <w:b/>
            </w:rPr>
            <w:t xml:space="preserve"> of instance number</w:t>
          </w:r>
          <w:bookmarkStart w:id="9" w:name="_GoBack"/>
          <w:bookmarkEnd w:id="9"/>
          <w:r>
            <w:rPr>
              <w:rFonts w:ascii="Times New Roman" w:hAnsi="Times New Roman" w:cs="Times New Roman"/>
              <w:b/>
            </w:rPr>
            <w:t xml:space="preserve"> </w:t>
          </w:r>
          <w:r w:rsidRPr="00006D89">
            <w:rPr>
              <w:rFonts w:ascii="Times New Roman" w:hAnsi="Times New Roman" w:cs="Times New Roman"/>
              <w:b/>
            </w:rPr>
            <w:t>to describe the same system</w:t>
          </w:r>
          <w:r>
            <w:rPr>
              <w:rFonts w:ascii="Times New Roman" w:hAnsi="Times New Roman" w:cs="Times New Roman"/>
            </w:rPr>
            <w:t xml:space="preserve">. </w:t>
          </w:r>
          <w:r w:rsidR="000F3CB3">
            <w:rPr>
              <w:rFonts w:ascii="Times New Roman" w:hAnsi="Times New Roman" w:cs="Times New Roman"/>
            </w:rPr>
            <w:t xml:space="preserve">This process is already used in mathematic or physical science, where the whole science can be exactly build from small number of base rules by finite </w:t>
          </w:r>
          <w:r w:rsidR="007A373F">
            <w:rPr>
              <w:rFonts w:ascii="Times New Roman" w:hAnsi="Times New Roman" w:cs="Times New Roman"/>
            </w:rPr>
            <w:t xml:space="preserve">minimized </w:t>
          </w:r>
          <w:r w:rsidR="000F3CB3">
            <w:rPr>
              <w:rFonts w:ascii="Times New Roman" w:hAnsi="Times New Roman" w:cs="Times New Roman"/>
            </w:rPr>
            <w:t>number of definitions</w:t>
          </w:r>
          <w:r w:rsidR="007A373F">
            <w:rPr>
              <w:rFonts w:ascii="Times New Roman" w:hAnsi="Times New Roman" w:cs="Times New Roman"/>
            </w:rPr>
            <w: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1"/>
          <w:r w:rsidRPr="003A5773">
            <w:rPr>
              <w:rFonts w:ascii="Times New Roman" w:hAnsi="Times New Roman" w:cs="Times New Roman"/>
            </w:rPr>
            <w:t>Connections</w:t>
          </w:r>
          <w:bookmarkEnd w:id="10"/>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1" w:name="_Toc399405492"/>
          <w:r w:rsidRPr="003A5773">
            <w:rPr>
              <w:rFonts w:ascii="Times New Roman" w:hAnsi="Times New Roman" w:cs="Times New Roman"/>
            </w:rPr>
            <w:t>Steady states</w:t>
          </w:r>
          <w:bookmarkEnd w:id="11"/>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2" w:name="_Toc399405493"/>
          <w:r w:rsidRPr="003A5773">
            <w:rPr>
              <w:rStyle w:val="Znaknadpisu1"/>
              <w:rFonts w:ascii="Times New Roman" w:hAnsi="Times New Roman" w:cs="Times New Roman"/>
            </w:rPr>
            <w:t>Physiolibrary</w:t>
          </w:r>
          <w:bookmarkEnd w:id="12"/>
        </w:p>
        <w:p w:rsidR="003362FC" w:rsidRPr="003A5773" w:rsidRDefault="003362FC" w:rsidP="003362FC">
          <w:pPr>
            <w:pStyle w:val="Nadpis2"/>
            <w:rPr>
              <w:rFonts w:ascii="Times New Roman" w:hAnsi="Times New Roman" w:cs="Times New Roman"/>
            </w:rPr>
          </w:pPr>
          <w:bookmarkStart w:id="13" w:name="_Toc399405494"/>
          <w:r w:rsidRPr="003A5773">
            <w:rPr>
              <w:rFonts w:ascii="Times New Roman" w:hAnsi="Times New Roman" w:cs="Times New Roman"/>
            </w:rPr>
            <w:t>Chemical domain</w:t>
          </w:r>
          <w:bookmarkEnd w:id="1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4" w:name="_Toc399405495"/>
          <w:r w:rsidRPr="003A5773">
            <w:rPr>
              <w:rFonts w:ascii="Times New Roman" w:hAnsi="Times New Roman" w:cs="Times New Roman"/>
            </w:rPr>
            <w:t>Osmotic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5" w:name="_Toc399405496"/>
          <w:r w:rsidRPr="003A5773">
            <w:rPr>
              <w:rFonts w:ascii="Times New Roman" w:hAnsi="Times New Roman" w:cs="Times New Roman"/>
            </w:rPr>
            <w:t>Thermal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6" w:name="_Toc399405497"/>
          <w:r w:rsidRPr="003A5773">
            <w:rPr>
              <w:rFonts w:ascii="Times New Roman" w:hAnsi="Times New Roman" w:cs="Times New Roman"/>
            </w:rPr>
            <w:t>Hydraulic domain</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7" w:name="_Toc399405498"/>
          <w:r w:rsidRPr="003A5773">
            <w:rPr>
              <w:rFonts w:ascii="Times New Roman" w:hAnsi="Times New Roman" w:cs="Times New Roman"/>
            </w:rPr>
            <w:t>Examples</w:t>
          </w:r>
          <w:bookmarkEnd w:id="17"/>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995B56"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8" w:name="_Toc399405499"/>
      <w:proofErr w:type="spellStart"/>
      <w:r w:rsidRPr="003A5773">
        <w:rPr>
          <w:rStyle w:val="Znaknadpisu1"/>
          <w:rFonts w:ascii="Times New Roman" w:hAnsi="Times New Roman" w:cs="Times New Roman"/>
        </w:rPr>
        <w:t>Physiomodel</w:t>
      </w:r>
      <w:bookmarkEnd w:id="18"/>
      <w:proofErr w:type="spellEnd"/>
    </w:p>
    <w:p w:rsidR="003362FC" w:rsidRPr="003A5773" w:rsidRDefault="003362FC" w:rsidP="003362FC">
      <w:pPr>
        <w:pStyle w:val="Nadpis2"/>
        <w:rPr>
          <w:rStyle w:val="Znaknadpisu1"/>
          <w:rFonts w:ascii="Times New Roman" w:hAnsi="Times New Roman" w:cs="Times New Roman"/>
        </w:rPr>
      </w:pPr>
      <w:bookmarkStart w:id="19" w:name="_Toc399405500"/>
      <w:r w:rsidRPr="003A5773">
        <w:rPr>
          <w:rStyle w:val="Znaknadpisu1"/>
          <w:rFonts w:ascii="Times New Roman" w:hAnsi="Times New Roman" w:cs="Times New Roman"/>
        </w:rPr>
        <w:t>Cardiovascular system</w:t>
      </w:r>
      <w:bookmarkEnd w:id="19"/>
    </w:p>
    <w:p w:rsidR="003362FC" w:rsidRPr="003A5773" w:rsidRDefault="003362FC" w:rsidP="003362FC">
      <w:pPr>
        <w:pStyle w:val="Nadpis3"/>
        <w:numPr>
          <w:ilvl w:val="0"/>
          <w:numId w:val="0"/>
        </w:numPr>
        <w:ind w:left="720"/>
        <w:rPr>
          <w:rFonts w:eastAsia="Times New Roman"/>
        </w:rPr>
      </w:pPr>
      <w:bookmarkStart w:id="20" w:name="_Toc399405501"/>
      <w:r w:rsidRPr="003A5773">
        <w:rPr>
          <w:rFonts w:eastAsia="Times New Roman"/>
        </w:rPr>
        <w:t>Heart</w:t>
      </w:r>
      <w:bookmarkEnd w:id="20"/>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1" w:name="_Toc399405502"/>
      <w:r w:rsidRPr="003A5773">
        <w:rPr>
          <w:rFonts w:eastAsia="Times New Roman"/>
        </w:rPr>
        <w:lastRenderedPageBreak/>
        <w:t xml:space="preserve">Blood </w:t>
      </w:r>
      <w:r>
        <w:rPr>
          <w:rFonts w:eastAsia="Times New Roman"/>
        </w:rPr>
        <w:t>flow</w:t>
      </w:r>
      <w:bookmarkEnd w:id="21"/>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2" w:name="_Toc399405503"/>
      <w:r w:rsidRPr="003A5773">
        <w:rPr>
          <w:rFonts w:eastAsia="Times New Roman"/>
        </w:rPr>
        <w:t>Vasoconstriction</w:t>
      </w:r>
      <w:bookmarkEnd w:id="22"/>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3" w:name="_Toc399405504"/>
      <w:r w:rsidRPr="003A5773">
        <w:t>Vessels Compliance</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4" w:name="_Toc399405505"/>
      <w:r w:rsidRPr="003A5773">
        <w:rPr>
          <w:rFonts w:eastAsia="Times New Roman"/>
        </w:rPr>
        <w:t>Muscle pump effect</w:t>
      </w:r>
      <w:bookmarkEnd w:id="24"/>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5" w:name="_Toc399405506"/>
      <w:r w:rsidRPr="003A5773">
        <w:lastRenderedPageBreak/>
        <w:t>Sequestered volume</w:t>
      </w:r>
      <w:bookmarkEnd w:id="25"/>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6" w:name="_Toc399405507"/>
      <w:r w:rsidRPr="003A5773">
        <w:rPr>
          <w:rFonts w:eastAsia="Times New Roman"/>
        </w:rPr>
        <w:t>Blood Volume regulations</w:t>
      </w:r>
      <w:bookmarkEnd w:id="26"/>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7" w:name="_Toc399405508"/>
      <w:proofErr w:type="spellStart"/>
      <w:r w:rsidRPr="003A5773">
        <w:rPr>
          <w:rFonts w:eastAsia="Times New Roman"/>
        </w:rPr>
        <w:t>Autoregulation</w:t>
      </w:r>
      <w:proofErr w:type="spellEnd"/>
      <w:r w:rsidRPr="003A5773">
        <w:rPr>
          <w:rFonts w:eastAsia="Times New Roman"/>
        </w:rPr>
        <w:t xml:space="preserve"> of circulation</w:t>
      </w:r>
      <w:bookmarkEnd w:id="27"/>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8" w:name="_Toc399405509"/>
      <w:r w:rsidRPr="003A5773">
        <w:rPr>
          <w:rFonts w:ascii="Times New Roman" w:hAnsi="Times New Roman" w:cs="Times New Roman"/>
        </w:rPr>
        <w:t>Osmolarity and Water distribution</w:t>
      </w:r>
      <w:bookmarkEnd w:id="28"/>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lastRenderedPageBreak/>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1">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3362FC"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 xml:space="preserve">hydrostatic-colloid pressure gradients, where the pressure elements are for each torso listed in </w:t>
      </w:r>
      <w:proofErr w:type="gramStart"/>
      <w:r w:rsidR="001F558E">
        <w:rPr>
          <w:rFonts w:ascii="Times New Roman" w:hAnsi="Times New Roman" w:cs="Times New Roman"/>
        </w:rPr>
        <w:t>table ?.</w:t>
      </w:r>
      <w:proofErr w:type="gramEnd"/>
    </w:p>
    <w:p w:rsidR="001F558E" w:rsidRPr="003A5773" w:rsidRDefault="001F558E" w:rsidP="001F558E">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proofErr w:type="spellStart"/>
      <w:r w:rsidR="000D66D7">
        <w:rPr>
          <w:rFonts w:ascii="Times New Roman" w:hAnsi="Times New Roman" w:cs="Times New Roman"/>
        </w:rPr>
        <w:t>k</w:t>
      </w:r>
      <w:r>
        <w:rPr>
          <w:rFonts w:ascii="Times New Roman" w:hAnsi="Times New Roman" w:cs="Times New Roman"/>
        </w:rPr>
        <w:t>Pa</w:t>
      </w:r>
      <w:proofErr w:type="spellEnd"/>
      <w:r w:rsidRPr="003A5773">
        <w:rPr>
          <w:rFonts w:ascii="Times New Roman" w:hAnsi="Times New Roman" w:cs="Times New Roman"/>
        </w:rPr>
        <w:t>]</w:t>
      </w:r>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7C7691">
            <w:pPr>
              <w:rPr>
                <w:rFonts w:ascii="Times New Roman" w:hAnsi="Times New Roman" w:cs="Times New Roman"/>
              </w:rPr>
            </w:pPr>
          </w:p>
        </w:tc>
        <w:tc>
          <w:tcPr>
            <w:tcW w:w="936" w:type="pct"/>
          </w:tcPr>
          <w:p w:rsidR="001F558E" w:rsidRPr="003A5773" w:rsidRDefault="001F558E" w:rsidP="007C76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7C7691">
            <w:pPr>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1F558E">
            <w:pPr>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1F558E">
            <w:pPr>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proofErr w:type="spellStart"/>
            <w:r>
              <w:rPr>
                <w:rFonts w:ascii="Times New Roman" w:hAnsi="Times New Roman" w:cs="Times New Roman"/>
              </w:rPr>
              <w:t>kPa</w:t>
            </w:r>
            <w:proofErr w:type="spellEnd"/>
          </w:p>
        </w:tc>
        <w:tc>
          <w:tcPr>
            <w:tcW w:w="936" w:type="pct"/>
          </w:tcPr>
          <w:p w:rsidR="001F558E" w:rsidRPr="003A5773" w:rsidRDefault="001E3788"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 xml:space="preserve">0.6 </w:t>
            </w:r>
            <w:proofErr w:type="spellStart"/>
            <w:r w:rsidR="00E67CD7">
              <w:rPr>
                <w:rFonts w:ascii="Times New Roman" w:hAnsi="Times New Roman" w:cs="Times New Roman"/>
              </w:rPr>
              <w:t>kPa</w:t>
            </w:r>
            <w:proofErr w:type="spellEnd"/>
          </w:p>
        </w:tc>
        <w:tc>
          <w:tcPr>
            <w:tcW w:w="935" w:type="pct"/>
          </w:tcPr>
          <w:p w:rsidR="001F558E" w:rsidRPr="003A5773" w:rsidRDefault="00E67CD7"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-0.6 </w:t>
            </w:r>
            <w:proofErr w:type="spellStart"/>
            <w:r>
              <w:rPr>
                <w:rFonts w:ascii="Times New Roman" w:hAnsi="Times New Roman" w:cs="Times New Roman"/>
              </w:rPr>
              <w:t>kPa</w:t>
            </w:r>
            <w:proofErr w:type="spellEnd"/>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kPa</w:t>
            </w:r>
            <w:proofErr w:type="spellEnd"/>
          </w:p>
        </w:tc>
        <w:tc>
          <w:tcPr>
            <w:tcW w:w="936"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kPa</w:t>
            </w:r>
            <w:proofErr w:type="spellEnd"/>
          </w:p>
        </w:tc>
        <w:tc>
          <w:tcPr>
            <w:tcW w:w="935"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kPa</w:t>
            </w:r>
            <w:proofErr w:type="spellEnd"/>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total gradient</w:t>
            </w:r>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0.7 </w:t>
            </w:r>
            <w:proofErr w:type="spellStart"/>
            <w:r>
              <w:rPr>
                <w:rFonts w:ascii="Times New Roman" w:hAnsi="Times New Roman" w:cs="Times New Roman"/>
              </w:rPr>
              <w:t>kPa</w:t>
            </w:r>
            <w:proofErr w:type="spellEnd"/>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0.3 </w:t>
            </w:r>
            <w:proofErr w:type="spellStart"/>
            <w:r>
              <w:rPr>
                <w:rFonts w:ascii="Times New Roman" w:hAnsi="Times New Roman" w:cs="Times New Roman"/>
              </w:rPr>
              <w:t>kPa</w:t>
            </w:r>
            <w:proofErr w:type="spellEnd"/>
          </w:p>
        </w:tc>
        <w:tc>
          <w:tcPr>
            <w:tcW w:w="935"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1E3788">
            <w:pPr>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E67CD7">
            <w:pPr>
              <w:rPr>
                <w:rFonts w:ascii="Times New Roman" w:hAnsi="Times New Roman" w:cs="Times New Roman"/>
              </w:rPr>
            </w:pPr>
            <w:r>
              <w:rPr>
                <w:rFonts w:ascii="Times New Roman" w:hAnsi="Times New Roman" w:cs="Times New Roman"/>
              </w:rPr>
              <w:lastRenderedPageBreak/>
              <w:t>capillary wall filtrate</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1F558E">
      <w:pPr>
        <w:rPr>
          <w:rFonts w:ascii="Times New Roman" w:hAnsi="Times New Roman" w:cs="Times New Roman"/>
        </w:rPr>
      </w:pPr>
    </w:p>
    <w:p w:rsidR="001F558E" w:rsidRPr="003A5773" w:rsidRDefault="001F558E"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lastRenderedPageBreak/>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4"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5"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6"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7">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8">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995B56"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4"/>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AEC" w:rsidRDefault="00CE0AEC">
      <w:pPr>
        <w:spacing w:after="0" w:line="240" w:lineRule="auto"/>
      </w:pPr>
      <w:r>
        <w:separator/>
      </w:r>
    </w:p>
  </w:endnote>
  <w:endnote w:type="continuationSeparator" w:id="0">
    <w:p w:rsidR="00CE0AEC" w:rsidRDefault="00CE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995B56" w:rsidRDefault="00995B56">
        <w:pPr>
          <w:pStyle w:val="Zpat"/>
        </w:pPr>
        <w:r>
          <w:fldChar w:fldCharType="begin"/>
        </w:r>
        <w:r>
          <w:instrText xml:space="preserve"> PAGE   \* MERGEFORMAT </w:instrText>
        </w:r>
        <w:r>
          <w:fldChar w:fldCharType="separate"/>
        </w:r>
        <w:r w:rsidR="007A373F">
          <w:rPr>
            <w:noProof/>
          </w:rPr>
          <w:t>6</w:t>
        </w:r>
        <w:r>
          <w:rPr>
            <w:noProof/>
          </w:rPr>
          <w:fldChar w:fldCharType="end"/>
        </w:r>
      </w:p>
    </w:sdtContent>
  </w:sdt>
  <w:p w:rsidR="00995B56" w:rsidRDefault="00995B5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AEC" w:rsidRDefault="00CE0AEC">
      <w:pPr>
        <w:spacing w:after="0" w:line="240" w:lineRule="auto"/>
      </w:pPr>
      <w:r>
        <w:separator/>
      </w:r>
    </w:p>
  </w:footnote>
  <w:footnote w:type="continuationSeparator" w:id="0">
    <w:p w:rsidR="00CE0AEC" w:rsidRDefault="00CE0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06D89"/>
    <w:rsid w:val="00013A17"/>
    <w:rsid w:val="00014676"/>
    <w:rsid w:val="00024011"/>
    <w:rsid w:val="00026872"/>
    <w:rsid w:val="000379F2"/>
    <w:rsid w:val="000452C6"/>
    <w:rsid w:val="000462AA"/>
    <w:rsid w:val="000655A9"/>
    <w:rsid w:val="000911CF"/>
    <w:rsid w:val="00092FF6"/>
    <w:rsid w:val="000A75F0"/>
    <w:rsid w:val="000B53EE"/>
    <w:rsid w:val="000D66D7"/>
    <w:rsid w:val="000F3CB3"/>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507"/>
    <w:rsid w:val="001E1874"/>
    <w:rsid w:val="001E3788"/>
    <w:rsid w:val="001F558E"/>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03FCC"/>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1441"/>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1147"/>
    <w:rsid w:val="00512903"/>
    <w:rsid w:val="005146D3"/>
    <w:rsid w:val="0052230E"/>
    <w:rsid w:val="00533AF0"/>
    <w:rsid w:val="005401AB"/>
    <w:rsid w:val="0054257F"/>
    <w:rsid w:val="00550C78"/>
    <w:rsid w:val="00553002"/>
    <w:rsid w:val="00557C24"/>
    <w:rsid w:val="005616D7"/>
    <w:rsid w:val="005659A7"/>
    <w:rsid w:val="0057351B"/>
    <w:rsid w:val="005831F8"/>
    <w:rsid w:val="00592194"/>
    <w:rsid w:val="005A7E4B"/>
    <w:rsid w:val="005B5622"/>
    <w:rsid w:val="005B57F1"/>
    <w:rsid w:val="005B735D"/>
    <w:rsid w:val="005C1636"/>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1277"/>
    <w:rsid w:val="00782755"/>
    <w:rsid w:val="007840EB"/>
    <w:rsid w:val="00784DAD"/>
    <w:rsid w:val="00790042"/>
    <w:rsid w:val="007940BB"/>
    <w:rsid w:val="007966C9"/>
    <w:rsid w:val="007A2E22"/>
    <w:rsid w:val="007A373F"/>
    <w:rsid w:val="007B2417"/>
    <w:rsid w:val="007C7691"/>
    <w:rsid w:val="007D311C"/>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5B56"/>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AE77B8"/>
    <w:rsid w:val="00B02172"/>
    <w:rsid w:val="00B063F8"/>
    <w:rsid w:val="00B2353D"/>
    <w:rsid w:val="00B240E3"/>
    <w:rsid w:val="00B30844"/>
    <w:rsid w:val="00B37AE6"/>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9161E"/>
    <w:rsid w:val="00C92C70"/>
    <w:rsid w:val="00CA65FB"/>
    <w:rsid w:val="00CA71FC"/>
    <w:rsid w:val="00CA749F"/>
    <w:rsid w:val="00CB078F"/>
    <w:rsid w:val="00CD00B7"/>
    <w:rsid w:val="00CD35CE"/>
    <w:rsid w:val="00CE0AEC"/>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5753E"/>
    <w:rsid w:val="00E5780E"/>
    <w:rsid w:val="00E61D74"/>
    <w:rsid w:val="00E62533"/>
    <w:rsid w:val="00E67BBC"/>
    <w:rsid w:val="00E67CD7"/>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ica.org"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hqlibdoc.who.int/trs/WHO_TRS_760_(part1).pdf?ua=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uropepmc.org/abstract/MED/2856717"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BA74B-057A-487B-B8C4-60E0F12F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6968</TotalTime>
  <Pages>1</Pages>
  <Words>16527</Words>
  <Characters>97514</Characters>
  <Application>Microsoft Office Word</Application>
  <DocSecurity>0</DocSecurity>
  <Lines>812</Lines>
  <Paragraphs>227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cp:revision>
  <dcterms:created xsi:type="dcterms:W3CDTF">2014-10-03T15:19:00Z</dcterms:created>
  <dcterms:modified xsi:type="dcterms:W3CDTF">2014-11-28T15:03:00Z</dcterms:modified>
</cp:coreProperties>
</file>