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ulkaseznamu3zvraznn3"/>
        <w:tblW w:w="8385" w:type="dxa"/>
        <w:tblLook w:val="04A0" w:firstRow="1" w:lastRow="0" w:firstColumn="1" w:lastColumn="0" w:noHBand="0" w:noVBand="1"/>
      </w:tblPr>
      <w:tblGrid>
        <w:gridCol w:w="1838"/>
        <w:gridCol w:w="4858"/>
        <w:gridCol w:w="1689"/>
      </w:tblGrid>
      <w:tr w:rsidR="004166ED" w:rsidTr="0097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vAlign w:val="center"/>
          </w:tcPr>
          <w:p w:rsidR="004166ED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Variable</w:t>
            </w:r>
          </w:p>
        </w:tc>
        <w:tc>
          <w:tcPr>
            <w:tcW w:w="4858" w:type="dxa"/>
            <w:vAlign w:val="center"/>
          </w:tcPr>
          <w:p w:rsidR="004166ED" w:rsidRPr="00A76673" w:rsidRDefault="007A6B2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F3236">
              <w:t>hysical quantity</w:t>
            </w:r>
          </w:p>
        </w:tc>
        <w:tc>
          <w:tcPr>
            <w:tcW w:w="1689" w:type="dxa"/>
            <w:vAlign w:val="center"/>
          </w:tcPr>
          <w:p w:rsidR="004166ED" w:rsidRDefault="00AF323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unit</w:t>
            </w:r>
          </w:p>
        </w:tc>
      </w:tr>
      <w:tr w:rsidR="00AF3236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772FDE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n</m:t>
                </m:r>
              </m:oMath>
            </m:oMathPara>
          </w:p>
        </w:tc>
        <w:tc>
          <w:tcPr>
            <w:tcW w:w="4858" w:type="dxa"/>
          </w:tcPr>
          <w:p w:rsidR="00AF3236" w:rsidRPr="00A76673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of</w:t>
            </w:r>
            <w:r w:rsidR="00B95E8B">
              <w:t xml:space="preserve"> the</w:t>
            </w:r>
            <w:r>
              <w:t xml:space="preserve"> substance</w:t>
            </w:r>
          </w:p>
        </w:tc>
        <w:tc>
          <w:tcPr>
            <w:tcW w:w="1689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mol</w:t>
            </w:r>
            <w:proofErr w:type="spellEnd"/>
          </w:p>
        </w:tc>
      </w:tr>
      <w:tr w:rsidR="00AF3236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F04061" w:rsidP="00990CF8">
            <w:pPr>
              <w:keepNext/>
              <w:jc w:val="both"/>
              <w:rPr>
                <w:rFonts w:ascii="Cambria" w:hAnsi="Cambria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δn</m:t>
                </m:r>
              </m:oMath>
            </m:oMathPara>
          </w:p>
        </w:tc>
        <w:tc>
          <w:tcPr>
            <w:tcW w:w="4858" w:type="dxa"/>
          </w:tcPr>
          <w:p w:rsidR="00AF3236" w:rsidRPr="00A76673" w:rsidRDefault="00B95E8B" w:rsidP="00110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90CF8">
              <w:t>hange</w:t>
            </w:r>
            <w:r w:rsidR="00AF3236">
              <w:t xml:space="preserve"> of </w:t>
            </w:r>
            <w:r w:rsidR="00990CF8">
              <w:t xml:space="preserve">the amount of </w:t>
            </w:r>
            <w:r w:rsidR="00AF3236">
              <w:t>substance</w:t>
            </w:r>
            <w:r w:rsidR="00110093">
              <w:t xml:space="preserve">; </w:t>
            </w:r>
            <w:r>
              <w:t>molar flow</w:t>
            </w:r>
          </w:p>
        </w:tc>
        <w:tc>
          <w:tcPr>
            <w:tcW w:w="1689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858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1689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</w:p>
        </w:tc>
      </w:tr>
      <w:tr w:rsidR="00535466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35466" w:rsidRDefault="00535466" w:rsidP="00535466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ϱ</m:t>
                </m:r>
              </m:oMath>
            </m:oMathPara>
          </w:p>
        </w:tc>
        <w:tc>
          <w:tcPr>
            <w:tcW w:w="4858" w:type="dxa"/>
          </w:tcPr>
          <w:p w:rsidR="00535466" w:rsidRDefault="00535466" w:rsidP="005354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1689" w:type="dxa"/>
          </w:tcPr>
          <w:p w:rsidR="00535466" w:rsidRDefault="00535466" w:rsidP="005354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kg.m</w:t>
            </w:r>
            <w:r w:rsidRPr="00810484">
              <w:rPr>
                <w:vertAlign w:val="superscript"/>
              </w:rPr>
              <w:noBreakHyphen/>
              <w:t>3</w:t>
            </w:r>
          </w:p>
        </w:tc>
      </w:tr>
      <w:tr w:rsidR="00535466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35466" w:rsidRDefault="00535466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858" w:type="dxa"/>
          </w:tcPr>
          <w:p w:rsidR="00535466" w:rsidRDefault="00535466" w:rsidP="00B95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Mole fraction</w:t>
            </w:r>
            <w:r w:rsidR="00B95E8B">
              <w:t xml:space="preserve"> of the substance</w:t>
            </w:r>
          </w:p>
        </w:tc>
        <w:tc>
          <w:tcPr>
            <w:tcW w:w="1689" w:type="dxa"/>
          </w:tcPr>
          <w:p w:rsidR="00535466" w:rsidRPr="0004236B" w:rsidRDefault="00535466" w:rsidP="005354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mol.mol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535466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35466" w:rsidRDefault="00535466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858" w:type="dxa"/>
          </w:tcPr>
          <w:p w:rsidR="00535466" w:rsidRDefault="00535466" w:rsidP="00B95E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Molarity</w:t>
            </w:r>
            <w:r w:rsidR="00B95E8B">
              <w:t xml:space="preserve"> of the substance</w:t>
            </w:r>
          </w:p>
        </w:tc>
        <w:tc>
          <w:tcPr>
            <w:tcW w:w="1689" w:type="dxa"/>
          </w:tcPr>
          <w:p w:rsidR="00535466" w:rsidRPr="0004236B" w:rsidRDefault="00535466" w:rsidP="005354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mol.m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3</w:t>
            </w:r>
          </w:p>
        </w:tc>
      </w:tr>
      <w:tr w:rsidR="00535466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35466" w:rsidRDefault="00535466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858" w:type="dxa"/>
          </w:tcPr>
          <w:p w:rsidR="00535466" w:rsidRDefault="00535466" w:rsidP="00B95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Molality</w:t>
            </w:r>
            <w:r w:rsidR="004501E5">
              <w:t xml:space="preserve"> </w:t>
            </w:r>
            <w:r w:rsidR="00B95E8B">
              <w:t>of the substance</w:t>
            </w:r>
          </w:p>
        </w:tc>
        <w:tc>
          <w:tcPr>
            <w:tcW w:w="1689" w:type="dxa"/>
          </w:tcPr>
          <w:p w:rsidR="00535466" w:rsidRPr="0004236B" w:rsidRDefault="00535466" w:rsidP="005354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mol.kg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B752B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B752BA" w:rsidP="00B752B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mass of the substance</w:t>
            </w:r>
          </w:p>
        </w:tc>
        <w:tc>
          <w:tcPr>
            <w:tcW w:w="1689" w:type="dxa"/>
          </w:tcPr>
          <w:p w:rsidR="00B752BA" w:rsidRPr="00772FDE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  <w:r>
              <w:rPr>
                <w:vertAlign w:val="superscript"/>
              </w:rPr>
              <w:t>-1</w:t>
            </w:r>
            <w:r>
              <w:t>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B752B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AA286E" w:rsidP="00B752BA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volume</w:t>
            </w:r>
            <w:r w:rsidR="00B95E8B">
              <w:t xml:space="preserve"> of  the substance</w:t>
            </w:r>
          </w:p>
        </w:tc>
        <w:tc>
          <w:tcPr>
            <w:tcW w:w="1689" w:type="dxa"/>
          </w:tcPr>
          <w:p w:rsidR="00B752BA" w:rsidRPr="00772FDE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  <w:r>
              <w:t>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B752B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AA286E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Mole fraction based activity</w:t>
            </w:r>
            <w:r w:rsidR="00B95E8B">
              <w:t xml:space="preserve"> of the substance</w:t>
            </w:r>
          </w:p>
        </w:tc>
        <w:tc>
          <w:tcPr>
            <w:tcW w:w="1689" w:type="dxa"/>
          </w:tcPr>
          <w:p w:rsidR="00B752BA" w:rsidRPr="0004236B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52B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Pr="00657906" w:rsidRDefault="00B752BA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δQ</m:t>
                </m:r>
              </m:oMath>
            </m:oMathPara>
          </w:p>
        </w:tc>
        <w:tc>
          <w:tcPr>
            <w:tcW w:w="4858" w:type="dxa"/>
          </w:tcPr>
          <w:p w:rsidR="00B752BA" w:rsidRDefault="00B752BA" w:rsidP="001100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heat energy</w:t>
            </w:r>
            <w:r w:rsidR="00110093">
              <w:t xml:space="preserve">; </w:t>
            </w:r>
            <w:r>
              <w:t>heat flow</w:t>
            </w:r>
          </w:p>
        </w:tc>
        <w:tc>
          <w:tcPr>
            <w:tcW w:w="1689" w:type="dxa"/>
          </w:tcPr>
          <w:p w:rsidR="00B752BA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B752B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AA286E" w:rsidP="00B752BA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enthalpy of the formation</w:t>
            </w:r>
            <w:r w:rsidR="00B95E8B">
              <w:t xml:space="preserve"> of the substance</w:t>
            </w:r>
          </w:p>
        </w:tc>
        <w:tc>
          <w:tcPr>
            <w:tcW w:w="1689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B752B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Pr="00AA447F" w:rsidRDefault="00AA286E" w:rsidP="00B752BA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entropy of the formation</w:t>
            </w:r>
            <w:r w:rsidR="00B95E8B">
              <w:t xml:space="preserve"> of the substance</w:t>
            </w:r>
          </w:p>
        </w:tc>
        <w:tc>
          <w:tcPr>
            <w:tcW w:w="1689" w:type="dxa"/>
          </w:tcPr>
          <w:p w:rsidR="00B752BA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772FDE">
              <w:rPr>
                <w:vertAlign w:val="superscript"/>
              </w:rPr>
              <w:t>-1</w:t>
            </w:r>
            <w:r>
              <w:t>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B752B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B752BA" w:rsidP="00B752B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689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</w:tr>
      <w:tr w:rsidR="00B752B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AA286E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rate coefficient</w:t>
            </w:r>
            <w:r w:rsidR="00B95E8B">
              <w:t xml:space="preserve"> of chemical reaction</w:t>
            </w:r>
          </w:p>
        </w:tc>
        <w:tc>
          <w:tcPr>
            <w:tcW w:w="1689" w:type="dxa"/>
          </w:tcPr>
          <w:p w:rsidR="00B752BA" w:rsidRPr="00E02B81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B752B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AA286E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Dissociation coefficient based on mole fractions</w:t>
            </w:r>
          </w:p>
        </w:tc>
        <w:tc>
          <w:tcPr>
            <w:tcW w:w="1689" w:type="dxa"/>
          </w:tcPr>
          <w:p w:rsidR="00B752BA" w:rsidRPr="0004236B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752B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Pr="00F90677" w:rsidRDefault="00AA286E" w:rsidP="00110093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B752BA" w:rsidRDefault="00B752BA" w:rsidP="00001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Henry’s law coefficient as liquid to gas </w:t>
            </w:r>
            <w:r w:rsidR="000014A9">
              <w:t>ratio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689" w:type="dxa"/>
          </w:tcPr>
          <w:p w:rsidR="00B752BA" w:rsidRPr="00F90677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A286E" w:rsidP="00AC224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Hf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AC224A" w:rsidRP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rate coefficient of Henry’s law</w:t>
            </w:r>
          </w:p>
        </w:tc>
        <w:tc>
          <w:tcPr>
            <w:tcW w:w="1689" w:type="dxa"/>
          </w:tcPr>
          <w:p w:rsidR="00AC224A" w:rsidRP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vertAlign w:val="subscript"/>
              </w:rPr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  <w:r>
              <w:rPr>
                <w:vertAlign w:val="subscript"/>
              </w:rPr>
              <w:t>.</w:t>
            </w:r>
            <w:r>
              <w:t>m</w:t>
            </w:r>
            <w:r>
              <w:rPr>
                <w:vertAlign w:val="superscript"/>
              </w:rPr>
              <w:noBreakHyphen/>
              <w:t>2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A286E" w:rsidP="00AC224A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Mole fraction based activity coefficient of substance 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v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Stoichiometry coefficient</w:t>
            </w:r>
            <w:r w:rsidR="00BD294C">
              <w:t xml:space="preserve"> in the chemical reaction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Electrical charge of </w:t>
            </w:r>
            <w:r w:rsidR="00BD294C">
              <w:t xml:space="preserve">one </w:t>
            </w:r>
            <w:r>
              <w:t xml:space="preserve">particle </w:t>
            </w:r>
            <w:r w:rsidR="00BD294C">
              <w:t>of the substance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m</w:t>
            </w:r>
            <w:r>
              <w:rPr>
                <w:vertAlign w:val="superscript"/>
              </w:rPr>
              <w:t>2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Pr="00657906" w:rsidRDefault="00AA286E" w:rsidP="00AC224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Permeability of </w:t>
            </w:r>
            <w:r w:rsidR="00CB0554">
              <w:t xml:space="preserve">the </w:t>
            </w:r>
            <w:r>
              <w:t>membrane for substance A</w:t>
            </w:r>
          </w:p>
        </w:tc>
        <w:tc>
          <w:tcPr>
            <w:tcW w:w="1689" w:type="dxa"/>
          </w:tcPr>
          <w:p w:rsidR="00AC224A" w:rsidRP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rPr>
                <w:vertAlign w:val="subscript"/>
              </w:rPr>
              <w:t>.</w:t>
            </w:r>
            <w:r>
              <w:t>m</w:t>
            </w:r>
            <w:r>
              <w:rPr>
                <w:vertAlign w:val="superscript"/>
              </w:rPr>
              <w:noBreakHyphen/>
              <w:t>2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A286E" w:rsidP="00AC224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 of specific form of side s inside general form G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δV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volume or volumetric flow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7747FF">
              <w:rPr>
                <w:vertAlign w:val="superscript"/>
              </w:rPr>
              <w:t>3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Osmotic pressure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Pr="00613876" w:rsidRDefault="00AC224A" w:rsidP="00AC224A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D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Donnan’s</w:t>
            </w:r>
            <w:proofErr w:type="spellEnd"/>
            <w:r>
              <w:t xml:space="preserve"> equilibrium ratio of monovalent ion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1100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heat energy</w:t>
            </w:r>
            <w:r w:rsidR="00110093">
              <w:t xml:space="preserve">; </w:t>
            </w:r>
            <w:r>
              <w:t xml:space="preserve">relative </w:t>
            </w:r>
            <w:r w:rsidR="00110093">
              <w:t xml:space="preserve">total </w:t>
            </w:r>
            <w:r>
              <w:t>enthalpy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δm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1100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mass</w:t>
            </w:r>
            <w:r w:rsidR="00110093">
              <w:t xml:space="preserve">; </w:t>
            </w:r>
            <w:r>
              <w:t>mass flow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kg.s</w:t>
            </w:r>
            <w:r w:rsidRPr="00D21371">
              <w:rPr>
                <w:vertAlign w:val="superscript"/>
              </w:rPr>
              <w:t>-1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A286E" w:rsidP="00AC224A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heat capacity at constant pressure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J.kg</w:t>
            </w:r>
            <w:r w:rsidRPr="00D21371">
              <w:rPr>
                <w:vertAlign w:val="superscript"/>
              </w:rPr>
              <w:noBreakHyphen/>
              <w:t>1</w:t>
            </w:r>
            <w:r>
              <w:t>.K</w:t>
            </w:r>
            <w:r w:rsidRPr="00D21371">
              <w:rPr>
                <w:vertAlign w:val="superscript"/>
              </w:rPr>
              <w:noBreakHyphen/>
              <w:t>1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Heat conductance of heat convection</w:t>
            </w:r>
          </w:p>
        </w:tc>
        <w:tc>
          <w:tcPr>
            <w:tcW w:w="1689" w:type="dxa"/>
          </w:tcPr>
          <w:p w:rsidR="00AC224A" w:rsidRP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D21371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  <w:r>
              <w:rPr>
                <w:vertAlign w:val="subscript"/>
              </w:rPr>
              <w:t>.</w:t>
            </w:r>
            <w:r>
              <w:t>m</w:t>
            </w:r>
            <w:r>
              <w:rPr>
                <w:vertAlign w:val="superscript"/>
              </w:rPr>
              <w:noBreakHyphen/>
              <w:t>2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A286E" w:rsidP="00AC224A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vap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Enthalpy of vaporization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535466">
              <w:rPr>
                <w:vertAlign w:val="superscript"/>
              </w:rPr>
              <w:t>-1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Hydraulic compliance of space with elastic walls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810484">
              <w:rPr>
                <w:vertAlign w:val="superscript"/>
              </w:rPr>
              <w:t>3</w:t>
            </w:r>
            <w:r>
              <w:t>.Pa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Vertical height between two points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Hydraulic conductance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1407FD">
              <w:rPr>
                <w:vertAlign w:val="superscript"/>
              </w:rPr>
              <w:t>3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inertia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Pa.s</w:t>
            </w:r>
            <w:r>
              <w:rPr>
                <w:vertAlign w:val="superscript"/>
              </w:rPr>
              <w:t>2</w:t>
            </w:r>
            <w:r>
              <w:t>.m</w:t>
            </w:r>
            <w:r>
              <w:rPr>
                <w:vertAlign w:val="superscript"/>
              </w:rPr>
              <w:noBreakHyphen/>
              <w:t>3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ς</m:t>
                </m:r>
              </m:oMath>
            </m:oMathPara>
          </w:p>
        </w:tc>
        <w:tc>
          <w:tcPr>
            <w:tcW w:w="4858" w:type="dxa"/>
          </w:tcPr>
          <w:p w:rsidR="00AC224A" w:rsidRDefault="00110093" w:rsidP="001100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cell population; </w:t>
            </w:r>
            <w:r w:rsidR="00AC224A">
              <w:t xml:space="preserve">number of </w:t>
            </w:r>
            <w:r>
              <w:t>cell</w:t>
            </w:r>
            <w:r w:rsidR="00AC224A">
              <w:t>s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δς</m:t>
                </m:r>
              </m:oMath>
            </m:oMathPara>
          </w:p>
        </w:tc>
        <w:tc>
          <w:tcPr>
            <w:tcW w:w="4858" w:type="dxa"/>
          </w:tcPr>
          <w:p w:rsidR="00AC224A" w:rsidRDefault="00AC224A" w:rsidP="00110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of </w:t>
            </w:r>
            <w:r w:rsidR="00110093">
              <w:t xml:space="preserve">cell </w:t>
            </w:r>
            <w:r>
              <w:t>population</w:t>
            </w:r>
            <w:r w:rsidR="00110093">
              <w:t>; flow of cells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A286E" w:rsidP="00AC224A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AC224A" w:rsidRDefault="00AC224A" w:rsidP="001100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of population per one </w:t>
            </w:r>
            <w:r w:rsidR="00110093">
              <w:t>cell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C224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 w:rsidRPr="009748B6">
              <w:rPr>
                <w:rFonts w:ascii="Times New Roman" w:hAnsi="Times New Roman" w:cs="Times New Roman"/>
                <w:sz w:val="24"/>
                <w:szCs w:val="24"/>
              </w:rPr>
              <w:t>≈ 9.8067</w:t>
            </w:r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Gravity acceleration</w:t>
            </w:r>
          </w:p>
        </w:tc>
        <w:tc>
          <w:tcPr>
            <w:tcW w:w="1689" w:type="dxa"/>
          </w:tcPr>
          <w:p w:rsidR="00AC224A" w:rsidRDefault="00AC224A" w:rsidP="00AC22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m.s</w:t>
            </w:r>
            <w:r w:rsidRPr="008570A0">
              <w:rPr>
                <w:vertAlign w:val="superscript"/>
              </w:rPr>
              <w:t>-2</w:t>
            </w:r>
          </w:p>
        </w:tc>
      </w:tr>
      <w:tr w:rsidR="00AC224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C224A" w:rsidRDefault="00AC224A" w:rsidP="00AC224A">
            <w:pPr>
              <w:keepNext/>
              <w:jc w:val="both"/>
            </w:pPr>
            <w:r w:rsidRPr="009748B6">
              <w:rPr>
                <w:rFonts w:eastAsia="Times New Roman" w:cs="Times New Roman"/>
              </w:rPr>
              <w:t>R</w:t>
            </w:r>
            <w:r>
              <w:rPr>
                <w:rFonts w:eastAsia="Times New Roman" w:cs="Times New Roman"/>
              </w:rPr>
              <w:t xml:space="preserve"> </w:t>
            </w:r>
            <w:r w:rsidRPr="009748B6">
              <w:rPr>
                <w:rFonts w:eastAsia="Times New Roman" w:cs="Times New Roman"/>
              </w:rPr>
              <w:t>=</w:t>
            </w:r>
            <w:r>
              <w:rPr>
                <w:rFonts w:eastAsia="Times New Roman" w:cs="Times New Roman"/>
              </w:rPr>
              <w:t xml:space="preserve"> </w:t>
            </w:r>
            <w:r w:rsidRPr="009748B6">
              <w:rPr>
                <w:rFonts w:cs="Times New Roman"/>
              </w:rPr>
              <w:t>8.3144621(75)</w:t>
            </w:r>
          </w:p>
        </w:tc>
        <w:tc>
          <w:tcPr>
            <w:tcW w:w="4858" w:type="dxa"/>
          </w:tcPr>
          <w:p w:rsidR="00AC224A" w:rsidRDefault="00AC224A" w:rsidP="00AC2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Gas constant</w:t>
            </w:r>
          </w:p>
        </w:tc>
        <w:tc>
          <w:tcPr>
            <w:tcW w:w="1689" w:type="dxa"/>
          </w:tcPr>
          <w:p w:rsidR="00AC224A" w:rsidRDefault="00AC224A" w:rsidP="00BD2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985945">
              <w:rPr>
                <w:vertAlign w:val="superscript"/>
              </w:rPr>
              <w:noBreakHyphen/>
              <w:t>1</w:t>
            </w:r>
            <w:r>
              <w:t>.mol</w:t>
            </w:r>
            <w:r w:rsidRPr="00985945">
              <w:rPr>
                <w:vertAlign w:val="superscript"/>
              </w:rPr>
              <w:noBreakHyphen/>
            </w:r>
            <w:r w:rsidR="00BD294C">
              <w:rPr>
                <w:vertAlign w:val="superscript"/>
              </w:rPr>
              <w:t>1</w:t>
            </w:r>
          </w:p>
        </w:tc>
      </w:tr>
      <w:tr w:rsidR="00BD294C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D294C" w:rsidRDefault="00BD294C" w:rsidP="00BD294C">
            <w:pPr>
              <w:keepNext/>
              <w:jc w:val="both"/>
            </w:pPr>
            <w:r>
              <w:rPr>
                <w:rFonts w:eastAsia="Times New Roman" w:cs="Times New Roman"/>
              </w:rPr>
              <w:t xml:space="preserve">F </w:t>
            </w:r>
            <w:r w:rsidRPr="009748B6">
              <w:rPr>
                <w:rFonts w:eastAsia="Times New Roman" w:cs="Times New Roman"/>
              </w:rPr>
              <w:t>=</w:t>
            </w:r>
            <w:r>
              <w:rPr>
                <w:rFonts w:eastAsia="Times New Roman" w:cs="Times New Roman"/>
              </w:rPr>
              <w:t xml:space="preserve"> 9</w:t>
            </w:r>
            <w:r w:rsidRPr="00BD294C">
              <w:rPr>
                <w:rFonts w:eastAsia="Times New Roman" w:cs="Times New Roman"/>
              </w:rPr>
              <w:t>6485</w:t>
            </w:r>
            <w:r>
              <w:rPr>
                <w:rFonts w:eastAsia="Times New Roman" w:cs="Times New Roman"/>
              </w:rPr>
              <w:t>.3399(2)</w:t>
            </w:r>
          </w:p>
        </w:tc>
        <w:tc>
          <w:tcPr>
            <w:tcW w:w="4858" w:type="dxa"/>
          </w:tcPr>
          <w:p w:rsidR="00BD294C" w:rsidRDefault="00BD294C" w:rsidP="00BD2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Faraday constant</w:t>
            </w:r>
          </w:p>
        </w:tc>
        <w:tc>
          <w:tcPr>
            <w:tcW w:w="1689" w:type="dxa"/>
          </w:tcPr>
          <w:p w:rsidR="00BD294C" w:rsidRDefault="00BD294C" w:rsidP="00BD2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C.mol</w:t>
            </w:r>
            <w:r w:rsidRPr="00985945">
              <w:rPr>
                <w:vertAlign w:val="superscript"/>
              </w:rPr>
              <w:noBreakHyphen/>
              <w:t>1</w:t>
            </w:r>
          </w:p>
        </w:tc>
      </w:tr>
    </w:tbl>
    <w:p w:rsidR="009748B6" w:rsidRDefault="009748B6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835"/>
      </w:tblGrid>
      <w:tr w:rsidR="00207577" w:rsidTr="0008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9" w:type="dxa"/>
            <w:gridSpan w:val="2"/>
            <w:vAlign w:val="center"/>
          </w:tcPr>
          <w:p w:rsidR="00207577" w:rsidRPr="00CF0A49" w:rsidRDefault="00207577" w:rsidP="00911E3F">
            <w:pPr>
              <w:jc w:val="both"/>
              <w:rPr>
                <w:color w:val="auto"/>
              </w:rPr>
            </w:pPr>
            <w:r>
              <w:lastRenderedPageBreak/>
              <w:br w:type="page"/>
            </w:r>
            <w:r w:rsidRPr="00CF0A49">
              <w:rPr>
                <w:rFonts w:ascii="Times New Roman" w:hAnsi="Times New Roman"/>
                <w:sz w:val="28"/>
                <w:szCs w:val="28"/>
              </w:rPr>
              <w:t>Chemical equations</w:t>
            </w:r>
          </w:p>
        </w:tc>
      </w:tr>
      <w:tr w:rsidR="001F4EA9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1F4EA9" w:rsidRDefault="00AA286E" w:rsidP="00F0406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1F4EA9" w:rsidRPr="001F4EA9" w:rsidRDefault="00CB288B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Amount of substance</w:t>
            </w:r>
            <w:r w:rsidR="00772FDE">
              <w:rPr>
                <w:rFonts w:eastAsia="Times New Roman" w:cs="Times New Roman"/>
                <w:szCs w:val="24"/>
              </w:rPr>
              <w:t xml:space="preserve"> A</w:t>
            </w:r>
          </w:p>
        </w:tc>
      </w:tr>
      <w:tr w:rsidR="00E12089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E12089" w:rsidRDefault="00AA286E" w:rsidP="004501E5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solvent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:rsidR="00E12089" w:rsidRDefault="00E12089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Mole fraction of</w:t>
            </w:r>
            <w:r w:rsidR="001A5935">
              <w:rPr>
                <w:rFonts w:eastAsia="Times New Roman" w:cs="Times New Roman"/>
                <w:szCs w:val="24"/>
              </w:rPr>
              <w:t xml:space="preserve"> the</w:t>
            </w:r>
            <w:r>
              <w:rPr>
                <w:rFonts w:eastAsia="Times New Roman" w:cs="Times New Roman"/>
                <w:szCs w:val="24"/>
              </w:rPr>
              <w:t xml:space="preserve"> substance A</w:t>
            </w:r>
          </w:p>
        </w:tc>
      </w:tr>
      <w:tr w:rsidR="001F4EA9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1F4EA9" w:rsidRDefault="00AA286E" w:rsidP="00E12089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35" w:type="dxa"/>
            <w:vAlign w:val="center"/>
          </w:tcPr>
          <w:p w:rsidR="001F4EA9" w:rsidRPr="001F4EA9" w:rsidRDefault="00297089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t>Mole fraction based a</w:t>
            </w:r>
            <w:r w:rsidR="00E12089">
              <w:rPr>
                <w:rFonts w:ascii="Calibri" w:eastAsia="Times New Roman" w:hAnsi="Calibri" w:cs="Times New Roman"/>
              </w:rPr>
              <w:t xml:space="preserve">ctivity of </w:t>
            </w:r>
            <w:r w:rsidR="0005499A">
              <w:rPr>
                <w:rFonts w:ascii="Calibri" w:eastAsia="Times New Roman" w:hAnsi="Calibri" w:cs="Times New Roman"/>
              </w:rPr>
              <w:t xml:space="preserve">the </w:t>
            </w:r>
            <w:r w:rsidR="00E12089">
              <w:rPr>
                <w:rFonts w:ascii="Calibri" w:eastAsia="Times New Roman" w:hAnsi="Calibri" w:cs="Times New Roman"/>
              </w:rPr>
              <w:t>substance A</w:t>
            </w:r>
          </w:p>
        </w:tc>
      </w:tr>
      <w:tr w:rsidR="001F4EA9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1F4EA9" w:rsidRDefault="00AA286E" w:rsidP="00F0406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acc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Ri</m:t>
                            </m:r>
                          </m:sub>
                        </m:sSub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den>
                </m:f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e>
                        </m:acc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297089" w:rsidRDefault="001F4EA9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Chemical reaction</w:t>
            </w:r>
            <w:r w:rsidR="00297089">
              <w:rPr>
                <w:rFonts w:ascii="Calibri" w:eastAsia="Times New Roman" w:hAnsi="Calibri" w:cs="Times New Roman"/>
              </w:rPr>
              <w:t xml:space="preserve"> </w:t>
            </w:r>
          </w:p>
          <w:p w:rsidR="00772FDE" w:rsidRPr="00297089" w:rsidRDefault="00BB7671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>v</w:t>
            </w:r>
            <w:r w:rsidR="00297089">
              <w:rPr>
                <w:rFonts w:ascii="Calibri" w:eastAsia="Times New Roman" w:hAnsi="Calibri" w:cs="Times New Roman"/>
                <w:i/>
                <w:vertAlign w:val="subscript"/>
              </w:rPr>
              <w:t>R1</w:t>
            </w:r>
            <w:r w:rsidR="00772FDE" w:rsidRPr="00297089">
              <w:rPr>
                <w:rFonts w:ascii="Calibri" w:eastAsia="Times New Roman" w:hAnsi="Calibri" w:cs="Times New Roman"/>
                <w:i/>
              </w:rPr>
              <w:t>R</w:t>
            </w:r>
            <w:r w:rsidR="00297089"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>
              <w:rPr>
                <w:rFonts w:ascii="Calibri" w:eastAsia="Times New Roman" w:hAnsi="Calibri" w:cs="Times New Roman"/>
                <w:i/>
              </w:rPr>
              <w:t>v</w:t>
            </w:r>
            <w:r w:rsidR="00297089">
              <w:rPr>
                <w:rFonts w:ascii="Calibri" w:eastAsia="Times New Roman" w:hAnsi="Calibri" w:cs="Times New Roman"/>
                <w:i/>
                <w:vertAlign w:val="subscript"/>
              </w:rPr>
              <w:t>R2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>R</w:t>
            </w:r>
            <w:r w:rsidR="00297089"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 xml:space="preserve"> + .</w:t>
            </w:r>
            <w:r w:rsidR="00297089">
              <w:rPr>
                <w:rFonts w:ascii="Calibri" w:eastAsia="Times New Roman" w:hAnsi="Calibri" w:cs="Times New Roman"/>
                <w:i/>
              </w:rPr>
              <w:t>.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 xml:space="preserve">. </w:t>
            </w:r>
            <w:r w:rsidR="00772FDE" w:rsidRPr="00297089">
              <w:rPr>
                <w:rFonts w:ascii="Calibri" w:eastAsia="Times New Roman" w:hAnsi="Calibri" w:cs="Times New Roman"/>
                <w:i/>
              </w:rPr>
              <w:t xml:space="preserve">&lt;-&gt; </w:t>
            </w:r>
            <w:r>
              <w:rPr>
                <w:rFonts w:ascii="Calibri" w:eastAsia="Times New Roman" w:hAnsi="Calibri" w:cs="Times New Roman"/>
                <w:i/>
              </w:rPr>
              <w:t>v</w:t>
            </w:r>
            <w:r w:rsidR="00297089">
              <w:rPr>
                <w:rFonts w:ascii="Calibri" w:eastAsia="Times New Roman" w:hAnsi="Calibri" w:cs="Times New Roman"/>
                <w:i/>
                <w:vertAlign w:val="subscript"/>
              </w:rPr>
              <w:t>P1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>P</w:t>
            </w:r>
            <w:r w:rsidR="00297089"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>
              <w:rPr>
                <w:rFonts w:ascii="Calibri" w:eastAsia="Times New Roman" w:hAnsi="Calibri" w:cs="Times New Roman"/>
                <w:i/>
              </w:rPr>
              <w:t>v</w:t>
            </w:r>
            <w:r w:rsidR="00297089">
              <w:rPr>
                <w:rFonts w:ascii="Calibri" w:eastAsia="Times New Roman" w:hAnsi="Calibri" w:cs="Times New Roman"/>
                <w:i/>
                <w:vertAlign w:val="subscript"/>
              </w:rPr>
              <w:t>P2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>P</w:t>
            </w:r>
            <w:r w:rsidR="00297089"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 xml:space="preserve"> +</w:t>
            </w:r>
            <w:r w:rsidR="00297089" w:rsidRPr="00297089">
              <w:rPr>
                <w:rFonts w:ascii="Calibri" w:eastAsia="Times New Roman" w:hAnsi="Calibri" w:cs="Times New Roman"/>
                <w:i/>
                <w:vertAlign w:val="subscript"/>
              </w:rPr>
              <w:t xml:space="preserve"> </w:t>
            </w:r>
            <w:r w:rsidR="00297089">
              <w:rPr>
                <w:rFonts w:ascii="Calibri" w:eastAsia="Times New Roman" w:hAnsi="Calibri" w:cs="Times New Roman"/>
                <w:i/>
              </w:rPr>
              <w:t>…</w:t>
            </w:r>
          </w:p>
        </w:tc>
      </w:tr>
      <w:tr w:rsidR="00FB32AC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FB32AC" w:rsidRDefault="00AA286E" w:rsidP="00FB32AC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H-T∙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R∙T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:rsidR="00FB32AC" w:rsidRPr="001F4EA9" w:rsidRDefault="00FB32AC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Dissociation </w:t>
            </w:r>
            <w:r w:rsidR="00613876">
              <w:rPr>
                <w:rFonts w:ascii="Calibri" w:eastAsia="Times New Roman" w:hAnsi="Calibri" w:cs="Times New Roman"/>
              </w:rPr>
              <w:t>coefficient</w:t>
            </w:r>
            <w:r w:rsidR="00F90677">
              <w:rPr>
                <w:rFonts w:ascii="Calibri" w:eastAsia="Times New Roman" w:hAnsi="Calibri" w:cs="Times New Roman"/>
              </w:rPr>
              <w:t xml:space="preserve"> of the chemical reaction</w:t>
            </w:r>
          </w:p>
        </w:tc>
      </w:tr>
      <w:tr w:rsidR="00FB32AC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FB32AC" w:rsidRDefault="00AA286E" w:rsidP="00FB32AC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FB32AC" w:rsidRDefault="00FB32AC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Enthalpy</w:t>
            </w:r>
            <w:r w:rsidR="0047186F">
              <w:rPr>
                <w:rFonts w:ascii="Calibri" w:eastAsia="Times New Roman" w:hAnsi="Calibri" w:cs="Times New Roman"/>
              </w:rPr>
              <w:t xml:space="preserve"> change </w:t>
            </w:r>
            <w:r>
              <w:rPr>
                <w:rFonts w:ascii="Calibri" w:eastAsia="Times New Roman" w:hAnsi="Calibri" w:cs="Times New Roman"/>
              </w:rPr>
              <w:t>of</w:t>
            </w:r>
            <w:r w:rsidR="001A5935">
              <w:rPr>
                <w:rFonts w:ascii="Calibri" w:eastAsia="Times New Roman" w:hAnsi="Calibri" w:cs="Times New Roman"/>
              </w:rPr>
              <w:t xml:space="preserve"> the</w:t>
            </w:r>
            <w:r>
              <w:rPr>
                <w:rFonts w:ascii="Calibri" w:eastAsia="Times New Roman" w:hAnsi="Calibri" w:cs="Times New Roman"/>
              </w:rPr>
              <w:t xml:space="preserve"> reaction</w:t>
            </w:r>
          </w:p>
        </w:tc>
      </w:tr>
      <w:tr w:rsidR="0047186F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Pr="00657906" w:rsidRDefault="00F04061" w:rsidP="008E1D8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δQ=-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H∙∂n</m:t>
                </m:r>
              </m:oMath>
            </m:oMathPara>
          </w:p>
        </w:tc>
        <w:tc>
          <w:tcPr>
            <w:tcW w:w="2835" w:type="dxa"/>
            <w:vAlign w:val="center"/>
          </w:tcPr>
          <w:p w:rsidR="0047186F" w:rsidRPr="001F4EA9" w:rsidRDefault="0047186F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</w:t>
            </w:r>
            <w:r>
              <w:rPr>
                <w:rFonts w:eastAsia="Times New Roman" w:cs="Times New Roman"/>
              </w:rPr>
              <w:t>eat energy flow from</w:t>
            </w:r>
            <w:r w:rsidR="001A5935">
              <w:rPr>
                <w:rFonts w:eastAsia="Times New Roman" w:cs="Times New Roman"/>
              </w:rPr>
              <w:t xml:space="preserve"> the</w:t>
            </w:r>
            <w:r>
              <w:rPr>
                <w:rFonts w:eastAsia="Times New Roman" w:cs="Times New Roman"/>
              </w:rPr>
              <w:t xml:space="preserve"> reaction</w:t>
            </w:r>
          </w:p>
        </w:tc>
      </w:tr>
      <w:tr w:rsidR="0047186F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Pr="00AA447F" w:rsidRDefault="00AA286E" w:rsidP="0047186F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S=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47186F" w:rsidRDefault="0047186F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Entropy change of</w:t>
            </w:r>
            <w:r w:rsidR="001A5935">
              <w:rPr>
                <w:rFonts w:ascii="Calibri" w:eastAsia="Times New Roman" w:hAnsi="Calibri" w:cs="Times New Roman"/>
              </w:rPr>
              <w:t xml:space="preserve"> the</w:t>
            </w:r>
            <w:r>
              <w:rPr>
                <w:rFonts w:ascii="Calibri" w:eastAsia="Times New Roman" w:hAnsi="Calibri" w:cs="Times New Roman"/>
              </w:rPr>
              <w:t xml:space="preserve"> reaction</w:t>
            </w:r>
          </w:p>
        </w:tc>
      </w:tr>
      <w:tr w:rsidR="0047186F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Default="001C65FF" w:rsidP="001C65F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=n∙R∙T</m:t>
                </m:r>
              </m:oMath>
            </m:oMathPara>
          </w:p>
        </w:tc>
        <w:tc>
          <w:tcPr>
            <w:tcW w:w="2835" w:type="dxa"/>
            <w:vAlign w:val="center"/>
          </w:tcPr>
          <w:p w:rsidR="0047186F" w:rsidRPr="001F4EA9" w:rsidRDefault="001C65FF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Ideal gas equation</w:t>
            </w:r>
          </w:p>
        </w:tc>
      </w:tr>
      <w:tr w:rsidR="0047186F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Default="00AA286E" w:rsidP="00110093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Gas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Liquid</m:t>
                    </m:r>
                  </m:sub>
                </m:sSub>
              </m:oMath>
            </m:oMathPara>
          </w:p>
        </w:tc>
        <w:tc>
          <w:tcPr>
            <w:tcW w:w="2835" w:type="dxa"/>
            <w:vAlign w:val="center"/>
          </w:tcPr>
          <w:p w:rsidR="0047186F" w:rsidRPr="001F4EA9" w:rsidRDefault="0047186F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Henry</w:t>
            </w:r>
            <w:r>
              <w:rPr>
                <w:rFonts w:eastAsia="Times New Roman" w:cs="Times New Roman"/>
              </w:rPr>
              <w:t>’s</w:t>
            </w:r>
            <w:r w:rsidRPr="001F4EA9">
              <w:rPr>
                <w:rFonts w:eastAsia="Times New Roman" w:cs="Times New Roman"/>
              </w:rPr>
              <w:t xml:space="preserve"> law</w:t>
            </w:r>
          </w:p>
        </w:tc>
      </w:tr>
      <w:tr w:rsidR="0047186F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Default="00AA286E" w:rsidP="00F0406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47186F" w:rsidRPr="001F4EA9" w:rsidRDefault="0047186F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Electroneutral</w:t>
            </w:r>
            <w:r w:rsidR="00613876">
              <w:rPr>
                <w:rFonts w:eastAsia="Times New Roman" w:cs="Times New Roman"/>
              </w:rPr>
              <w:t xml:space="preserve"> change</w:t>
            </w:r>
            <w:r w:rsidR="00E55038">
              <w:rPr>
                <w:rFonts w:eastAsia="Times New Roman" w:cs="Times New Roman"/>
              </w:rPr>
              <w:t>s</w:t>
            </w:r>
          </w:p>
        </w:tc>
      </w:tr>
      <w:tr w:rsidR="0047186F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Pr="00977666" w:rsidRDefault="00AA286E" w:rsidP="00BD294C">
            <w:pPr>
              <w:keepNext/>
              <w:jc w:val="both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Out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Out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 xml:space="preserve">m,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R∙T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F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∙ln(D)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:rsidR="0047186F" w:rsidRPr="001F4EA9" w:rsidRDefault="00F90677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Passive transport of A through </w:t>
            </w:r>
            <w:r w:rsidR="00DD651C">
              <w:rPr>
                <w:rFonts w:ascii="Calibri" w:eastAsia="Times New Roman" w:hAnsi="Calibri" w:cs="Times New Roman"/>
              </w:rPr>
              <w:t xml:space="preserve">the </w:t>
            </w:r>
            <w:r w:rsidR="00080547">
              <w:rPr>
                <w:rFonts w:ascii="Calibri" w:eastAsia="Times New Roman" w:hAnsi="Calibri" w:cs="Times New Roman"/>
              </w:rPr>
              <w:t>membrane</w:t>
            </w:r>
            <w:r w:rsidR="00D96DED">
              <w:rPr>
                <w:rFonts w:ascii="Calibri" w:eastAsia="Times New Roman" w:hAnsi="Calibri" w:cs="Times New Roman"/>
              </w:rPr>
              <w:t xml:space="preserve"> </w:t>
            </w:r>
            <w:r w:rsidR="00DD651C">
              <w:rPr>
                <w:rFonts w:ascii="Calibri" w:eastAsia="Times New Roman" w:hAnsi="Calibri" w:cs="Times New Roman"/>
              </w:rPr>
              <w:t>with area S and permeability P</w:t>
            </w:r>
            <w:r w:rsidR="00DD651C" w:rsidRPr="00DD651C">
              <w:rPr>
                <w:rFonts w:ascii="Calibri" w:eastAsia="Times New Roman" w:hAnsi="Calibri" w:cs="Times New Roman"/>
                <w:vertAlign w:val="subscript"/>
              </w:rPr>
              <w:t>A</w:t>
            </w:r>
          </w:p>
        </w:tc>
      </w:tr>
      <w:tr w:rsidR="00613876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613876" w:rsidRPr="00AC4D9C" w:rsidRDefault="00AA286E" w:rsidP="00D633CC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R∙T∙ln(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m,A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:rsidR="00613876" w:rsidRDefault="00613876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Osmotic pressure for permeant A</w:t>
            </w:r>
          </w:p>
        </w:tc>
      </w:tr>
      <w:tr w:rsidR="00613876" w:rsidTr="000805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613876" w:rsidRDefault="00AA286E" w:rsidP="0061387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613876" w:rsidRPr="001F4EA9" w:rsidRDefault="00613876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Equilibrium of</w:t>
            </w:r>
            <w:r w:rsidR="0005499A">
              <w:rPr>
                <w:rFonts w:ascii="Calibri" w:eastAsia="Times New Roman" w:hAnsi="Calibri" w:cs="Times New Roman"/>
              </w:rPr>
              <w:t xml:space="preserve"> the</w:t>
            </w:r>
            <w:r>
              <w:rPr>
                <w:rFonts w:ascii="Calibri" w:eastAsia="Times New Roman" w:hAnsi="Calibri" w:cs="Times New Roman"/>
              </w:rPr>
              <w:t xml:space="preserve"> form A from </w:t>
            </w:r>
            <w:r w:rsidR="0005499A">
              <w:rPr>
                <w:rFonts w:ascii="Calibri" w:eastAsia="Times New Roman" w:hAnsi="Calibri" w:cs="Times New Roman"/>
              </w:rPr>
              <w:t xml:space="preserve">the independent </w:t>
            </w:r>
            <w:r>
              <w:rPr>
                <w:rFonts w:ascii="Calibri" w:eastAsia="Times New Roman" w:hAnsi="Calibri" w:cs="Times New Roman"/>
              </w:rPr>
              <w:t xml:space="preserve">sides </w:t>
            </w:r>
            <w:r w:rsidRPr="00A47E0F">
              <w:rPr>
                <w:rFonts w:ascii="Calibri" w:eastAsia="Times New Roman" w:hAnsi="Calibri" w:cs="Times New Roman"/>
                <w:i/>
              </w:rPr>
              <w:t>s</w:t>
            </w:r>
            <w:r>
              <w:rPr>
                <w:rFonts w:ascii="Calibri" w:eastAsia="Times New Roman" w:hAnsi="Calibri" w:cs="Times New Roman"/>
              </w:rPr>
              <w:t xml:space="preserve"> in</w:t>
            </w:r>
            <w:r w:rsidR="0005499A">
              <w:rPr>
                <w:rFonts w:ascii="Calibri" w:eastAsia="Times New Roman" w:hAnsi="Calibri" w:cs="Times New Roman"/>
              </w:rPr>
              <w:t xml:space="preserve"> the</w:t>
            </w:r>
            <w:r>
              <w:rPr>
                <w:rFonts w:ascii="Calibri" w:eastAsia="Times New Roman" w:hAnsi="Calibri" w:cs="Times New Roman"/>
              </w:rPr>
              <w:t xml:space="preserve"> group G</w:t>
            </w:r>
          </w:p>
        </w:tc>
      </w:tr>
      <w:tr w:rsidR="00613876" w:rsidTr="0008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613876" w:rsidRDefault="00AA286E" w:rsidP="00F04061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613876" w:rsidRPr="001F4EA9" w:rsidRDefault="00613876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Kirchhoff’s junction rule for molar flows</w:t>
            </w:r>
          </w:p>
        </w:tc>
      </w:tr>
    </w:tbl>
    <w:p w:rsidR="009444FD" w:rsidRDefault="009444FD" w:rsidP="00911E3F">
      <w:pPr>
        <w:jc w:val="both"/>
      </w:pPr>
      <w:r>
        <w:rPr>
          <w:b/>
          <w:bCs/>
        </w:rPr>
        <w:br w:type="page"/>
      </w: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F54B49" w:rsidRPr="00CF0A49" w:rsidTr="00F5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F54B49" w:rsidRPr="00CF0A49" w:rsidRDefault="00F54B49" w:rsidP="00911E3F">
            <w:pPr>
              <w:jc w:val="both"/>
              <w:rPr>
                <w:color w:val="auto"/>
              </w:rPr>
            </w:pPr>
            <w:r w:rsidRPr="00CF0A49">
              <w:rPr>
                <w:rFonts w:ascii="Times New Roman" w:hAnsi="Times New Roman"/>
                <w:sz w:val="28"/>
                <w:szCs w:val="28"/>
              </w:rPr>
              <w:lastRenderedPageBreak/>
              <w:t>Thermal equations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8E1D82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δQ 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Heat accumulation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CF0A49" w:rsidP="008E1D8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T=310.15+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Temperature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A286E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=κ∙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Heat convection</w:t>
            </w:r>
            <w:r w:rsidR="008E1D82">
              <w:rPr>
                <w:rFonts w:ascii="Times New Roman" w:eastAsia="Times New Roman" w:hAnsi="Times New Roman" w:cs="Times New Roman"/>
              </w:rPr>
              <w:t xml:space="preserve"> through surface S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D4212" w:rsidP="00AC224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δQ=∂m∙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vap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AC224A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Change of heat </w:t>
            </w:r>
            <w:r w:rsidR="00AC224A">
              <w:rPr>
                <w:rFonts w:ascii="Calibri" w:eastAsia="Times New Roman" w:hAnsi="Calibri" w:cs="Times New Roman"/>
              </w:rPr>
              <w:t>by vaporization of water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A286E" w:rsidP="00911E3F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outflowing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environment</m:t>
                    </m:r>
                  </m:sub>
                </m:sSub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Ideal radiator (</w:t>
            </w:r>
            <w:r w:rsidR="00951714">
              <w:rPr>
                <w:rFonts w:ascii="Calibri" w:eastAsia="Times New Roman" w:hAnsi="Calibri" w:cs="Times New Roman"/>
              </w:rPr>
              <w:t xml:space="preserve">e.g. </w:t>
            </w:r>
            <w:r>
              <w:rPr>
                <w:rFonts w:ascii="Calibri" w:eastAsia="Times New Roman" w:hAnsi="Calibri" w:cs="Times New Roman"/>
              </w:rPr>
              <w:t>microcirculation)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A286E" w:rsidP="005D4212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Kirchhoff’s junction rule for heat flows</w:t>
            </w:r>
          </w:p>
        </w:tc>
      </w:tr>
    </w:tbl>
    <w:p w:rsidR="0051522F" w:rsidRDefault="0051522F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51522F" w:rsidRPr="00CF0A49" w:rsidTr="00BB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51522F" w:rsidRPr="00CF0A49" w:rsidRDefault="0051522F" w:rsidP="00BB7671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Population equations</w:t>
            </w:r>
          </w:p>
        </w:tc>
      </w:tr>
      <w:tr w:rsidR="0051522F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F04061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ς=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δς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Size of population</w:t>
            </w:r>
          </w:p>
        </w:tc>
      </w:tr>
      <w:tr w:rsidR="0051522F" w:rsidRPr="00CF0A49" w:rsidTr="00E8659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5D4212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δς=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∙ς</m:t>
                </m:r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Change of population</w:t>
            </w:r>
          </w:p>
        </w:tc>
      </w:tr>
      <w:tr w:rsidR="0051522F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AA286E" w:rsidP="005D4212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δς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population flows</w:t>
            </w:r>
          </w:p>
        </w:tc>
      </w:tr>
    </w:tbl>
    <w:p w:rsidR="0051522F" w:rsidRDefault="0051522F"/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9444FD" w:rsidTr="0020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9444FD" w:rsidRPr="00CF0A49" w:rsidRDefault="009444FD" w:rsidP="00911E3F">
            <w:pPr>
              <w:jc w:val="both"/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Hydraulic equations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CF0A49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δV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Volume accumulation</w:t>
            </w:r>
          </w:p>
        </w:tc>
      </w:tr>
      <w:tr w:rsidR="009444FD" w:rsidRPr="00CF0A49" w:rsidTr="00E8659D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5D4212" w:rsidRDefault="00CF0A49" w:rsidP="005D4212">
            <w:pPr>
              <w:keepNext/>
              <w:jc w:val="both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                                 V≤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5171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Pressure in container with elastic walls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</w:t>
            </w:r>
            <w:r w:rsidRPr="00CF0A49">
              <w:rPr>
                <w:rFonts w:ascii="Times New Roman" w:eastAsia="Times New Roman" w:hAnsi="Times New Roman" w:cs="Times New Roman"/>
              </w:rPr>
              <w:t>(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e.g. </w:t>
            </w:r>
            <w:r w:rsidRPr="00CF0A49">
              <w:rPr>
                <w:rFonts w:ascii="Times New Roman" w:eastAsia="Times New Roman" w:hAnsi="Times New Roman" w:cs="Times New Roman"/>
              </w:rPr>
              <w:t>blood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or </w:t>
            </w:r>
            <w:r w:rsidRPr="00CF0A49">
              <w:rPr>
                <w:rFonts w:ascii="Times New Roman" w:eastAsia="Times New Roman" w:hAnsi="Times New Roman" w:cs="Times New Roman"/>
              </w:rPr>
              <w:t>lymph vessels)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D4212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δV=G∙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Hydraulic conductance/resistance</w:t>
            </w:r>
          </w:p>
        </w:tc>
      </w:tr>
      <w:tr w:rsidR="009444FD" w:rsidRPr="00CF0A49" w:rsidTr="00E865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A286E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down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+g∙ϱ∙h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Pascal’s law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D4212" w:rsidP="005D4212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δV=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closed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open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Idealized hydraulic valve</w:t>
            </w:r>
          </w:p>
        </w:tc>
      </w:tr>
      <w:tr w:rsidR="009444FD" w:rsidRPr="00CF0A49" w:rsidTr="00E8659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D4212" w:rsidP="00F0406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Hydraulic inertia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A286E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volumetric flows</w:t>
            </w:r>
          </w:p>
        </w:tc>
      </w:tr>
    </w:tbl>
    <w:p w:rsidR="002624B3" w:rsidRPr="00F576DB" w:rsidRDefault="002624B3" w:rsidP="00911E3F">
      <w:pPr>
        <w:jc w:val="both"/>
      </w:pPr>
    </w:p>
    <w:sectPr w:rsidR="002624B3" w:rsidRPr="00F576DB" w:rsidSect="00A651A6">
      <w:footerReference w:type="default" r:id="rId8"/>
      <w:type w:val="continuous"/>
      <w:pgSz w:w="11907" w:h="1683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86E" w:rsidRDefault="00AA286E">
      <w:pPr>
        <w:spacing w:after="0" w:line="240" w:lineRule="auto"/>
      </w:pPr>
      <w:r>
        <w:separator/>
      </w:r>
    </w:p>
  </w:endnote>
  <w:endnote w:type="continuationSeparator" w:id="0">
    <w:p w:rsidR="00AA286E" w:rsidRDefault="00AA2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834073"/>
      <w:docPartObj>
        <w:docPartGallery w:val="Page Numbers (Bottom of Page)"/>
        <w:docPartUnique/>
      </w:docPartObj>
    </w:sdtPr>
    <w:sdtEndPr/>
    <w:sdtContent>
      <w:p w:rsidR="00110093" w:rsidRDefault="00110093">
        <w:pPr>
          <w:pStyle w:val="Zpa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4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0093" w:rsidRDefault="0011009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86E" w:rsidRDefault="00AA286E">
      <w:pPr>
        <w:spacing w:after="0" w:line="240" w:lineRule="auto"/>
      </w:pPr>
      <w:r>
        <w:separator/>
      </w:r>
    </w:p>
  </w:footnote>
  <w:footnote w:type="continuationSeparator" w:id="0">
    <w:p w:rsidR="00AA286E" w:rsidRDefault="00AA2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8pt;height:6.6pt;visibility:visible" o:bullet="t">
        <v:imagedata r:id="rId1" o:title="OsmoticPorts"/>
      </v:shape>
    </w:pict>
  </w:numPicBullet>
  <w:numPicBullet w:numPicBulletId="1">
    <w:pict>
      <v:shape id="_x0000_i1031" type="#_x0000_t75" style="width:13.8pt;height:6.6pt;visibility:visible" o:bullet="t">
        <v:imagedata r:id="rId2" o:title="ThermalPorts"/>
      </v:shape>
    </w:pict>
  </w:numPicBullet>
  <w:numPicBullet w:numPicBulletId="2">
    <w:pict>
      <v:shape id="_x0000_i1032" type="#_x0000_t75" style="width:16.8pt;height:8.4pt;visibility:visible" o:bullet="t">
        <v:imagedata r:id="rId3" o:title="HydraulicPorts"/>
      </v:shape>
    </w:pict>
  </w:numPicBullet>
  <w:numPicBullet w:numPicBulletId="3">
    <w:pict>
      <v:shape id="_x0000_i1033" type="#_x0000_t75" style="width:13.8pt;height:6.6pt;visibility:visible" o:bullet="t">
        <v:imagedata r:id="rId4" o:title="ChemicalPorts"/>
      </v:shape>
    </w:pict>
  </w:numPicBullet>
  <w:abstractNum w:abstractNumId="0">
    <w:nsid w:val="FFFFFF88"/>
    <w:multiLevelType w:val="singleLevel"/>
    <w:tmpl w:val="B87E3E76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482775B"/>
    <w:multiLevelType w:val="multilevel"/>
    <w:tmpl w:val="3E56DFC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1A850F7E"/>
    <w:multiLevelType w:val="hybridMultilevel"/>
    <w:tmpl w:val="15B65C08"/>
    <w:lvl w:ilvl="0" w:tplc="09BA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2D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C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09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E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5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65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8B30EF"/>
    <w:multiLevelType w:val="hybridMultilevel"/>
    <w:tmpl w:val="DBF4A978"/>
    <w:lvl w:ilvl="0" w:tplc="E0E0A0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29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EA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A3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7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D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C5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EE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8C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5AF55D8"/>
    <w:multiLevelType w:val="hybridMultilevel"/>
    <w:tmpl w:val="0F162EFC"/>
    <w:lvl w:ilvl="0" w:tplc="DEB67C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C6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CF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E1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229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45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C0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6F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6A5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28D4B40"/>
    <w:multiLevelType w:val="hybridMultilevel"/>
    <w:tmpl w:val="51DE1358"/>
    <w:lvl w:ilvl="0" w:tplc="90B8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3A9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01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2D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04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098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7E1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CB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748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59551C2"/>
    <w:multiLevelType w:val="hybridMultilevel"/>
    <w:tmpl w:val="656A2D36"/>
    <w:lvl w:ilvl="0" w:tplc="F6B4D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96A3D"/>
    <w:multiLevelType w:val="hybridMultilevel"/>
    <w:tmpl w:val="2D2E9454"/>
    <w:lvl w:ilvl="0" w:tplc="056A090A"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678D511E"/>
    <w:multiLevelType w:val="hybridMultilevel"/>
    <w:tmpl w:val="5F92B9D6"/>
    <w:lvl w:ilvl="0" w:tplc="BDDAC6B4">
      <w:start w:val="1"/>
      <w:numFmt w:val="decimal"/>
      <w:lvlText w:val="%1."/>
      <w:lvlJc w:val="left"/>
      <w:pPr>
        <w:ind w:left="936" w:hanging="360"/>
      </w:pPr>
      <w:rPr>
        <w:rFonts w:ascii="Times New Roman" w:eastAsiaTheme="minorEastAsia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67BE22C4"/>
    <w:multiLevelType w:val="hybridMultilevel"/>
    <w:tmpl w:val="73DE8EE0"/>
    <w:lvl w:ilvl="0" w:tplc="F3ACA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923AE"/>
    <w:multiLevelType w:val="hybridMultilevel"/>
    <w:tmpl w:val="7DC0A082"/>
    <w:lvl w:ilvl="0" w:tplc="C0B8FA8C">
      <w:start w:val="38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725A0"/>
    <w:multiLevelType w:val="hybridMultilevel"/>
    <w:tmpl w:val="6C183D54"/>
    <w:lvl w:ilvl="0" w:tplc="3AF8A19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2A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1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2C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9A0A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89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6D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7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D80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B3D2DA6"/>
    <w:multiLevelType w:val="hybridMultilevel"/>
    <w:tmpl w:val="602CFFC4"/>
    <w:lvl w:ilvl="0" w:tplc="08C26F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A4C16"/>
    <w:multiLevelType w:val="multilevel"/>
    <w:tmpl w:val="1542E8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7"/>
  </w:num>
  <w:num w:numId="11">
    <w:abstractNumId w:val="9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8&lt;/item&gt;&lt;item&gt;30&lt;/item&gt;&lt;item&gt;31&lt;/item&gt;&lt;item&gt;32&lt;/item&gt;&lt;item&gt;33&lt;/item&gt;&lt;item&gt;34&lt;/item&gt;&lt;item&gt;35&lt;/item&gt;&lt;item&gt;36&lt;/item&gt;&lt;item&gt;37&lt;/item&gt;&lt;item&gt;38&lt;/item&gt;&lt;item&gt;40&lt;/item&gt;&lt;item&gt;41&lt;/item&gt;&lt;item&gt;42&lt;/item&gt;&lt;item&gt;44&lt;/item&gt;&lt;item&gt;45&lt;/item&gt;&lt;item&gt;52&lt;/item&gt;&lt;item&gt;54&lt;/item&gt;&lt;item&gt;56&lt;/item&gt;&lt;item&gt;59&lt;/item&gt;&lt;item&gt;64&lt;/item&gt;&lt;item&gt;75&lt;/item&gt;&lt;item&gt;91&lt;/item&gt;&lt;item&gt;103&lt;/item&gt;&lt;item&gt;105&lt;/item&gt;&lt;item&gt;107&lt;/item&gt;&lt;item&gt;108&lt;/item&gt;&lt;item&gt;109&lt;/item&gt;&lt;item&gt;115&lt;/item&gt;&lt;item&gt;116&lt;/item&gt;&lt;item&gt;119&lt;/item&gt;&lt;item&gt;120&lt;/item&gt;&lt;item&gt;121&lt;/item&gt;&lt;item&gt;123&lt;/item&gt;&lt;item&gt;128&lt;/item&gt;&lt;item&gt;138&lt;/item&gt;&lt;item&gt;157&lt;/item&gt;&lt;item&gt;158&lt;/item&gt;&lt;item&gt;163&lt;/item&gt;&lt;item&gt;166&lt;/item&gt;&lt;item&gt;167&lt;/item&gt;&lt;item&gt;170&lt;/item&gt;&lt;item&gt;172&lt;/item&gt;&lt;item&gt;173&lt;/item&gt;&lt;item&gt;174&lt;/item&gt;&lt;item&gt;182&lt;/item&gt;&lt;item&gt;183&lt;/item&gt;&lt;item&gt;201&lt;/item&gt;&lt;item&gt;202&lt;/item&gt;&lt;item&gt;207&lt;/item&gt;&lt;item&gt;208&lt;/item&gt;&lt;item&gt;209&lt;/item&gt;&lt;item&gt;210&lt;/item&gt;&lt;item&gt;211&lt;/item&gt;&lt;item&gt;213&lt;/item&gt;&lt;item&gt;214&lt;/item&gt;&lt;item&gt;215&lt;/item&gt;&lt;item&gt;216&lt;/item&gt;&lt;item&gt;217&lt;/item&gt;&lt;item&gt;238&lt;/item&gt;&lt;item&gt;239&lt;/item&gt;&lt;item&gt;240&lt;/item&gt;&lt;item&gt;268&lt;/item&gt;&lt;item&gt;269&lt;/item&gt;&lt;item&gt;302&lt;/item&gt;&lt;item&gt;304&lt;/item&gt;&lt;item&gt;305&lt;/item&gt;&lt;item&gt;307&lt;/item&gt;&lt;item&gt;310&lt;/item&gt;&lt;item&gt;311&lt;/item&gt;&lt;item&gt;312&lt;/item&gt;&lt;item&gt;313&lt;/item&gt;&lt;item&gt;315&lt;/item&gt;&lt;item&gt;316&lt;/item&gt;&lt;item&gt;317&lt;/item&gt;&lt;item&gt;320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2&lt;/item&gt;&lt;item&gt;333&lt;/item&gt;&lt;item&gt;334&lt;/item&gt;&lt;item&gt;336&lt;/item&gt;&lt;item&gt;337&lt;/item&gt;&lt;item&gt;338&lt;/item&gt;&lt;item&gt;351&lt;/item&gt;&lt;item&gt;397&lt;/item&gt;&lt;item&gt;411&lt;/item&gt;&lt;item&gt;413&lt;/item&gt;&lt;item&gt;417&lt;/item&gt;&lt;item&gt;419&lt;/item&gt;&lt;item&gt;424&lt;/item&gt;&lt;item&gt;426&lt;/item&gt;&lt;item&gt;427&lt;/item&gt;&lt;item&gt;428&lt;/item&gt;&lt;item&gt;429&lt;/item&gt;&lt;item&gt;431&lt;/item&gt;&lt;item&gt;432&lt;/item&gt;&lt;item&gt;434&lt;/item&gt;&lt;item&gt;456&lt;/item&gt;&lt;item&gt;470&lt;/item&gt;&lt;item&gt;484&lt;/item&gt;&lt;item&gt;485&lt;/item&gt;&lt;item&gt;488&lt;/item&gt;&lt;item&gt;508&lt;/item&gt;&lt;item&gt;509&lt;/item&gt;&lt;item&gt;540&lt;/item&gt;&lt;item&gt;551&lt;/item&gt;&lt;item&gt;553&lt;/item&gt;&lt;item&gt;559&lt;/item&gt;&lt;item&gt;561&lt;/item&gt;&lt;item&gt;562&lt;/item&gt;&lt;item&gt;563&lt;/item&gt;&lt;item&gt;577&lt;/item&gt;&lt;item&gt;578&lt;/item&gt;&lt;item&gt;579&lt;/item&gt;&lt;item&gt;596&lt;/item&gt;&lt;item&gt;597&lt;/item&gt;&lt;item&gt;598&lt;/item&gt;&lt;item&gt;599&lt;/item&gt;&lt;item&gt;600&lt;/item&gt;&lt;item&gt;601&lt;/item&gt;&lt;item&gt;602&lt;/item&gt;&lt;item&gt;607&lt;/item&gt;&lt;item&gt;608&lt;/item&gt;&lt;item&gt;609&lt;/item&gt;&lt;item&gt;618&lt;/item&gt;&lt;item&gt;647&lt;/item&gt;&lt;item&gt;649&lt;/item&gt;&lt;item&gt;651&lt;/item&gt;&lt;item&gt;653&lt;/item&gt;&lt;item&gt;654&lt;/item&gt;&lt;item&gt;655&lt;/item&gt;&lt;item&gt;669&lt;/item&gt;&lt;item&gt;670&lt;/item&gt;&lt;item&gt;671&lt;/item&gt;&lt;item&gt;672&lt;/item&gt;&lt;item&gt;673&lt;/item&gt;&lt;item&gt;674&lt;/item&gt;&lt;item&gt;677&lt;/item&gt;&lt;item&gt;694&lt;/item&gt;&lt;item&gt;697&lt;/item&gt;&lt;item&gt;701&lt;/item&gt;&lt;item&gt;709&lt;/item&gt;&lt;item&gt;710&lt;/item&gt;&lt;item&gt;713&lt;/item&gt;&lt;item&gt;714&lt;/item&gt;&lt;item&gt;718&lt;/item&gt;&lt;item&gt;724&lt;/item&gt;&lt;item&gt;756&lt;/item&gt;&lt;item&gt;757&lt;/item&gt;&lt;item&gt;758&lt;/item&gt;&lt;item&gt;759&lt;/item&gt;&lt;item&gt;777&lt;/item&gt;&lt;/record-ids&gt;&lt;/item&gt;&lt;item db-id=&quot;tpeafdapvptwfrexa5e502py0tzdtxtzvwwx&quot;&gt;kofrlab&lt;record-ids&gt;&lt;item&gt;2&lt;/item&gt;&lt;item&gt;20&lt;/item&gt;&lt;item&gt;23&lt;/item&gt;&lt;item&gt;31&lt;/item&gt;&lt;/record-ids&gt;&lt;/item&gt;&lt;item db-id=&quot;x9fzp9txovfw59ezxsmv2dxytdwvzexpew95&quot;&gt;References&lt;record-ids&gt;&lt;item&gt;44&lt;/item&gt;&lt;item&gt;74&lt;/item&gt;&lt;item&gt;111&lt;/item&gt;&lt;/record-ids&gt;&lt;/item&gt;&lt;/Libraries&gt;"/>
  </w:docVars>
  <w:rsids>
    <w:rsidRoot w:val="003362FC"/>
    <w:rsid w:val="000009B5"/>
    <w:rsid w:val="000014A9"/>
    <w:rsid w:val="000021E7"/>
    <w:rsid w:val="000044D4"/>
    <w:rsid w:val="000054BC"/>
    <w:rsid w:val="00006D89"/>
    <w:rsid w:val="00010879"/>
    <w:rsid w:val="0001187F"/>
    <w:rsid w:val="0001204F"/>
    <w:rsid w:val="00012585"/>
    <w:rsid w:val="00013A17"/>
    <w:rsid w:val="00014676"/>
    <w:rsid w:val="00017466"/>
    <w:rsid w:val="00020B0E"/>
    <w:rsid w:val="00023366"/>
    <w:rsid w:val="00023D67"/>
    <w:rsid w:val="00024011"/>
    <w:rsid w:val="00026872"/>
    <w:rsid w:val="000349F9"/>
    <w:rsid w:val="0003631F"/>
    <w:rsid w:val="00036628"/>
    <w:rsid w:val="000379F2"/>
    <w:rsid w:val="000403D2"/>
    <w:rsid w:val="00040FA7"/>
    <w:rsid w:val="000452C6"/>
    <w:rsid w:val="000462AA"/>
    <w:rsid w:val="000476D7"/>
    <w:rsid w:val="0005499A"/>
    <w:rsid w:val="00054BF1"/>
    <w:rsid w:val="00055A14"/>
    <w:rsid w:val="00055A66"/>
    <w:rsid w:val="00056157"/>
    <w:rsid w:val="000605D1"/>
    <w:rsid w:val="00060AF1"/>
    <w:rsid w:val="0006158B"/>
    <w:rsid w:val="00064FB1"/>
    <w:rsid w:val="000655A9"/>
    <w:rsid w:val="000719EF"/>
    <w:rsid w:val="0007607D"/>
    <w:rsid w:val="00076A86"/>
    <w:rsid w:val="00080547"/>
    <w:rsid w:val="0008400F"/>
    <w:rsid w:val="00085656"/>
    <w:rsid w:val="000860A9"/>
    <w:rsid w:val="000911CF"/>
    <w:rsid w:val="00092FF6"/>
    <w:rsid w:val="000A72F2"/>
    <w:rsid w:val="000A75F0"/>
    <w:rsid w:val="000B0E82"/>
    <w:rsid w:val="000B2249"/>
    <w:rsid w:val="000B2310"/>
    <w:rsid w:val="000B53EE"/>
    <w:rsid w:val="000B645C"/>
    <w:rsid w:val="000C094E"/>
    <w:rsid w:val="000C14D5"/>
    <w:rsid w:val="000C3E58"/>
    <w:rsid w:val="000D4FC8"/>
    <w:rsid w:val="000D5BA6"/>
    <w:rsid w:val="000D66D7"/>
    <w:rsid w:val="000E417F"/>
    <w:rsid w:val="000E661E"/>
    <w:rsid w:val="000E734B"/>
    <w:rsid w:val="000F3CB3"/>
    <w:rsid w:val="000F4846"/>
    <w:rsid w:val="00103223"/>
    <w:rsid w:val="001073A1"/>
    <w:rsid w:val="0010757F"/>
    <w:rsid w:val="00110093"/>
    <w:rsid w:val="00112368"/>
    <w:rsid w:val="00112ACA"/>
    <w:rsid w:val="00113F50"/>
    <w:rsid w:val="00115E3B"/>
    <w:rsid w:val="00116AB6"/>
    <w:rsid w:val="00116CD4"/>
    <w:rsid w:val="00117613"/>
    <w:rsid w:val="00120405"/>
    <w:rsid w:val="00121CDA"/>
    <w:rsid w:val="001223B6"/>
    <w:rsid w:val="001249CD"/>
    <w:rsid w:val="0013138C"/>
    <w:rsid w:val="00135180"/>
    <w:rsid w:val="001420EA"/>
    <w:rsid w:val="00142B1B"/>
    <w:rsid w:val="001462AF"/>
    <w:rsid w:val="00146A7B"/>
    <w:rsid w:val="001507E2"/>
    <w:rsid w:val="00150B6F"/>
    <w:rsid w:val="0015110E"/>
    <w:rsid w:val="00151244"/>
    <w:rsid w:val="00151412"/>
    <w:rsid w:val="00152A9D"/>
    <w:rsid w:val="00156BAC"/>
    <w:rsid w:val="00156E29"/>
    <w:rsid w:val="001602E5"/>
    <w:rsid w:val="001606A8"/>
    <w:rsid w:val="00160B95"/>
    <w:rsid w:val="001618EB"/>
    <w:rsid w:val="0016193C"/>
    <w:rsid w:val="001622B9"/>
    <w:rsid w:val="00163813"/>
    <w:rsid w:val="00164065"/>
    <w:rsid w:val="001702C2"/>
    <w:rsid w:val="0017136B"/>
    <w:rsid w:val="001715CD"/>
    <w:rsid w:val="00171967"/>
    <w:rsid w:val="001739E5"/>
    <w:rsid w:val="00175FE2"/>
    <w:rsid w:val="001772ED"/>
    <w:rsid w:val="001834AB"/>
    <w:rsid w:val="00185E37"/>
    <w:rsid w:val="0018705D"/>
    <w:rsid w:val="00190E86"/>
    <w:rsid w:val="00191860"/>
    <w:rsid w:val="0019221A"/>
    <w:rsid w:val="001957FE"/>
    <w:rsid w:val="00196528"/>
    <w:rsid w:val="00196A8C"/>
    <w:rsid w:val="001A4D6D"/>
    <w:rsid w:val="001A5935"/>
    <w:rsid w:val="001C0377"/>
    <w:rsid w:val="001C0F0D"/>
    <w:rsid w:val="001C1D74"/>
    <w:rsid w:val="001C39E5"/>
    <w:rsid w:val="001C61AE"/>
    <w:rsid w:val="001C65FF"/>
    <w:rsid w:val="001C692D"/>
    <w:rsid w:val="001C7684"/>
    <w:rsid w:val="001C7D3D"/>
    <w:rsid w:val="001D2D6B"/>
    <w:rsid w:val="001D3EB5"/>
    <w:rsid w:val="001D46CE"/>
    <w:rsid w:val="001D74FC"/>
    <w:rsid w:val="001E1507"/>
    <w:rsid w:val="001E1874"/>
    <w:rsid w:val="001E29B6"/>
    <w:rsid w:val="001E3788"/>
    <w:rsid w:val="001E6565"/>
    <w:rsid w:val="001E6734"/>
    <w:rsid w:val="001F3917"/>
    <w:rsid w:val="001F4EA9"/>
    <w:rsid w:val="001F558E"/>
    <w:rsid w:val="001F6B45"/>
    <w:rsid w:val="00204A6F"/>
    <w:rsid w:val="00205EC3"/>
    <w:rsid w:val="00207003"/>
    <w:rsid w:val="00207577"/>
    <w:rsid w:val="002173CD"/>
    <w:rsid w:val="0022298D"/>
    <w:rsid w:val="00224B90"/>
    <w:rsid w:val="00225E4E"/>
    <w:rsid w:val="00226D44"/>
    <w:rsid w:val="00231AD4"/>
    <w:rsid w:val="00234EFD"/>
    <w:rsid w:val="00236EA7"/>
    <w:rsid w:val="00237587"/>
    <w:rsid w:val="00240236"/>
    <w:rsid w:val="002408DB"/>
    <w:rsid w:val="0024101C"/>
    <w:rsid w:val="00241600"/>
    <w:rsid w:val="002429F0"/>
    <w:rsid w:val="00243DCC"/>
    <w:rsid w:val="0025174A"/>
    <w:rsid w:val="00255F9A"/>
    <w:rsid w:val="00256C90"/>
    <w:rsid w:val="002578EC"/>
    <w:rsid w:val="00261FD4"/>
    <w:rsid w:val="0026214F"/>
    <w:rsid w:val="00262276"/>
    <w:rsid w:val="002624B3"/>
    <w:rsid w:val="0026294E"/>
    <w:rsid w:val="00272DC4"/>
    <w:rsid w:val="00274217"/>
    <w:rsid w:val="0027517B"/>
    <w:rsid w:val="00275592"/>
    <w:rsid w:val="0027613C"/>
    <w:rsid w:val="002769F3"/>
    <w:rsid w:val="00277754"/>
    <w:rsid w:val="00283EAD"/>
    <w:rsid w:val="00285A26"/>
    <w:rsid w:val="00287695"/>
    <w:rsid w:val="00291D55"/>
    <w:rsid w:val="002929D1"/>
    <w:rsid w:val="00293488"/>
    <w:rsid w:val="002963B9"/>
    <w:rsid w:val="00297089"/>
    <w:rsid w:val="002A004F"/>
    <w:rsid w:val="002A0D76"/>
    <w:rsid w:val="002A529A"/>
    <w:rsid w:val="002B1F8F"/>
    <w:rsid w:val="002B33BC"/>
    <w:rsid w:val="002C5BF8"/>
    <w:rsid w:val="002C7457"/>
    <w:rsid w:val="002D1793"/>
    <w:rsid w:val="002D3F5C"/>
    <w:rsid w:val="002E2108"/>
    <w:rsid w:val="002E3EAE"/>
    <w:rsid w:val="002E666E"/>
    <w:rsid w:val="002F081D"/>
    <w:rsid w:val="002F1262"/>
    <w:rsid w:val="002F13F5"/>
    <w:rsid w:val="002F1B73"/>
    <w:rsid w:val="002F3AD3"/>
    <w:rsid w:val="002F417B"/>
    <w:rsid w:val="002F4E87"/>
    <w:rsid w:val="00300019"/>
    <w:rsid w:val="00301367"/>
    <w:rsid w:val="00303FCC"/>
    <w:rsid w:val="00306614"/>
    <w:rsid w:val="003109FF"/>
    <w:rsid w:val="0031263D"/>
    <w:rsid w:val="00314912"/>
    <w:rsid w:val="00315FC2"/>
    <w:rsid w:val="00316EE2"/>
    <w:rsid w:val="00320930"/>
    <w:rsid w:val="00321EB9"/>
    <w:rsid w:val="00325D9E"/>
    <w:rsid w:val="003263CB"/>
    <w:rsid w:val="0032647E"/>
    <w:rsid w:val="00327ACA"/>
    <w:rsid w:val="003300AF"/>
    <w:rsid w:val="00332260"/>
    <w:rsid w:val="00335A5C"/>
    <w:rsid w:val="00335FA8"/>
    <w:rsid w:val="003362FC"/>
    <w:rsid w:val="00336539"/>
    <w:rsid w:val="003374BB"/>
    <w:rsid w:val="00337DD6"/>
    <w:rsid w:val="003426AE"/>
    <w:rsid w:val="00342C43"/>
    <w:rsid w:val="00345A7A"/>
    <w:rsid w:val="00347095"/>
    <w:rsid w:val="003519BF"/>
    <w:rsid w:val="00352ABC"/>
    <w:rsid w:val="003546E8"/>
    <w:rsid w:val="00354BF4"/>
    <w:rsid w:val="00362058"/>
    <w:rsid w:val="00362E7C"/>
    <w:rsid w:val="00364F21"/>
    <w:rsid w:val="003657DC"/>
    <w:rsid w:val="00366764"/>
    <w:rsid w:val="00370F3B"/>
    <w:rsid w:val="00373A7D"/>
    <w:rsid w:val="0037592E"/>
    <w:rsid w:val="00381277"/>
    <w:rsid w:val="0038178E"/>
    <w:rsid w:val="00383E7F"/>
    <w:rsid w:val="00394173"/>
    <w:rsid w:val="00394A13"/>
    <w:rsid w:val="003957E5"/>
    <w:rsid w:val="0039766D"/>
    <w:rsid w:val="003A1AC0"/>
    <w:rsid w:val="003A5D7C"/>
    <w:rsid w:val="003A6C5E"/>
    <w:rsid w:val="003B1026"/>
    <w:rsid w:val="003B629D"/>
    <w:rsid w:val="003B6AFC"/>
    <w:rsid w:val="003C1441"/>
    <w:rsid w:val="003C2FAE"/>
    <w:rsid w:val="003C60CB"/>
    <w:rsid w:val="003C61B4"/>
    <w:rsid w:val="003D3F9B"/>
    <w:rsid w:val="003E46CD"/>
    <w:rsid w:val="003E5E8E"/>
    <w:rsid w:val="003E64D0"/>
    <w:rsid w:val="003E6EC4"/>
    <w:rsid w:val="003E7149"/>
    <w:rsid w:val="003F3104"/>
    <w:rsid w:val="003F3FE1"/>
    <w:rsid w:val="004003A8"/>
    <w:rsid w:val="004027ED"/>
    <w:rsid w:val="00402CD7"/>
    <w:rsid w:val="00403FED"/>
    <w:rsid w:val="00410DE3"/>
    <w:rsid w:val="0041179B"/>
    <w:rsid w:val="004166ED"/>
    <w:rsid w:val="00425F48"/>
    <w:rsid w:val="00427146"/>
    <w:rsid w:val="00430E89"/>
    <w:rsid w:val="00434904"/>
    <w:rsid w:val="004369D8"/>
    <w:rsid w:val="00440BE3"/>
    <w:rsid w:val="00444EBB"/>
    <w:rsid w:val="004501E5"/>
    <w:rsid w:val="004504E9"/>
    <w:rsid w:val="0045052D"/>
    <w:rsid w:val="00451FAA"/>
    <w:rsid w:val="0045210A"/>
    <w:rsid w:val="004535DF"/>
    <w:rsid w:val="00454DC0"/>
    <w:rsid w:val="004557B4"/>
    <w:rsid w:val="00456592"/>
    <w:rsid w:val="00456C8F"/>
    <w:rsid w:val="00456E45"/>
    <w:rsid w:val="00460D26"/>
    <w:rsid w:val="0046121A"/>
    <w:rsid w:val="00463A94"/>
    <w:rsid w:val="00466415"/>
    <w:rsid w:val="0046662D"/>
    <w:rsid w:val="0047186F"/>
    <w:rsid w:val="0047559B"/>
    <w:rsid w:val="0047656F"/>
    <w:rsid w:val="00482E1E"/>
    <w:rsid w:val="00483E0C"/>
    <w:rsid w:val="004870DF"/>
    <w:rsid w:val="00490AFD"/>
    <w:rsid w:val="00495329"/>
    <w:rsid w:val="0049595A"/>
    <w:rsid w:val="00496664"/>
    <w:rsid w:val="004A1797"/>
    <w:rsid w:val="004A3D69"/>
    <w:rsid w:val="004A57B8"/>
    <w:rsid w:val="004B0E4D"/>
    <w:rsid w:val="004B19E9"/>
    <w:rsid w:val="004B2AE6"/>
    <w:rsid w:val="004B565F"/>
    <w:rsid w:val="004B576D"/>
    <w:rsid w:val="004B59C6"/>
    <w:rsid w:val="004B5A28"/>
    <w:rsid w:val="004B5EF2"/>
    <w:rsid w:val="004B609D"/>
    <w:rsid w:val="004B6B6E"/>
    <w:rsid w:val="004C006C"/>
    <w:rsid w:val="004C27F6"/>
    <w:rsid w:val="004C5295"/>
    <w:rsid w:val="004D00A6"/>
    <w:rsid w:val="004D09D2"/>
    <w:rsid w:val="004D2231"/>
    <w:rsid w:val="004D79D5"/>
    <w:rsid w:val="004E32C2"/>
    <w:rsid w:val="004E3C42"/>
    <w:rsid w:val="004E49ED"/>
    <w:rsid w:val="004E6F52"/>
    <w:rsid w:val="004F2CB1"/>
    <w:rsid w:val="004F57FE"/>
    <w:rsid w:val="004F64F6"/>
    <w:rsid w:val="004F78DD"/>
    <w:rsid w:val="00500A24"/>
    <w:rsid w:val="00501C16"/>
    <w:rsid w:val="00510EF9"/>
    <w:rsid w:val="00511147"/>
    <w:rsid w:val="00512903"/>
    <w:rsid w:val="005146D3"/>
    <w:rsid w:val="0051522F"/>
    <w:rsid w:val="00515D2E"/>
    <w:rsid w:val="005175C5"/>
    <w:rsid w:val="00517C37"/>
    <w:rsid w:val="00520F47"/>
    <w:rsid w:val="005221A6"/>
    <w:rsid w:val="0052230E"/>
    <w:rsid w:val="00525AA0"/>
    <w:rsid w:val="005313F6"/>
    <w:rsid w:val="00533AF0"/>
    <w:rsid w:val="00535466"/>
    <w:rsid w:val="005401AB"/>
    <w:rsid w:val="0054257F"/>
    <w:rsid w:val="00544189"/>
    <w:rsid w:val="00547F45"/>
    <w:rsid w:val="005505DF"/>
    <w:rsid w:val="00550C78"/>
    <w:rsid w:val="00553002"/>
    <w:rsid w:val="00554F1D"/>
    <w:rsid w:val="005554EC"/>
    <w:rsid w:val="00557A00"/>
    <w:rsid w:val="00557C24"/>
    <w:rsid w:val="005616D7"/>
    <w:rsid w:val="00562F7A"/>
    <w:rsid w:val="005659A7"/>
    <w:rsid w:val="005663C7"/>
    <w:rsid w:val="005724A2"/>
    <w:rsid w:val="0057351B"/>
    <w:rsid w:val="005748FE"/>
    <w:rsid w:val="005831F8"/>
    <w:rsid w:val="00585B66"/>
    <w:rsid w:val="00585B8B"/>
    <w:rsid w:val="00592194"/>
    <w:rsid w:val="005946BD"/>
    <w:rsid w:val="005A07C8"/>
    <w:rsid w:val="005A2830"/>
    <w:rsid w:val="005A5BD9"/>
    <w:rsid w:val="005A739F"/>
    <w:rsid w:val="005A7E4B"/>
    <w:rsid w:val="005B15D6"/>
    <w:rsid w:val="005B358E"/>
    <w:rsid w:val="005B3797"/>
    <w:rsid w:val="005B40D7"/>
    <w:rsid w:val="005B51E1"/>
    <w:rsid w:val="005B5622"/>
    <w:rsid w:val="005B563C"/>
    <w:rsid w:val="005B57F1"/>
    <w:rsid w:val="005B735D"/>
    <w:rsid w:val="005C1636"/>
    <w:rsid w:val="005C2649"/>
    <w:rsid w:val="005C34DA"/>
    <w:rsid w:val="005C57F9"/>
    <w:rsid w:val="005C5EA9"/>
    <w:rsid w:val="005D1110"/>
    <w:rsid w:val="005D2A04"/>
    <w:rsid w:val="005D3570"/>
    <w:rsid w:val="005D4212"/>
    <w:rsid w:val="005E00FE"/>
    <w:rsid w:val="005E10AF"/>
    <w:rsid w:val="005E26FD"/>
    <w:rsid w:val="005E40D0"/>
    <w:rsid w:val="005E5FDA"/>
    <w:rsid w:val="005F2AC7"/>
    <w:rsid w:val="005F590C"/>
    <w:rsid w:val="005F6D06"/>
    <w:rsid w:val="0060057A"/>
    <w:rsid w:val="00600E6A"/>
    <w:rsid w:val="00600F08"/>
    <w:rsid w:val="0060549F"/>
    <w:rsid w:val="00607380"/>
    <w:rsid w:val="006079D3"/>
    <w:rsid w:val="00610D1C"/>
    <w:rsid w:val="00613876"/>
    <w:rsid w:val="0061560E"/>
    <w:rsid w:val="00622F48"/>
    <w:rsid w:val="00623150"/>
    <w:rsid w:val="00626B11"/>
    <w:rsid w:val="00631200"/>
    <w:rsid w:val="00631C79"/>
    <w:rsid w:val="00634713"/>
    <w:rsid w:val="00635211"/>
    <w:rsid w:val="006375FD"/>
    <w:rsid w:val="0064061B"/>
    <w:rsid w:val="00640E42"/>
    <w:rsid w:val="00644636"/>
    <w:rsid w:val="006475C9"/>
    <w:rsid w:val="0065051D"/>
    <w:rsid w:val="006508BF"/>
    <w:rsid w:val="006509F9"/>
    <w:rsid w:val="00651249"/>
    <w:rsid w:val="006520A4"/>
    <w:rsid w:val="006557B8"/>
    <w:rsid w:val="00657D7F"/>
    <w:rsid w:val="00660FA1"/>
    <w:rsid w:val="0066288B"/>
    <w:rsid w:val="0066346C"/>
    <w:rsid w:val="0066362A"/>
    <w:rsid w:val="006664FD"/>
    <w:rsid w:val="006711D1"/>
    <w:rsid w:val="00672171"/>
    <w:rsid w:val="00680887"/>
    <w:rsid w:val="00685C1A"/>
    <w:rsid w:val="006862F2"/>
    <w:rsid w:val="0069276E"/>
    <w:rsid w:val="00694B63"/>
    <w:rsid w:val="006A02A2"/>
    <w:rsid w:val="006A264E"/>
    <w:rsid w:val="006A371F"/>
    <w:rsid w:val="006A7E86"/>
    <w:rsid w:val="006B5221"/>
    <w:rsid w:val="006B5C4B"/>
    <w:rsid w:val="006B77E8"/>
    <w:rsid w:val="006C2F68"/>
    <w:rsid w:val="006D1D98"/>
    <w:rsid w:val="006D3D39"/>
    <w:rsid w:val="006E01CA"/>
    <w:rsid w:val="006E1517"/>
    <w:rsid w:val="006E386F"/>
    <w:rsid w:val="006F2518"/>
    <w:rsid w:val="006F379A"/>
    <w:rsid w:val="006F46D6"/>
    <w:rsid w:val="006F5556"/>
    <w:rsid w:val="006F6AA1"/>
    <w:rsid w:val="006F7E96"/>
    <w:rsid w:val="00701B21"/>
    <w:rsid w:val="0070453E"/>
    <w:rsid w:val="00710BFF"/>
    <w:rsid w:val="00711C95"/>
    <w:rsid w:val="00713D0B"/>
    <w:rsid w:val="00720E9F"/>
    <w:rsid w:val="00721DE9"/>
    <w:rsid w:val="00722006"/>
    <w:rsid w:val="007220A0"/>
    <w:rsid w:val="0072210B"/>
    <w:rsid w:val="007232ED"/>
    <w:rsid w:val="00723EE0"/>
    <w:rsid w:val="00733D27"/>
    <w:rsid w:val="00736877"/>
    <w:rsid w:val="00736CF8"/>
    <w:rsid w:val="00744154"/>
    <w:rsid w:val="00744186"/>
    <w:rsid w:val="007456B9"/>
    <w:rsid w:val="00752A9E"/>
    <w:rsid w:val="00753FC6"/>
    <w:rsid w:val="00754F0F"/>
    <w:rsid w:val="00755618"/>
    <w:rsid w:val="00756C2F"/>
    <w:rsid w:val="00760D2B"/>
    <w:rsid w:val="0076130A"/>
    <w:rsid w:val="0076444F"/>
    <w:rsid w:val="00765E25"/>
    <w:rsid w:val="00767918"/>
    <w:rsid w:val="00767936"/>
    <w:rsid w:val="00767FBF"/>
    <w:rsid w:val="00772E9B"/>
    <w:rsid w:val="00772FDE"/>
    <w:rsid w:val="007732B1"/>
    <w:rsid w:val="0077419B"/>
    <w:rsid w:val="00776B8C"/>
    <w:rsid w:val="00780148"/>
    <w:rsid w:val="00780C92"/>
    <w:rsid w:val="00781277"/>
    <w:rsid w:val="00781A0D"/>
    <w:rsid w:val="00782755"/>
    <w:rsid w:val="007839BE"/>
    <w:rsid w:val="007840EB"/>
    <w:rsid w:val="00784DAD"/>
    <w:rsid w:val="00790042"/>
    <w:rsid w:val="00792959"/>
    <w:rsid w:val="007936B7"/>
    <w:rsid w:val="00793706"/>
    <w:rsid w:val="007940BB"/>
    <w:rsid w:val="007966C9"/>
    <w:rsid w:val="007A2E22"/>
    <w:rsid w:val="007A36D5"/>
    <w:rsid w:val="007A373F"/>
    <w:rsid w:val="007A6B26"/>
    <w:rsid w:val="007B2417"/>
    <w:rsid w:val="007B4B49"/>
    <w:rsid w:val="007C1D5E"/>
    <w:rsid w:val="007C37C5"/>
    <w:rsid w:val="007C7691"/>
    <w:rsid w:val="007D00AB"/>
    <w:rsid w:val="007D270F"/>
    <w:rsid w:val="007D2F9E"/>
    <w:rsid w:val="007D311C"/>
    <w:rsid w:val="007D5694"/>
    <w:rsid w:val="007D7CFE"/>
    <w:rsid w:val="007D7D67"/>
    <w:rsid w:val="007D7D7E"/>
    <w:rsid w:val="007E099C"/>
    <w:rsid w:val="007E20CA"/>
    <w:rsid w:val="007E6FD5"/>
    <w:rsid w:val="007F0ADE"/>
    <w:rsid w:val="007F1D51"/>
    <w:rsid w:val="007F29EB"/>
    <w:rsid w:val="007F721F"/>
    <w:rsid w:val="00800392"/>
    <w:rsid w:val="00800645"/>
    <w:rsid w:val="008014F1"/>
    <w:rsid w:val="00802AAB"/>
    <w:rsid w:val="00802F8B"/>
    <w:rsid w:val="00803114"/>
    <w:rsid w:val="008039B3"/>
    <w:rsid w:val="008039D6"/>
    <w:rsid w:val="00804DD8"/>
    <w:rsid w:val="00804E04"/>
    <w:rsid w:val="008058CE"/>
    <w:rsid w:val="008104A7"/>
    <w:rsid w:val="00812B0C"/>
    <w:rsid w:val="008138B5"/>
    <w:rsid w:val="00814F3C"/>
    <w:rsid w:val="00814F44"/>
    <w:rsid w:val="008167BC"/>
    <w:rsid w:val="00817C2B"/>
    <w:rsid w:val="008235AE"/>
    <w:rsid w:val="00823AAC"/>
    <w:rsid w:val="00826296"/>
    <w:rsid w:val="00833903"/>
    <w:rsid w:val="0083396C"/>
    <w:rsid w:val="008344E5"/>
    <w:rsid w:val="00837466"/>
    <w:rsid w:val="00837953"/>
    <w:rsid w:val="008407C4"/>
    <w:rsid w:val="00841A8F"/>
    <w:rsid w:val="008422B1"/>
    <w:rsid w:val="00845209"/>
    <w:rsid w:val="008456F6"/>
    <w:rsid w:val="00845AD6"/>
    <w:rsid w:val="008471EE"/>
    <w:rsid w:val="008476D3"/>
    <w:rsid w:val="008529F2"/>
    <w:rsid w:val="00854C6C"/>
    <w:rsid w:val="00856FD5"/>
    <w:rsid w:val="008570A0"/>
    <w:rsid w:val="00857BF3"/>
    <w:rsid w:val="00862E51"/>
    <w:rsid w:val="00866847"/>
    <w:rsid w:val="0087281D"/>
    <w:rsid w:val="0087298B"/>
    <w:rsid w:val="00880DF6"/>
    <w:rsid w:val="00882511"/>
    <w:rsid w:val="00882E74"/>
    <w:rsid w:val="008832FF"/>
    <w:rsid w:val="00884CEB"/>
    <w:rsid w:val="0089342E"/>
    <w:rsid w:val="008969C8"/>
    <w:rsid w:val="0089757F"/>
    <w:rsid w:val="00897A8D"/>
    <w:rsid w:val="008B183D"/>
    <w:rsid w:val="008B4463"/>
    <w:rsid w:val="008B488A"/>
    <w:rsid w:val="008B738D"/>
    <w:rsid w:val="008C1DC6"/>
    <w:rsid w:val="008C1F3F"/>
    <w:rsid w:val="008C6111"/>
    <w:rsid w:val="008D08B3"/>
    <w:rsid w:val="008D5D49"/>
    <w:rsid w:val="008D60C0"/>
    <w:rsid w:val="008D7354"/>
    <w:rsid w:val="008D7FB4"/>
    <w:rsid w:val="008E02E3"/>
    <w:rsid w:val="008E1D82"/>
    <w:rsid w:val="008E24D5"/>
    <w:rsid w:val="008E5EAC"/>
    <w:rsid w:val="008F0826"/>
    <w:rsid w:val="008F2B9E"/>
    <w:rsid w:val="008F5D18"/>
    <w:rsid w:val="008F7A31"/>
    <w:rsid w:val="00903731"/>
    <w:rsid w:val="00904D41"/>
    <w:rsid w:val="00907C5D"/>
    <w:rsid w:val="00910F1E"/>
    <w:rsid w:val="00911E3F"/>
    <w:rsid w:val="00912648"/>
    <w:rsid w:val="0091594C"/>
    <w:rsid w:val="00916F34"/>
    <w:rsid w:val="00917E97"/>
    <w:rsid w:val="00922D5D"/>
    <w:rsid w:val="00923ADC"/>
    <w:rsid w:val="009261E8"/>
    <w:rsid w:val="00926BFB"/>
    <w:rsid w:val="00931910"/>
    <w:rsid w:val="00933C56"/>
    <w:rsid w:val="00936340"/>
    <w:rsid w:val="0093702B"/>
    <w:rsid w:val="00942050"/>
    <w:rsid w:val="00943D81"/>
    <w:rsid w:val="009444FD"/>
    <w:rsid w:val="00946D87"/>
    <w:rsid w:val="00951714"/>
    <w:rsid w:val="00951E11"/>
    <w:rsid w:val="00952532"/>
    <w:rsid w:val="009531BB"/>
    <w:rsid w:val="00953AA1"/>
    <w:rsid w:val="00954841"/>
    <w:rsid w:val="00954D1A"/>
    <w:rsid w:val="009570DF"/>
    <w:rsid w:val="00957196"/>
    <w:rsid w:val="009638EF"/>
    <w:rsid w:val="00964EFD"/>
    <w:rsid w:val="00966003"/>
    <w:rsid w:val="0096786A"/>
    <w:rsid w:val="00973D7E"/>
    <w:rsid w:val="009748B6"/>
    <w:rsid w:val="0097510E"/>
    <w:rsid w:val="00975F2F"/>
    <w:rsid w:val="00977666"/>
    <w:rsid w:val="00987F05"/>
    <w:rsid w:val="00990CF8"/>
    <w:rsid w:val="0099490F"/>
    <w:rsid w:val="00995B56"/>
    <w:rsid w:val="0099633A"/>
    <w:rsid w:val="00996C66"/>
    <w:rsid w:val="009977AC"/>
    <w:rsid w:val="0099794C"/>
    <w:rsid w:val="009A0C68"/>
    <w:rsid w:val="009A0C9C"/>
    <w:rsid w:val="009A1EDF"/>
    <w:rsid w:val="009A405A"/>
    <w:rsid w:val="009B1FEC"/>
    <w:rsid w:val="009B32A9"/>
    <w:rsid w:val="009C1352"/>
    <w:rsid w:val="009C309A"/>
    <w:rsid w:val="009D0B65"/>
    <w:rsid w:val="009D24D5"/>
    <w:rsid w:val="009D2C0A"/>
    <w:rsid w:val="009D4DBB"/>
    <w:rsid w:val="009D78B4"/>
    <w:rsid w:val="009E06E1"/>
    <w:rsid w:val="009E4FC0"/>
    <w:rsid w:val="009E59FC"/>
    <w:rsid w:val="009F0148"/>
    <w:rsid w:val="009F278B"/>
    <w:rsid w:val="009F2D3F"/>
    <w:rsid w:val="009F3008"/>
    <w:rsid w:val="009F31D6"/>
    <w:rsid w:val="009F42FC"/>
    <w:rsid w:val="009F79E5"/>
    <w:rsid w:val="00A04B3C"/>
    <w:rsid w:val="00A04F3B"/>
    <w:rsid w:val="00A05AC3"/>
    <w:rsid w:val="00A05ECB"/>
    <w:rsid w:val="00A0611E"/>
    <w:rsid w:val="00A0732C"/>
    <w:rsid w:val="00A1163E"/>
    <w:rsid w:val="00A11DB1"/>
    <w:rsid w:val="00A14E2E"/>
    <w:rsid w:val="00A154E6"/>
    <w:rsid w:val="00A15CF8"/>
    <w:rsid w:val="00A160A7"/>
    <w:rsid w:val="00A17942"/>
    <w:rsid w:val="00A20273"/>
    <w:rsid w:val="00A20809"/>
    <w:rsid w:val="00A221EC"/>
    <w:rsid w:val="00A25DED"/>
    <w:rsid w:val="00A31151"/>
    <w:rsid w:val="00A31943"/>
    <w:rsid w:val="00A321AE"/>
    <w:rsid w:val="00A3259E"/>
    <w:rsid w:val="00A336A4"/>
    <w:rsid w:val="00A33F6C"/>
    <w:rsid w:val="00A351BB"/>
    <w:rsid w:val="00A352F2"/>
    <w:rsid w:val="00A37045"/>
    <w:rsid w:val="00A37D03"/>
    <w:rsid w:val="00A40253"/>
    <w:rsid w:val="00A42A08"/>
    <w:rsid w:val="00A462CE"/>
    <w:rsid w:val="00A46D32"/>
    <w:rsid w:val="00A47E0F"/>
    <w:rsid w:val="00A52568"/>
    <w:rsid w:val="00A540B1"/>
    <w:rsid w:val="00A6174B"/>
    <w:rsid w:val="00A651A6"/>
    <w:rsid w:val="00A65CAE"/>
    <w:rsid w:val="00A66547"/>
    <w:rsid w:val="00A66FA2"/>
    <w:rsid w:val="00A70C2F"/>
    <w:rsid w:val="00A7516C"/>
    <w:rsid w:val="00A777C9"/>
    <w:rsid w:val="00A8052C"/>
    <w:rsid w:val="00A80E8E"/>
    <w:rsid w:val="00A81535"/>
    <w:rsid w:val="00A83C72"/>
    <w:rsid w:val="00A91B69"/>
    <w:rsid w:val="00A94FB0"/>
    <w:rsid w:val="00A9653F"/>
    <w:rsid w:val="00A97E3E"/>
    <w:rsid w:val="00AA03BD"/>
    <w:rsid w:val="00AA286E"/>
    <w:rsid w:val="00AA2F9A"/>
    <w:rsid w:val="00AA357B"/>
    <w:rsid w:val="00AA5645"/>
    <w:rsid w:val="00AA58A6"/>
    <w:rsid w:val="00AB455D"/>
    <w:rsid w:val="00AB4B0D"/>
    <w:rsid w:val="00AB6A63"/>
    <w:rsid w:val="00AB6F6A"/>
    <w:rsid w:val="00AB7BCA"/>
    <w:rsid w:val="00AB7FDB"/>
    <w:rsid w:val="00AC080B"/>
    <w:rsid w:val="00AC0BD4"/>
    <w:rsid w:val="00AC224A"/>
    <w:rsid w:val="00AC23CF"/>
    <w:rsid w:val="00AC3B4E"/>
    <w:rsid w:val="00AC567B"/>
    <w:rsid w:val="00AC767D"/>
    <w:rsid w:val="00AD0AF2"/>
    <w:rsid w:val="00AD2DE0"/>
    <w:rsid w:val="00AD49EB"/>
    <w:rsid w:val="00AD605B"/>
    <w:rsid w:val="00AE48F4"/>
    <w:rsid w:val="00AE539E"/>
    <w:rsid w:val="00AE77B8"/>
    <w:rsid w:val="00AF3236"/>
    <w:rsid w:val="00AF7F4C"/>
    <w:rsid w:val="00B02172"/>
    <w:rsid w:val="00B0440B"/>
    <w:rsid w:val="00B05324"/>
    <w:rsid w:val="00B05D09"/>
    <w:rsid w:val="00B063F8"/>
    <w:rsid w:val="00B22821"/>
    <w:rsid w:val="00B2353D"/>
    <w:rsid w:val="00B240E3"/>
    <w:rsid w:val="00B25904"/>
    <w:rsid w:val="00B26A85"/>
    <w:rsid w:val="00B26A96"/>
    <w:rsid w:val="00B26F58"/>
    <w:rsid w:val="00B30844"/>
    <w:rsid w:val="00B30C25"/>
    <w:rsid w:val="00B359CC"/>
    <w:rsid w:val="00B36519"/>
    <w:rsid w:val="00B37AE6"/>
    <w:rsid w:val="00B37D0A"/>
    <w:rsid w:val="00B40DD6"/>
    <w:rsid w:val="00B42EDF"/>
    <w:rsid w:val="00B44DEC"/>
    <w:rsid w:val="00B457AD"/>
    <w:rsid w:val="00B51803"/>
    <w:rsid w:val="00B545E0"/>
    <w:rsid w:val="00B546DE"/>
    <w:rsid w:val="00B54AE0"/>
    <w:rsid w:val="00B55736"/>
    <w:rsid w:val="00B55D3F"/>
    <w:rsid w:val="00B639BB"/>
    <w:rsid w:val="00B64655"/>
    <w:rsid w:val="00B670F6"/>
    <w:rsid w:val="00B70E51"/>
    <w:rsid w:val="00B7113E"/>
    <w:rsid w:val="00B723E4"/>
    <w:rsid w:val="00B752BA"/>
    <w:rsid w:val="00B75D2A"/>
    <w:rsid w:val="00B7625C"/>
    <w:rsid w:val="00B76427"/>
    <w:rsid w:val="00B7716F"/>
    <w:rsid w:val="00B84E56"/>
    <w:rsid w:val="00B90288"/>
    <w:rsid w:val="00B907B6"/>
    <w:rsid w:val="00B91475"/>
    <w:rsid w:val="00B956F2"/>
    <w:rsid w:val="00B95B32"/>
    <w:rsid w:val="00B95E8B"/>
    <w:rsid w:val="00B96122"/>
    <w:rsid w:val="00BA121C"/>
    <w:rsid w:val="00BA2176"/>
    <w:rsid w:val="00BA293E"/>
    <w:rsid w:val="00BA41CE"/>
    <w:rsid w:val="00BA62F3"/>
    <w:rsid w:val="00BA7A92"/>
    <w:rsid w:val="00BB11F1"/>
    <w:rsid w:val="00BB1F29"/>
    <w:rsid w:val="00BB54DA"/>
    <w:rsid w:val="00BB5C46"/>
    <w:rsid w:val="00BB7671"/>
    <w:rsid w:val="00BB7DC1"/>
    <w:rsid w:val="00BC0047"/>
    <w:rsid w:val="00BC2F50"/>
    <w:rsid w:val="00BC729C"/>
    <w:rsid w:val="00BC7B72"/>
    <w:rsid w:val="00BD00BE"/>
    <w:rsid w:val="00BD294C"/>
    <w:rsid w:val="00BD49EA"/>
    <w:rsid w:val="00BD51CC"/>
    <w:rsid w:val="00BD615B"/>
    <w:rsid w:val="00BE01C0"/>
    <w:rsid w:val="00BE1FEF"/>
    <w:rsid w:val="00BE46EA"/>
    <w:rsid w:val="00BE55F4"/>
    <w:rsid w:val="00BE61FD"/>
    <w:rsid w:val="00BF0D30"/>
    <w:rsid w:val="00BF40E6"/>
    <w:rsid w:val="00BF4BF0"/>
    <w:rsid w:val="00BF516E"/>
    <w:rsid w:val="00BF74D1"/>
    <w:rsid w:val="00C02EC0"/>
    <w:rsid w:val="00C0348A"/>
    <w:rsid w:val="00C07079"/>
    <w:rsid w:val="00C15F80"/>
    <w:rsid w:val="00C17344"/>
    <w:rsid w:val="00C21D8B"/>
    <w:rsid w:val="00C230A6"/>
    <w:rsid w:val="00C24992"/>
    <w:rsid w:val="00C24CFE"/>
    <w:rsid w:val="00C271D4"/>
    <w:rsid w:val="00C27436"/>
    <w:rsid w:val="00C301BA"/>
    <w:rsid w:val="00C316FC"/>
    <w:rsid w:val="00C35935"/>
    <w:rsid w:val="00C3715C"/>
    <w:rsid w:val="00C40DEB"/>
    <w:rsid w:val="00C41E11"/>
    <w:rsid w:val="00C45A84"/>
    <w:rsid w:val="00C45B23"/>
    <w:rsid w:val="00C51BD1"/>
    <w:rsid w:val="00C51E82"/>
    <w:rsid w:val="00C5306C"/>
    <w:rsid w:val="00C5387B"/>
    <w:rsid w:val="00C60B2D"/>
    <w:rsid w:val="00C63181"/>
    <w:rsid w:val="00C65337"/>
    <w:rsid w:val="00C668B2"/>
    <w:rsid w:val="00C66FFC"/>
    <w:rsid w:val="00C67AE3"/>
    <w:rsid w:val="00C717CD"/>
    <w:rsid w:val="00C71BB0"/>
    <w:rsid w:val="00C72088"/>
    <w:rsid w:val="00C72CEB"/>
    <w:rsid w:val="00C742BA"/>
    <w:rsid w:val="00C75262"/>
    <w:rsid w:val="00C76887"/>
    <w:rsid w:val="00C77D19"/>
    <w:rsid w:val="00C83453"/>
    <w:rsid w:val="00C83463"/>
    <w:rsid w:val="00C8680D"/>
    <w:rsid w:val="00C869DF"/>
    <w:rsid w:val="00C87289"/>
    <w:rsid w:val="00C90A1C"/>
    <w:rsid w:val="00C9161E"/>
    <w:rsid w:val="00C92C70"/>
    <w:rsid w:val="00C94FF3"/>
    <w:rsid w:val="00CA4B32"/>
    <w:rsid w:val="00CA568F"/>
    <w:rsid w:val="00CA56D9"/>
    <w:rsid w:val="00CA65FB"/>
    <w:rsid w:val="00CA6AE2"/>
    <w:rsid w:val="00CA71FC"/>
    <w:rsid w:val="00CA749F"/>
    <w:rsid w:val="00CA7539"/>
    <w:rsid w:val="00CB0554"/>
    <w:rsid w:val="00CB078F"/>
    <w:rsid w:val="00CB2621"/>
    <w:rsid w:val="00CB288B"/>
    <w:rsid w:val="00CB722E"/>
    <w:rsid w:val="00CB795F"/>
    <w:rsid w:val="00CC0D14"/>
    <w:rsid w:val="00CC2258"/>
    <w:rsid w:val="00CC6E58"/>
    <w:rsid w:val="00CD00B7"/>
    <w:rsid w:val="00CD3113"/>
    <w:rsid w:val="00CD35CE"/>
    <w:rsid w:val="00CD5ABC"/>
    <w:rsid w:val="00CE0AEC"/>
    <w:rsid w:val="00CE248A"/>
    <w:rsid w:val="00CE56BD"/>
    <w:rsid w:val="00CE5CB9"/>
    <w:rsid w:val="00CE5EAF"/>
    <w:rsid w:val="00CF0A49"/>
    <w:rsid w:val="00CF0C2C"/>
    <w:rsid w:val="00CF4325"/>
    <w:rsid w:val="00CF6940"/>
    <w:rsid w:val="00D02188"/>
    <w:rsid w:val="00D02910"/>
    <w:rsid w:val="00D039FC"/>
    <w:rsid w:val="00D03FB1"/>
    <w:rsid w:val="00D067BD"/>
    <w:rsid w:val="00D06F5A"/>
    <w:rsid w:val="00D10499"/>
    <w:rsid w:val="00D14055"/>
    <w:rsid w:val="00D161F8"/>
    <w:rsid w:val="00D20BA4"/>
    <w:rsid w:val="00D21288"/>
    <w:rsid w:val="00D24A6D"/>
    <w:rsid w:val="00D24D5E"/>
    <w:rsid w:val="00D257C6"/>
    <w:rsid w:val="00D2692A"/>
    <w:rsid w:val="00D3131A"/>
    <w:rsid w:val="00D31AFB"/>
    <w:rsid w:val="00D32041"/>
    <w:rsid w:val="00D3341B"/>
    <w:rsid w:val="00D33A99"/>
    <w:rsid w:val="00D403CE"/>
    <w:rsid w:val="00D44B6A"/>
    <w:rsid w:val="00D4615B"/>
    <w:rsid w:val="00D461F1"/>
    <w:rsid w:val="00D462DE"/>
    <w:rsid w:val="00D47C54"/>
    <w:rsid w:val="00D52354"/>
    <w:rsid w:val="00D5393B"/>
    <w:rsid w:val="00D5469C"/>
    <w:rsid w:val="00D54CE3"/>
    <w:rsid w:val="00D56835"/>
    <w:rsid w:val="00D5762B"/>
    <w:rsid w:val="00D611A9"/>
    <w:rsid w:val="00D6338D"/>
    <w:rsid w:val="00D633CC"/>
    <w:rsid w:val="00D643A7"/>
    <w:rsid w:val="00D64C39"/>
    <w:rsid w:val="00D65006"/>
    <w:rsid w:val="00D71D72"/>
    <w:rsid w:val="00D73FE4"/>
    <w:rsid w:val="00D74E2C"/>
    <w:rsid w:val="00D776DC"/>
    <w:rsid w:val="00D80D01"/>
    <w:rsid w:val="00D823CA"/>
    <w:rsid w:val="00D83A31"/>
    <w:rsid w:val="00D844D4"/>
    <w:rsid w:val="00D854E2"/>
    <w:rsid w:val="00D93652"/>
    <w:rsid w:val="00D96DED"/>
    <w:rsid w:val="00D977FC"/>
    <w:rsid w:val="00DA1034"/>
    <w:rsid w:val="00DA7495"/>
    <w:rsid w:val="00DB0F38"/>
    <w:rsid w:val="00DB272E"/>
    <w:rsid w:val="00DB3D8B"/>
    <w:rsid w:val="00DB40BE"/>
    <w:rsid w:val="00DB5134"/>
    <w:rsid w:val="00DB5D39"/>
    <w:rsid w:val="00DB6EE4"/>
    <w:rsid w:val="00DC2A89"/>
    <w:rsid w:val="00DC4215"/>
    <w:rsid w:val="00DC431E"/>
    <w:rsid w:val="00DD53D9"/>
    <w:rsid w:val="00DD642C"/>
    <w:rsid w:val="00DD651C"/>
    <w:rsid w:val="00DD673B"/>
    <w:rsid w:val="00DD7658"/>
    <w:rsid w:val="00DE0432"/>
    <w:rsid w:val="00DE4562"/>
    <w:rsid w:val="00DE6A34"/>
    <w:rsid w:val="00DF51D4"/>
    <w:rsid w:val="00DF56B6"/>
    <w:rsid w:val="00E02B81"/>
    <w:rsid w:val="00E10DEE"/>
    <w:rsid w:val="00E12089"/>
    <w:rsid w:val="00E13AB8"/>
    <w:rsid w:val="00E14C83"/>
    <w:rsid w:val="00E17B8E"/>
    <w:rsid w:val="00E21640"/>
    <w:rsid w:val="00E236F2"/>
    <w:rsid w:val="00E30494"/>
    <w:rsid w:val="00E3378E"/>
    <w:rsid w:val="00E33F3D"/>
    <w:rsid w:val="00E35F3D"/>
    <w:rsid w:val="00E37093"/>
    <w:rsid w:val="00E44913"/>
    <w:rsid w:val="00E46172"/>
    <w:rsid w:val="00E5122C"/>
    <w:rsid w:val="00E55038"/>
    <w:rsid w:val="00E56034"/>
    <w:rsid w:val="00E562DD"/>
    <w:rsid w:val="00E5753E"/>
    <w:rsid w:val="00E5780E"/>
    <w:rsid w:val="00E61D74"/>
    <w:rsid w:val="00E62533"/>
    <w:rsid w:val="00E62B63"/>
    <w:rsid w:val="00E635B0"/>
    <w:rsid w:val="00E645DD"/>
    <w:rsid w:val="00E6632C"/>
    <w:rsid w:val="00E66340"/>
    <w:rsid w:val="00E67BBC"/>
    <w:rsid w:val="00E67CD7"/>
    <w:rsid w:val="00E70281"/>
    <w:rsid w:val="00E70586"/>
    <w:rsid w:val="00E821A4"/>
    <w:rsid w:val="00E8659D"/>
    <w:rsid w:val="00E909DB"/>
    <w:rsid w:val="00E9161F"/>
    <w:rsid w:val="00E92557"/>
    <w:rsid w:val="00E93EE2"/>
    <w:rsid w:val="00EA0957"/>
    <w:rsid w:val="00EA260B"/>
    <w:rsid w:val="00EA376E"/>
    <w:rsid w:val="00EA5E4F"/>
    <w:rsid w:val="00EB18BD"/>
    <w:rsid w:val="00EB2D12"/>
    <w:rsid w:val="00EB4643"/>
    <w:rsid w:val="00EB5257"/>
    <w:rsid w:val="00EB5541"/>
    <w:rsid w:val="00EB5CF1"/>
    <w:rsid w:val="00EC268E"/>
    <w:rsid w:val="00EC6152"/>
    <w:rsid w:val="00ED0A95"/>
    <w:rsid w:val="00ED1EE5"/>
    <w:rsid w:val="00ED34EC"/>
    <w:rsid w:val="00ED73D0"/>
    <w:rsid w:val="00ED7A0D"/>
    <w:rsid w:val="00ED7C3A"/>
    <w:rsid w:val="00EE0CCC"/>
    <w:rsid w:val="00EE2854"/>
    <w:rsid w:val="00EE2FD5"/>
    <w:rsid w:val="00EE6002"/>
    <w:rsid w:val="00EE6D97"/>
    <w:rsid w:val="00EE70A8"/>
    <w:rsid w:val="00EF4622"/>
    <w:rsid w:val="00EF4A77"/>
    <w:rsid w:val="00EF7367"/>
    <w:rsid w:val="00F00748"/>
    <w:rsid w:val="00F04061"/>
    <w:rsid w:val="00F04B31"/>
    <w:rsid w:val="00F06F3B"/>
    <w:rsid w:val="00F10123"/>
    <w:rsid w:val="00F1054C"/>
    <w:rsid w:val="00F10F87"/>
    <w:rsid w:val="00F11B3A"/>
    <w:rsid w:val="00F140E2"/>
    <w:rsid w:val="00F140F6"/>
    <w:rsid w:val="00F15D36"/>
    <w:rsid w:val="00F16B6D"/>
    <w:rsid w:val="00F20DC7"/>
    <w:rsid w:val="00F2130E"/>
    <w:rsid w:val="00F21666"/>
    <w:rsid w:val="00F23FBD"/>
    <w:rsid w:val="00F24CAD"/>
    <w:rsid w:val="00F25129"/>
    <w:rsid w:val="00F305BF"/>
    <w:rsid w:val="00F31562"/>
    <w:rsid w:val="00F321FF"/>
    <w:rsid w:val="00F32AE8"/>
    <w:rsid w:val="00F32E60"/>
    <w:rsid w:val="00F40A65"/>
    <w:rsid w:val="00F41A44"/>
    <w:rsid w:val="00F4200F"/>
    <w:rsid w:val="00F4381F"/>
    <w:rsid w:val="00F4684B"/>
    <w:rsid w:val="00F508E8"/>
    <w:rsid w:val="00F51035"/>
    <w:rsid w:val="00F510E2"/>
    <w:rsid w:val="00F516A0"/>
    <w:rsid w:val="00F54B49"/>
    <w:rsid w:val="00F55390"/>
    <w:rsid w:val="00F5572B"/>
    <w:rsid w:val="00F564FC"/>
    <w:rsid w:val="00F5723E"/>
    <w:rsid w:val="00F573FC"/>
    <w:rsid w:val="00F576DB"/>
    <w:rsid w:val="00F612C4"/>
    <w:rsid w:val="00F65463"/>
    <w:rsid w:val="00F67157"/>
    <w:rsid w:val="00F77C3D"/>
    <w:rsid w:val="00F82D4C"/>
    <w:rsid w:val="00F830D4"/>
    <w:rsid w:val="00F90677"/>
    <w:rsid w:val="00F93069"/>
    <w:rsid w:val="00F957FB"/>
    <w:rsid w:val="00F9581A"/>
    <w:rsid w:val="00FA382A"/>
    <w:rsid w:val="00FA7371"/>
    <w:rsid w:val="00FB1197"/>
    <w:rsid w:val="00FB2CF7"/>
    <w:rsid w:val="00FB32AC"/>
    <w:rsid w:val="00FB36D0"/>
    <w:rsid w:val="00FB4072"/>
    <w:rsid w:val="00FB43D1"/>
    <w:rsid w:val="00FB5458"/>
    <w:rsid w:val="00FB61F3"/>
    <w:rsid w:val="00FC027A"/>
    <w:rsid w:val="00FC129B"/>
    <w:rsid w:val="00FC13DA"/>
    <w:rsid w:val="00FC6E87"/>
    <w:rsid w:val="00FD7902"/>
    <w:rsid w:val="00FE145B"/>
    <w:rsid w:val="00FE49C8"/>
    <w:rsid w:val="00FE535E"/>
    <w:rsid w:val="00FE5E91"/>
    <w:rsid w:val="00FE7953"/>
    <w:rsid w:val="00FE7C44"/>
    <w:rsid w:val="00FE7DE1"/>
    <w:rsid w:val="00FF38D1"/>
    <w:rsid w:val="00FF6029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BF5088-7CB1-4B98-9F80-6DA3242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362FC"/>
    <w:rPr>
      <w:rFonts w:eastAsiaTheme="minorEastAsia"/>
      <w:lang w:val="en-US" w:eastAsia="cs-CZ"/>
    </w:rPr>
  </w:style>
  <w:style w:type="paragraph" w:styleId="Nadpis1">
    <w:name w:val="heading 1"/>
    <w:aliases w:val="Article title"/>
    <w:basedOn w:val="Normln"/>
    <w:next w:val="Normln"/>
    <w:link w:val="Nadpis1Char"/>
    <w:qFormat/>
    <w:rsid w:val="003362F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aliases w:val="Title 2"/>
    <w:basedOn w:val="Normln"/>
    <w:next w:val="Normln"/>
    <w:link w:val="Nadpis2Char"/>
    <w:unhideWhenUsed/>
    <w:qFormat/>
    <w:rsid w:val="003362FC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aliases w:val="Title 3"/>
    <w:basedOn w:val="Normln"/>
    <w:next w:val="Normln"/>
    <w:link w:val="Nadpis3Char"/>
    <w:unhideWhenUsed/>
    <w:qFormat/>
    <w:rsid w:val="003362F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aliases w:val="Title 4"/>
    <w:basedOn w:val="Normln"/>
    <w:next w:val="Normln"/>
    <w:link w:val="Nadpis4Char"/>
    <w:unhideWhenUsed/>
    <w:qFormat/>
    <w:rsid w:val="003362F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nhideWhenUsed/>
    <w:qFormat/>
    <w:rsid w:val="003362F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3362F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nhideWhenUsed/>
    <w:qFormat/>
    <w:rsid w:val="003362F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nhideWhenUsed/>
    <w:qFormat/>
    <w:rsid w:val="003362F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nhideWhenUsed/>
    <w:qFormat/>
    <w:rsid w:val="003362F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Article title Char"/>
    <w:basedOn w:val="Standardnpsmoodstavce"/>
    <w:link w:val="Nadpis1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cs-CZ"/>
    </w:rPr>
  </w:style>
  <w:style w:type="character" w:customStyle="1" w:styleId="Nadpis2Char">
    <w:name w:val="Nadpis 2 Char"/>
    <w:aliases w:val="Title 2 Char"/>
    <w:basedOn w:val="Standardnpsmoodstavce"/>
    <w:link w:val="Nadpis2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cs-CZ"/>
    </w:rPr>
  </w:style>
  <w:style w:type="character" w:customStyle="1" w:styleId="Nadpis3Char">
    <w:name w:val="Nadpis 3 Char"/>
    <w:aliases w:val="Title 3 Char"/>
    <w:basedOn w:val="Standardnpsmoodstavce"/>
    <w:link w:val="Nadpis3"/>
    <w:rsid w:val="003362FC"/>
    <w:rPr>
      <w:rFonts w:asciiTheme="majorHAnsi" w:eastAsiaTheme="majorEastAsia" w:hAnsiTheme="majorHAnsi" w:cstheme="majorBidi"/>
      <w:b/>
      <w:bCs/>
      <w:color w:val="000000" w:themeColor="text1"/>
      <w:lang w:val="en-US" w:eastAsia="cs-CZ"/>
    </w:rPr>
  </w:style>
  <w:style w:type="character" w:customStyle="1" w:styleId="Nadpis4Char">
    <w:name w:val="Nadpis 4 Char"/>
    <w:aliases w:val="Title 4 Char"/>
    <w:basedOn w:val="Standardnpsmoodstavce"/>
    <w:link w:val="Nadpis4"/>
    <w:rsid w:val="003362F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cs-CZ"/>
    </w:rPr>
  </w:style>
  <w:style w:type="character" w:customStyle="1" w:styleId="Nadpis5Char">
    <w:name w:val="Nadpis 5 Char"/>
    <w:basedOn w:val="Standardnpsmoodstavce"/>
    <w:link w:val="Nadpis5"/>
    <w:rsid w:val="003362FC"/>
    <w:rPr>
      <w:rFonts w:asciiTheme="majorHAnsi" w:eastAsiaTheme="majorEastAsia" w:hAnsiTheme="majorHAnsi" w:cstheme="majorBidi"/>
      <w:color w:val="323E4F" w:themeColor="text2" w:themeShade="BF"/>
      <w:lang w:val="en-US" w:eastAsia="cs-CZ"/>
    </w:rPr>
  </w:style>
  <w:style w:type="character" w:customStyle="1" w:styleId="Nadpis6Char">
    <w:name w:val="Nadpis 6 Char"/>
    <w:basedOn w:val="Standardnpsmoodstavce"/>
    <w:link w:val="Nadpis6"/>
    <w:rsid w:val="003362F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cs-CZ"/>
    </w:rPr>
  </w:style>
  <w:style w:type="character" w:customStyle="1" w:styleId="Nadpis7Char">
    <w:name w:val="Nadpis 7 Char"/>
    <w:basedOn w:val="Standardnpsmoodstavce"/>
    <w:link w:val="Nadpis7"/>
    <w:rsid w:val="003362FC"/>
    <w:rPr>
      <w:rFonts w:asciiTheme="majorHAnsi" w:eastAsiaTheme="majorEastAsia" w:hAnsiTheme="majorHAnsi" w:cstheme="majorBidi"/>
      <w:i/>
      <w:iCs/>
      <w:color w:val="404040" w:themeColor="text1" w:themeTint="BF"/>
      <w:lang w:val="en-US" w:eastAsia="cs-CZ"/>
    </w:rPr>
  </w:style>
  <w:style w:type="character" w:customStyle="1" w:styleId="Nadpis8Char">
    <w:name w:val="Nadpis 8 Char"/>
    <w:basedOn w:val="Standardnpsmoodstavce"/>
    <w:link w:val="Nadpis8"/>
    <w:rsid w:val="003362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cs-CZ"/>
    </w:rPr>
  </w:style>
  <w:style w:type="character" w:customStyle="1" w:styleId="Nadpis9Char">
    <w:name w:val="Nadpis 9 Char"/>
    <w:basedOn w:val="Standardnpsmoodstavce"/>
    <w:link w:val="Nadpis9"/>
    <w:rsid w:val="00336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cs-CZ"/>
    </w:rPr>
  </w:style>
  <w:style w:type="table" w:customStyle="1" w:styleId="Svtlstnovn1">
    <w:name w:val="Světlé stínování1"/>
    <w:basedOn w:val="Normlntabulka"/>
    <w:uiPriority w:val="60"/>
    <w:rsid w:val="003362F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lang w:eastAsia="cs-CZ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ninformace1">
    <w:name w:val="Kontaktní informace 1"/>
    <w:basedOn w:val="Normln"/>
    <w:uiPriority w:val="99"/>
    <w:rsid w:val="003362FC"/>
    <w:pPr>
      <w:spacing w:after="0"/>
      <w:jc w:val="center"/>
    </w:pPr>
  </w:style>
  <w:style w:type="paragraph" w:styleId="Titulek">
    <w:name w:val="caption"/>
    <w:basedOn w:val="Normln"/>
    <w:next w:val="Normln"/>
    <w:unhideWhenUsed/>
    <w:qFormat/>
    <w:rsid w:val="0033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sodrkami">
    <w:name w:val="List Bullet"/>
    <w:basedOn w:val="Normln"/>
    <w:uiPriority w:val="1"/>
    <w:unhideWhenUsed/>
    <w:rsid w:val="003362FC"/>
    <w:pPr>
      <w:numPr>
        <w:numId w:val="1"/>
      </w:numPr>
    </w:pPr>
  </w:style>
  <w:style w:type="paragraph" w:styleId="slovanseznam">
    <w:name w:val="List Number"/>
    <w:basedOn w:val="Normln"/>
    <w:uiPriority w:val="1"/>
    <w:unhideWhenUsed/>
    <w:rsid w:val="003362FC"/>
    <w:pPr>
      <w:numPr>
        <w:numId w:val="2"/>
      </w:numPr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36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62F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362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3362FC"/>
    <w:rPr>
      <w:rFonts w:eastAsiaTheme="minorEastAsia"/>
      <w:color w:val="5A5A5A" w:themeColor="text1" w:themeTint="A5"/>
      <w:spacing w:val="10"/>
      <w:lang w:val="en-US" w:eastAsia="cs-CZ"/>
    </w:rPr>
  </w:style>
  <w:style w:type="character" w:styleId="Zdraznn">
    <w:name w:val="Emphasis"/>
    <w:aliases w:val="Highlight text"/>
    <w:basedOn w:val="Standardnpsmoodstavce"/>
    <w:qFormat/>
    <w:rsid w:val="003362FC"/>
    <w:rPr>
      <w:i/>
      <w:iCs/>
      <w:color w:val="auto"/>
    </w:rPr>
  </w:style>
  <w:style w:type="paragraph" w:styleId="Bezmezer">
    <w:name w:val="No Spacing"/>
    <w:link w:val="BezmezerChar"/>
    <w:uiPriority w:val="1"/>
    <w:qFormat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362FC"/>
    <w:rPr>
      <w:rFonts w:eastAsiaTheme="minorEastAsia"/>
      <w:lang w:eastAsia="cs-CZ"/>
    </w:rPr>
  </w:style>
  <w:style w:type="paragraph" w:styleId="Citt">
    <w:name w:val="Quote"/>
    <w:basedOn w:val="Normln"/>
    <w:next w:val="Normln"/>
    <w:link w:val="CittChar"/>
    <w:uiPriority w:val="29"/>
    <w:qFormat/>
    <w:rsid w:val="003362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3362FC"/>
    <w:rPr>
      <w:rFonts w:eastAsiaTheme="minorEastAsia"/>
      <w:i/>
      <w:iCs/>
      <w:color w:val="000000" w:themeColor="text1"/>
      <w:lang w:val="en-US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362FC"/>
    <w:pPr>
      <w:outlineLvl w:val="9"/>
    </w:pPr>
  </w:style>
  <w:style w:type="paragraph" w:styleId="Zpat">
    <w:name w:val="footer"/>
    <w:basedOn w:val="Normln"/>
    <w:link w:val="ZpatChar"/>
    <w:uiPriority w:val="99"/>
    <w:unhideWhenUsed/>
    <w:rsid w:val="003362FC"/>
    <w:pPr>
      <w:spacing w:after="0" w:line="240" w:lineRule="auto"/>
      <w:jc w:val="right"/>
    </w:pPr>
    <w:rPr>
      <w:caps/>
      <w:sz w:val="16"/>
    </w:rPr>
  </w:style>
  <w:style w:type="character" w:customStyle="1" w:styleId="ZpatChar">
    <w:name w:val="Zápatí Char"/>
    <w:basedOn w:val="Standardnpsmoodstavce"/>
    <w:link w:val="Zpat"/>
    <w:uiPriority w:val="99"/>
    <w:rsid w:val="003362FC"/>
    <w:rPr>
      <w:rFonts w:eastAsiaTheme="minorEastAsia"/>
      <w:caps/>
      <w:sz w:val="16"/>
      <w:lang w:val="en-US"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3362FC"/>
    <w:pPr>
      <w:spacing w:after="100"/>
      <w:ind w:left="400"/>
    </w:pPr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3362FC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362F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362FC"/>
    <w:pPr>
      <w:spacing w:after="100"/>
      <w:ind w:left="20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362FC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62FC"/>
    <w:rPr>
      <w:rFonts w:ascii="Tahoma" w:eastAsiaTheme="minorEastAsia" w:hAnsi="Tahoma" w:cs="Tahoma"/>
      <w:sz w:val="16"/>
      <w:lang w:val="en-US" w:eastAsia="cs-CZ"/>
    </w:rPr>
  </w:style>
  <w:style w:type="paragraph" w:styleId="Bibliografie">
    <w:name w:val="Bibliography"/>
    <w:basedOn w:val="Normln"/>
    <w:next w:val="Normln"/>
    <w:uiPriority w:val="39"/>
    <w:unhideWhenUsed/>
    <w:rsid w:val="003362FC"/>
  </w:style>
  <w:style w:type="paragraph" w:styleId="Zhlav">
    <w:name w:val="header"/>
    <w:basedOn w:val="Normln"/>
    <w:link w:val="ZhlavChar"/>
    <w:uiPriority w:val="99"/>
    <w:unhideWhenUsed/>
    <w:rsid w:val="003362FC"/>
    <w:pPr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62FC"/>
    <w:rPr>
      <w:rFonts w:eastAsiaTheme="minorEastAsia"/>
      <w:lang w:val="en-US" w:eastAsia="cs-CZ"/>
    </w:rPr>
  </w:style>
  <w:style w:type="paragraph" w:styleId="Normlnodsazen">
    <w:name w:val="Normal Indent"/>
    <w:basedOn w:val="Normln"/>
    <w:uiPriority w:val="99"/>
    <w:unhideWhenUsed/>
    <w:rsid w:val="003362FC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3362FC"/>
    <w:rPr>
      <w:color w:val="808080"/>
    </w:rPr>
  </w:style>
  <w:style w:type="table" w:customStyle="1" w:styleId="Tabulkasezprvou">
    <w:name w:val="Tabulka se zprávou"/>
    <w:basedOn w:val="Normlntabulka"/>
    <w:uiPriority w:val="99"/>
    <w:rsid w:val="003362FC"/>
    <w:pPr>
      <w:spacing w:before="60" w:after="60" w:line="240" w:lineRule="auto"/>
      <w:jc w:val="center"/>
    </w:pPr>
    <w:rPr>
      <w:rFonts w:eastAsiaTheme="minorEastAsia"/>
      <w:lang w:eastAsia="cs-CZ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Mkatabulky">
    <w:name w:val="Table Grid"/>
    <w:basedOn w:val="Normlntabulka"/>
    <w:uiPriority w:val="59"/>
    <w:rsid w:val="003362FC"/>
    <w:pPr>
      <w:spacing w:after="0" w:line="240" w:lineRule="auto"/>
    </w:pPr>
    <w:rPr>
      <w:rFonts w:eastAsiaTheme="minorEastAsia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11">
    <w:name w:val="Nadpis 11"/>
    <w:basedOn w:val="Normln"/>
    <w:next w:val="Normln"/>
    <w:link w:val="Znaknadpisu1"/>
    <w:uiPriority w:val="1"/>
    <w:rsid w:val="003362FC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Znaknadpisu1">
    <w:name w:val="Znak nadpisu 1"/>
    <w:basedOn w:val="Standardnpsmoodstavce"/>
    <w:link w:val="Nadpis11"/>
    <w:uiPriority w:val="1"/>
    <w:rsid w:val="003362FC"/>
    <w:rPr>
      <w:rFonts w:asciiTheme="majorHAnsi" w:eastAsiaTheme="majorEastAsia" w:hAnsiTheme="majorHAnsi" w:cstheme="majorBidi"/>
      <w:color w:val="5B9BD5" w:themeColor="accent1"/>
      <w:sz w:val="30"/>
      <w:lang w:val="en-US" w:eastAsia="cs-CZ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rsid w:val="003362FC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customStyle="1" w:styleId="Znaknadpisu2">
    <w:name w:val="Znak nadpisu 2"/>
    <w:basedOn w:val="Standardnpsmoodstavce"/>
    <w:link w:val="Nadpis21"/>
    <w:uiPriority w:val="1"/>
    <w:rsid w:val="003362FC"/>
    <w:rPr>
      <w:rFonts w:asciiTheme="majorHAnsi" w:eastAsiaTheme="majorEastAsia" w:hAnsiTheme="majorHAnsi" w:cstheme="majorBidi"/>
      <w:caps/>
      <w:color w:val="5B9BD5" w:themeColor="accent1"/>
      <w:lang w:val="en-US" w:eastAsia="cs-CZ"/>
    </w:rPr>
  </w:style>
  <w:style w:type="paragraph" w:customStyle="1" w:styleId="Seznamsodrkami0">
    <w:name w:val="Seznam s odrážkami"/>
    <w:basedOn w:val="Normln"/>
    <w:uiPriority w:val="1"/>
    <w:unhideWhenUsed/>
    <w:rsid w:val="003362FC"/>
    <w:pPr>
      <w:ind w:left="720" w:hanging="360"/>
    </w:pPr>
  </w:style>
  <w:style w:type="paragraph" w:customStyle="1" w:styleId="Kontaktninformace">
    <w:name w:val="Kontaktní informace"/>
    <w:basedOn w:val="Normln"/>
    <w:uiPriority w:val="99"/>
    <w:rsid w:val="003362FC"/>
    <w:pPr>
      <w:spacing w:after="0"/>
      <w:jc w:val="center"/>
    </w:pPr>
  </w:style>
  <w:style w:type="paragraph" w:customStyle="1" w:styleId="Titul">
    <w:name w:val="Titul"/>
    <w:basedOn w:val="Normln"/>
    <w:next w:val="Normln"/>
    <w:link w:val="Znaktitulu"/>
    <w:uiPriority w:val="10"/>
    <w:unhideWhenUsed/>
    <w:rsid w:val="003362F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</w:rPr>
  </w:style>
  <w:style w:type="character" w:customStyle="1" w:styleId="Znaktitulu">
    <w:name w:val="Znak titulu"/>
    <w:basedOn w:val="Standardnpsmoodstavce"/>
    <w:link w:val="Titul"/>
    <w:uiPriority w:val="10"/>
    <w:rsid w:val="003362FC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  <w:lang w:val="en-US" w:eastAsia="cs-CZ"/>
    </w:rPr>
  </w:style>
  <w:style w:type="paragraph" w:customStyle="1" w:styleId="Podtitul1">
    <w:name w:val="Podtitul1"/>
    <w:basedOn w:val="Normln"/>
    <w:next w:val="Normln"/>
    <w:link w:val="Znakpodtitulu"/>
    <w:uiPriority w:val="11"/>
    <w:unhideWhenUsed/>
    <w:rsid w:val="003362FC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Znakpodtitulu">
    <w:name w:val="Znak podtitulu"/>
    <w:basedOn w:val="Standardnpsmoodstavce"/>
    <w:link w:val="Podtitul1"/>
    <w:uiPriority w:val="11"/>
    <w:rsid w:val="003362FC"/>
    <w:rPr>
      <w:rFonts w:asciiTheme="majorHAnsi" w:eastAsiaTheme="majorEastAsia" w:hAnsiTheme="majorHAnsi" w:cstheme="majorBidi"/>
      <w:caps/>
      <w:sz w:val="26"/>
      <w:szCs w:val="26"/>
      <w:lang w:val="en-US" w:eastAsia="cs-CZ"/>
    </w:rPr>
  </w:style>
  <w:style w:type="paragraph" w:customStyle="1" w:styleId="Bezmezer1">
    <w:name w:val="Bez mezer1"/>
    <w:link w:val="Znakbezmezer"/>
    <w:uiPriority w:val="1"/>
    <w:unhideWhenUsed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Znakbezmezer">
    <w:name w:val="Znak bez mezer"/>
    <w:basedOn w:val="Standardnpsmoodstavce"/>
    <w:link w:val="Bezmezer1"/>
    <w:uiPriority w:val="1"/>
    <w:rsid w:val="003362FC"/>
    <w:rPr>
      <w:rFonts w:eastAsiaTheme="minorEastAsia"/>
      <w:lang w:eastAsia="cs-CZ"/>
    </w:rPr>
  </w:style>
  <w:style w:type="paragraph" w:styleId="Normlnweb">
    <w:name w:val="Normal (Web)"/>
    <w:basedOn w:val="Normln"/>
    <w:uiPriority w:val="99"/>
    <w:unhideWhenUsed/>
    <w:rsid w:val="0033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3362FC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362FC"/>
    <w:rPr>
      <w:b/>
      <w:b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62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62FC"/>
    <w:rPr>
      <w:rFonts w:eastAsiaTheme="minorEastAsia"/>
      <w:color w:val="000000" w:themeColor="text1"/>
      <w:shd w:val="clear" w:color="auto" w:fill="F2F2F2" w:themeFill="background1" w:themeFillShade="F2"/>
      <w:lang w:val="en-US" w:eastAsia="cs-CZ"/>
    </w:rPr>
  </w:style>
  <w:style w:type="character" w:styleId="Zdraznnjemn">
    <w:name w:val="Subtle Emphasis"/>
    <w:basedOn w:val="Standardnpsmoodstavce"/>
    <w:uiPriority w:val="19"/>
    <w:qFormat/>
    <w:rsid w:val="003362FC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3362FC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3362FC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362FC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3362FC"/>
    <w:rPr>
      <w:b w:val="0"/>
      <w:bCs w:val="0"/>
      <w:smallCaps/>
      <w:spacing w:val="5"/>
    </w:rPr>
  </w:style>
  <w:style w:type="character" w:customStyle="1" w:styleId="apple-converted-space">
    <w:name w:val="apple-converted-space"/>
    <w:basedOn w:val="Standardnpsmoodstavce"/>
    <w:rsid w:val="003362FC"/>
  </w:style>
  <w:style w:type="table" w:customStyle="1" w:styleId="Prosttabulka31">
    <w:name w:val="Prostá tabulka 31"/>
    <w:basedOn w:val="Normlntabulka"/>
    <w:uiPriority w:val="43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vtltabulkaseznamu1zvraznn31">
    <w:name w:val="Světlá tabulka seznamu 1 – zvýraznění 3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vtltabulkasmkou11">
    <w:name w:val="Světlá tabulka s mřížkou 1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">
    <w:name w:val="EndNote Bibliography"/>
    <w:basedOn w:val="Normln"/>
    <w:link w:val="EndNoteBibliographyChar"/>
    <w:rsid w:val="003362FC"/>
    <w:pPr>
      <w:spacing w:after="200" w:line="240" w:lineRule="auto"/>
    </w:pPr>
    <w:rPr>
      <w:rFonts w:ascii="Calibri" w:eastAsiaTheme="minorHAnsi" w:hAnsi="Calibri"/>
      <w:noProof/>
      <w:lang w:eastAsia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3362FC"/>
    <w:rPr>
      <w:rFonts w:ascii="Calibri" w:hAnsi="Calibri"/>
      <w:noProof/>
      <w:lang w:val="en-US"/>
    </w:rPr>
  </w:style>
  <w:style w:type="table" w:customStyle="1" w:styleId="Svtlseznam1">
    <w:name w:val="Světlý seznam1"/>
    <w:basedOn w:val="Normlntabulka"/>
    <w:uiPriority w:val="61"/>
    <w:rsid w:val="003362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ulkaseznamu31">
    <w:name w:val="Tabulka seznamu 31"/>
    <w:basedOn w:val="Normlntabulka"/>
    <w:uiPriority w:val="48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kladntext">
    <w:name w:val="Body Text"/>
    <w:basedOn w:val="Normln"/>
    <w:next w:val="Zkladntextodsazen"/>
    <w:link w:val="ZkladntextChar"/>
    <w:uiPriority w:val="99"/>
    <w:unhideWhenUsed/>
    <w:rsid w:val="003362F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Zkladntextodsazen">
    <w:name w:val="Body Text Indent"/>
    <w:basedOn w:val="Normln"/>
    <w:link w:val="ZkladntextodsazenChar"/>
    <w:uiPriority w:val="99"/>
    <w:unhideWhenUsed/>
    <w:rsid w:val="003362FC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wrap">
    <w:name w:val="nowrap"/>
    <w:basedOn w:val="Standardnpsmoodstavce"/>
    <w:rsid w:val="003362FC"/>
  </w:style>
  <w:style w:type="paragraph" w:customStyle="1" w:styleId="EndNoteBibliographyTitle">
    <w:name w:val="EndNote Bibliography Title"/>
    <w:basedOn w:val="Normln"/>
    <w:link w:val="EndNoteBibliographyTitleChar"/>
    <w:rsid w:val="003362FC"/>
    <w:pPr>
      <w:spacing w:after="0"/>
      <w:jc w:val="center"/>
    </w:pPr>
    <w:rPr>
      <w:rFonts w:ascii="Calibri" w:hAnsi="Calibri"/>
      <w:noProof/>
      <w:lang w:val="cs-CZ"/>
    </w:rPr>
  </w:style>
  <w:style w:type="character" w:customStyle="1" w:styleId="EndNoteBibliographyTitleChar">
    <w:name w:val="EndNote Bibliography Title Char"/>
    <w:basedOn w:val="Znakbezmezer"/>
    <w:link w:val="EndNoteBibliographyTitle"/>
    <w:rsid w:val="003362FC"/>
    <w:rPr>
      <w:rFonts w:ascii="Calibri" w:eastAsiaTheme="minorEastAsia" w:hAnsi="Calibri"/>
      <w:noProof/>
      <w:lang w:eastAsia="cs-CZ"/>
    </w:rPr>
  </w:style>
  <w:style w:type="table" w:styleId="Tabulkaseznamu4zvraznn3">
    <w:name w:val="List Table 4 Accent 3"/>
    <w:basedOn w:val="Normlntabulka"/>
    <w:uiPriority w:val="49"/>
    <w:rsid w:val="00A179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2590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25904"/>
    <w:rPr>
      <w:rFonts w:eastAsiaTheme="minorEastAsia"/>
      <w:sz w:val="20"/>
      <w:szCs w:val="20"/>
      <w:lang w:val="en-US"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B25904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33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337"/>
    <w:rPr>
      <w:rFonts w:eastAsiaTheme="minorEastAsia"/>
      <w:sz w:val="20"/>
      <w:szCs w:val="20"/>
      <w:lang w:val="en-US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65337"/>
    <w:rPr>
      <w:vertAlign w:val="superscript"/>
    </w:rPr>
  </w:style>
  <w:style w:type="paragraph" w:customStyle="1" w:styleId="Abstracttitle">
    <w:name w:val="Abstract title"/>
    <w:basedOn w:val="Normln"/>
    <w:link w:val="Abstracttitle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b/>
      <w:bCs/>
      <w:szCs w:val="24"/>
    </w:rPr>
  </w:style>
  <w:style w:type="character" w:customStyle="1" w:styleId="AbstracttitleChar">
    <w:name w:val="Abstract title Char"/>
    <w:link w:val="Abstracttitle"/>
    <w:rsid w:val="004166ED"/>
    <w:rPr>
      <w:rFonts w:ascii="Calibri" w:eastAsia="Times New Roman" w:hAnsi="Calibri" w:cs="Times New Roman"/>
      <w:b/>
      <w:bCs/>
      <w:szCs w:val="24"/>
      <w:lang w:val="en-US" w:eastAsia="cs-CZ"/>
    </w:rPr>
  </w:style>
  <w:style w:type="paragraph" w:customStyle="1" w:styleId="Figuredescription">
    <w:name w:val="Figure description"/>
    <w:basedOn w:val="Normln"/>
    <w:link w:val="FiguredescriptionChar"/>
    <w:qFormat/>
    <w:rsid w:val="004166ED"/>
    <w:pPr>
      <w:spacing w:before="60" w:after="24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iguredescriptionChar">
    <w:name w:val="Figure description Char"/>
    <w:link w:val="Figur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Tabledescription">
    <w:name w:val="Table description"/>
    <w:basedOn w:val="Normln"/>
    <w:link w:val="TabledescriptionChar"/>
    <w:qFormat/>
    <w:rsid w:val="004166ED"/>
    <w:pPr>
      <w:spacing w:before="240" w:after="6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TabledescriptionChar">
    <w:name w:val="Table description Char"/>
    <w:link w:val="Tabl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Keywordstext">
    <w:name w:val="Keywords text"/>
    <w:basedOn w:val="Normln"/>
    <w:link w:val="Keywordstext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szCs w:val="24"/>
    </w:rPr>
  </w:style>
  <w:style w:type="character" w:customStyle="1" w:styleId="KeywordstextChar">
    <w:name w:val="Keywords text Char"/>
    <w:link w:val="Keywordstext"/>
    <w:rsid w:val="004166ED"/>
    <w:rPr>
      <w:rFonts w:ascii="Calibri" w:eastAsia="Times New Roman" w:hAnsi="Calibri" w:cs="Times New Roman"/>
      <w:szCs w:val="24"/>
      <w:lang w:val="en-US" w:eastAsia="cs-CZ"/>
    </w:rPr>
  </w:style>
  <w:style w:type="character" w:customStyle="1" w:styleId="Keywordstitle">
    <w:name w:val="Keywords title"/>
    <w:qFormat/>
    <w:rsid w:val="004166ED"/>
    <w:rPr>
      <w:rFonts w:ascii="Calibri" w:hAnsi="Calibri"/>
      <w:b/>
      <w:sz w:val="22"/>
      <w:lang w:val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166ED"/>
    <w:rPr>
      <w:rFonts w:ascii="Calibri" w:eastAsia="Times New Roman" w:hAnsi="Calibri" w:cs="Times New Roman"/>
      <w:sz w:val="24"/>
      <w:szCs w:val="24"/>
      <w:lang w:val="en-US" w:eastAsia="cs-CZ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166ED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166ED"/>
    <w:rPr>
      <w:rFonts w:ascii="Calibri" w:eastAsia="Times New Roman" w:hAnsi="Calibri" w:cs="Times New Roman"/>
      <w:b/>
      <w:bCs/>
      <w:sz w:val="20"/>
      <w:szCs w:val="20"/>
      <w:lang w:val="en-US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166ED"/>
    <w:rPr>
      <w:b/>
      <w:bCs/>
      <w:sz w:val="20"/>
      <w:szCs w:val="20"/>
    </w:rPr>
  </w:style>
  <w:style w:type="table" w:styleId="Tabulkaseznamu2zvraznn3">
    <w:name w:val="List Table 2 Accent 3"/>
    <w:basedOn w:val="Normlntabulka"/>
    <w:uiPriority w:val="47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3zvraznn3">
    <w:name w:val="List Table 3 Accent 3"/>
    <w:basedOn w:val="Normlntabulka"/>
    <w:uiPriority w:val="48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Obsah4">
    <w:name w:val="toc 4"/>
    <w:basedOn w:val="Normln"/>
    <w:next w:val="Normln"/>
    <w:autoRedefine/>
    <w:uiPriority w:val="39"/>
    <w:unhideWhenUsed/>
    <w:rsid w:val="00430E89"/>
    <w:pPr>
      <w:spacing w:after="100"/>
      <w:ind w:left="66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430E89"/>
    <w:pPr>
      <w:spacing w:after="0" w:line="240" w:lineRule="auto"/>
      <w:ind w:left="1100" w:hanging="220"/>
    </w:pPr>
  </w:style>
  <w:style w:type="character" w:customStyle="1" w:styleId="mw-headline">
    <w:name w:val="mw-headline"/>
    <w:basedOn w:val="Standardnpsmoodstavce"/>
    <w:rsid w:val="001507E2"/>
  </w:style>
  <w:style w:type="character" w:styleId="Sledovanodkaz">
    <w:name w:val="FollowedHyperlink"/>
    <w:basedOn w:val="Standardnpsmoodstavce"/>
    <w:uiPriority w:val="99"/>
    <w:semiHidden/>
    <w:unhideWhenUsed/>
    <w:rsid w:val="00CC6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27897-FE78-40EA-8502-B1DEF937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677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9</cp:revision>
  <cp:lastPrinted>2015-04-12T14:02:00Z</cp:lastPrinted>
  <dcterms:created xsi:type="dcterms:W3CDTF">2015-04-12T12:58:00Z</dcterms:created>
  <dcterms:modified xsi:type="dcterms:W3CDTF">2015-04-12T14:34:00Z</dcterms:modified>
</cp:coreProperties>
</file>