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ulkaseznamu3zvraznn3"/>
        <w:tblW w:w="8385" w:type="dxa"/>
        <w:tblLook w:val="04A0" w:firstRow="1" w:lastRow="0" w:firstColumn="1" w:lastColumn="0" w:noHBand="0" w:noVBand="1"/>
      </w:tblPr>
      <w:tblGrid>
        <w:gridCol w:w="1838"/>
        <w:gridCol w:w="4858"/>
        <w:gridCol w:w="1689"/>
      </w:tblGrid>
      <w:tr w:rsidR="004166ED" w:rsidTr="00974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vAlign w:val="center"/>
          </w:tcPr>
          <w:p w:rsidR="004166ED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4858" w:type="dxa"/>
            <w:vAlign w:val="center"/>
          </w:tcPr>
          <w:p w:rsidR="004166ED" w:rsidRPr="00A76673" w:rsidRDefault="007A6B2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F3236">
              <w:t>hysical quantity</w:t>
            </w:r>
          </w:p>
        </w:tc>
        <w:tc>
          <w:tcPr>
            <w:tcW w:w="1689" w:type="dxa"/>
            <w:vAlign w:val="center"/>
          </w:tcPr>
          <w:p w:rsidR="004166ED" w:rsidRDefault="00AF323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unit</w:t>
            </w:r>
          </w:p>
        </w:tc>
      </w:tr>
      <w:tr w:rsidR="00AF323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772FDE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n</m:t>
                </m:r>
              </m:oMath>
            </m:oMathPara>
          </w:p>
        </w:tc>
        <w:tc>
          <w:tcPr>
            <w:tcW w:w="4858" w:type="dxa"/>
          </w:tcPr>
          <w:p w:rsidR="00AF3236" w:rsidRPr="00A76673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</w:t>
            </w:r>
            <w:r w:rsidR="00B95E8B">
              <w:t xml:space="preserve"> the</w:t>
            </w:r>
            <w:r>
              <w:t xml:space="preserve"> substance</w:t>
            </w:r>
          </w:p>
        </w:tc>
        <w:tc>
          <w:tcPr>
            <w:tcW w:w="168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</w:t>
            </w:r>
          </w:p>
        </w:tc>
      </w:tr>
      <w:tr w:rsidR="00AF3236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F04061" w:rsidP="00990CF8">
            <w:pPr>
              <w:keepNext/>
              <w:jc w:val="both"/>
              <w:rPr>
                <w:rFonts w:ascii="Cambria" w:hAnsi="Cambria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δn</m:t>
                </m:r>
              </m:oMath>
            </m:oMathPara>
          </w:p>
        </w:tc>
        <w:tc>
          <w:tcPr>
            <w:tcW w:w="4858" w:type="dxa"/>
          </w:tcPr>
          <w:p w:rsidR="00AF3236" w:rsidRPr="00A76673" w:rsidRDefault="00B95E8B" w:rsidP="00110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990CF8">
              <w:t>hange</w:t>
            </w:r>
            <w:r w:rsidR="00AF3236">
              <w:t xml:space="preserve"> of </w:t>
            </w:r>
            <w:r w:rsidR="00990CF8">
              <w:t xml:space="preserve">the amount of </w:t>
            </w:r>
            <w:r w:rsidR="00AF3236">
              <w:t>substance</w:t>
            </w:r>
            <w:r w:rsidR="00110093">
              <w:t xml:space="preserve">; </w:t>
            </w:r>
            <w:r>
              <w:t>molar flow</w:t>
            </w:r>
          </w:p>
        </w:tc>
        <w:tc>
          <w:tcPr>
            <w:tcW w:w="1689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58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689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</w:p>
        </w:tc>
      </w:tr>
      <w:tr w:rsidR="00535466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ϱ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5354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1689" w:type="dxa"/>
          </w:tcPr>
          <w:p w:rsidR="00535466" w:rsidRDefault="00535466" w:rsidP="005354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kg.m</w:t>
            </w:r>
            <w:r w:rsidRPr="00810484">
              <w:rPr>
                <w:vertAlign w:val="superscript"/>
              </w:rPr>
              <w:noBreakHyphen/>
              <w:t>3</w:t>
            </w:r>
          </w:p>
        </w:tc>
      </w:tr>
      <w:tr w:rsidR="0053546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B9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Mole fraction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535466" w:rsidRPr="0004236B" w:rsidRDefault="00535466" w:rsidP="00535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mol.mol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535466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B95E8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Molarity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535466" w:rsidRPr="0004236B" w:rsidRDefault="00535466" w:rsidP="005354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535466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35466" w:rsidRDefault="00535466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858" w:type="dxa"/>
          </w:tcPr>
          <w:p w:rsidR="00535466" w:rsidRDefault="00535466" w:rsidP="00B95E8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Molality</w:t>
            </w:r>
            <w:r w:rsidR="004501E5">
              <w:t xml:space="preserve"> </w:t>
            </w:r>
            <w:r w:rsidR="00B95E8B">
              <w:t>of the substance</w:t>
            </w:r>
          </w:p>
        </w:tc>
        <w:tc>
          <w:tcPr>
            <w:tcW w:w="1689" w:type="dxa"/>
          </w:tcPr>
          <w:p w:rsidR="00535466" w:rsidRPr="0004236B" w:rsidRDefault="00535466" w:rsidP="005354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mol.kg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B752BA" w:rsidP="00B752BA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mass of the substance</w:t>
            </w:r>
          </w:p>
        </w:tc>
        <w:tc>
          <w:tcPr>
            <w:tcW w:w="1689" w:type="dxa"/>
          </w:tcPr>
          <w:p w:rsidR="00B752BA" w:rsidRPr="00772FDE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  <w:r>
              <w:rPr>
                <w:vertAlign w:val="superscript"/>
              </w:rPr>
              <w:t>-1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D3325F" w:rsidP="00B752B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volume</w:t>
            </w:r>
            <w:r w:rsidR="00B95E8B">
              <w:t xml:space="preserve"> of  the substance</w:t>
            </w:r>
          </w:p>
        </w:tc>
        <w:tc>
          <w:tcPr>
            <w:tcW w:w="1689" w:type="dxa"/>
          </w:tcPr>
          <w:p w:rsidR="00B752BA" w:rsidRPr="00772FDE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  <w:r>
              <w:t>.mol</w:t>
            </w:r>
            <w:r w:rsidRPr="00772FDE">
              <w:rPr>
                <w:vertAlign w:val="superscript"/>
              </w:rPr>
              <w:t>-1</w:t>
            </w:r>
          </w:p>
        </w:tc>
      </w:tr>
      <w:tr w:rsidR="00B752BA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Pr="00657906" w:rsidRDefault="00B752BA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1100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heat energy</w:t>
            </w:r>
            <w:r w:rsidR="00110093">
              <w:t xml:space="preserve">; </w:t>
            </w:r>
            <w:r>
              <w:t>heat flow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B752BA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752BA" w:rsidRDefault="00D3325F" w:rsidP="00B752BA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58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enthalpy of the formation</w:t>
            </w:r>
            <w:r w:rsidR="00B95E8B">
              <w:t xml:space="preserve"> of the substance</w:t>
            </w:r>
          </w:p>
        </w:tc>
        <w:tc>
          <w:tcPr>
            <w:tcW w:w="1689" w:type="dxa"/>
          </w:tcPr>
          <w:p w:rsidR="00B752BA" w:rsidRDefault="00B752BA" w:rsidP="00B752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D3325F" w:rsidP="008E3575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enthalpy of the chemical reaction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Pr="00AA447F" w:rsidRDefault="00D3325F" w:rsidP="008E3575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Molar entropy of the formation of the substance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772FDE">
              <w:rPr>
                <w:vertAlign w:val="superscript"/>
              </w:rPr>
              <w:t>-1</w:t>
            </w:r>
            <w:r>
              <w:t>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D3325F" w:rsidP="008E3575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Gibbs formation energy of the substance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D3325F" w:rsidP="008E357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Halftime of the chemical reaction</w:t>
            </w:r>
          </w:p>
        </w:tc>
        <w:tc>
          <w:tcPr>
            <w:tcW w:w="1689" w:type="dxa"/>
          </w:tcPr>
          <w:p w:rsidR="008E3575" w:rsidRPr="00E02B81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D3325F" w:rsidP="008E357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Halftime of the solution of the gas in the liquid</w:t>
            </w:r>
          </w:p>
        </w:tc>
        <w:tc>
          <w:tcPr>
            <w:tcW w:w="1689" w:type="dxa"/>
          </w:tcPr>
          <w:p w:rsidR="008E3575" w:rsidRPr="00E02B81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Pr="00F90677" w:rsidRDefault="00D3325F" w:rsidP="008E357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Henry’s law coefficient as </w:t>
            </w:r>
            <w:proofErr w:type="spellStart"/>
            <w:r>
              <w:t>x</w:t>
            </w:r>
            <w:r w:rsidRPr="004C61C4">
              <w:rPr>
                <w:vertAlign w:val="subscript"/>
              </w:rPr>
              <w:t>liquid</w:t>
            </w:r>
            <w:proofErr w:type="spellEnd"/>
            <w:r>
              <w:t>/</w:t>
            </w:r>
            <w:proofErr w:type="spellStart"/>
            <w:r>
              <w:t>x</w:t>
            </w:r>
            <w:r>
              <w:rPr>
                <w:vertAlign w:val="subscript"/>
              </w:rPr>
              <w:t>gas</w:t>
            </w:r>
            <w:proofErr w:type="spellEnd"/>
            <w:r>
              <w:t xml:space="preserve"> of the substance </w:t>
            </w:r>
          </w:p>
        </w:tc>
        <w:tc>
          <w:tcPr>
            <w:tcW w:w="1689" w:type="dxa"/>
          </w:tcPr>
          <w:p w:rsidR="008E3575" w:rsidRPr="00F90677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D3325F" w:rsidP="008E357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8E3575" w:rsidRPr="00AC224A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Henry’s law temperature coefficient</w:t>
            </w:r>
          </w:p>
        </w:tc>
        <w:tc>
          <w:tcPr>
            <w:tcW w:w="1689" w:type="dxa"/>
          </w:tcPr>
          <w:p w:rsidR="008E3575" w:rsidRPr="00AC224A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vertAlign w:val="subscript"/>
              </w:rPr>
            </w:pPr>
            <w:r>
              <w:t>K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γ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 coefficient of the substance in the solution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μ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Chemical potential of the substance in the solution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v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Stoichiometry coefficient (negative for reactants)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Electrical charge of one particle of the substance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C5B82" w:rsidP="008C5B82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Surface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m</w:t>
            </w:r>
            <w:r>
              <w:rPr>
                <w:vertAlign w:val="superscript"/>
              </w:rPr>
              <w:t>2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Pr="00657906" w:rsidRDefault="00D3325F" w:rsidP="008E357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Permeability of the membrane for substance A</w:t>
            </w:r>
          </w:p>
        </w:tc>
        <w:tc>
          <w:tcPr>
            <w:tcW w:w="1689" w:type="dxa"/>
          </w:tcPr>
          <w:p w:rsidR="008E3575" w:rsidRPr="00AC224A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D3325F" w:rsidP="008E357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 of specific form of side s inside general form G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volume or volumetric flow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Osmotic pressure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Pr="00613876" w:rsidRDefault="008E3575" w:rsidP="008E3575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D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Donnan’s equilibrium ratio of monovalent ion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heat energy; relative total enthalpy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δm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mass; mass flow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kg.s</w:t>
            </w:r>
            <w:r w:rsidRPr="00D21371">
              <w:rPr>
                <w:vertAlign w:val="superscript"/>
              </w:rPr>
              <w:t>-1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D3325F" w:rsidP="008E3575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heat capacity at constant pressure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J.kg</w:t>
            </w:r>
            <w:r w:rsidRPr="00D21371">
              <w:rPr>
                <w:vertAlign w:val="superscript"/>
              </w:rPr>
              <w:noBreakHyphen/>
              <w:t>1</w:t>
            </w:r>
            <w:r>
              <w:t>.K</w:t>
            </w:r>
            <w:r w:rsidRPr="00D21371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κ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 conductance of heat convection</w:t>
            </w:r>
          </w:p>
        </w:tc>
        <w:tc>
          <w:tcPr>
            <w:tcW w:w="1689" w:type="dxa"/>
          </w:tcPr>
          <w:p w:rsidR="008E3575" w:rsidRPr="00AC224A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  <w:r>
              <w:rPr>
                <w:vertAlign w:val="subscript"/>
              </w:rPr>
              <w:t>.</w:t>
            </w:r>
            <w:r>
              <w:t>m</w:t>
            </w:r>
            <w:r>
              <w:rPr>
                <w:vertAlign w:val="superscript"/>
              </w:rPr>
              <w:noBreakHyphen/>
              <w:t>2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compliance of space with elastic walls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810484">
              <w:rPr>
                <w:vertAlign w:val="superscript"/>
              </w:rPr>
              <w:t>3</w:t>
            </w:r>
            <w:r>
              <w:t>.Pa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height between two points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conductance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inertia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Pa.s</w:t>
            </w:r>
            <w:r>
              <w:rPr>
                <w:vertAlign w:val="superscript"/>
              </w:rPr>
              <w:t>2</w:t>
            </w:r>
            <w:r>
              <w:t>.m</w:t>
            </w:r>
            <w:r>
              <w:rPr>
                <w:vertAlign w:val="superscript"/>
              </w:rPr>
              <w:noBreakHyphen/>
              <w:t>3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of cell population; number of cells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δς</m:t>
                </m:r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cell population; flow of cells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D3325F" w:rsidP="008E3575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population per one cell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r w:rsidRPr="009748B6">
              <w:rPr>
                <w:rFonts w:ascii="Times New Roman" w:hAnsi="Times New Roman" w:cs="Times New Roman"/>
                <w:sz w:val="24"/>
                <w:szCs w:val="24"/>
              </w:rPr>
              <w:t>≈ 9.8067</w:t>
            </w:r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Gravity acceleration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m.s</w:t>
            </w:r>
            <w:r w:rsidRPr="008570A0">
              <w:rPr>
                <w:vertAlign w:val="superscript"/>
              </w:rPr>
              <w:t>-2</w:t>
            </w:r>
          </w:p>
        </w:tc>
      </w:tr>
      <w:tr w:rsidR="008E3575" w:rsidTr="009748B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w:r w:rsidRPr="009748B6">
              <w:rPr>
                <w:rFonts w:eastAsia="Times New Roman" w:cs="Times New Roman"/>
              </w:rPr>
              <w:t>R</w:t>
            </w:r>
            <w:r>
              <w:rPr>
                <w:rFonts w:eastAsia="Times New Roman" w:cs="Times New Roman"/>
              </w:rPr>
              <w:t xml:space="preserve"> </w:t>
            </w:r>
            <w:r w:rsidRPr="009748B6">
              <w:rPr>
                <w:rFonts w:eastAsia="Times New Roman" w:cs="Times New Roman"/>
              </w:rPr>
              <w:t>=</w:t>
            </w:r>
            <w:r>
              <w:rPr>
                <w:rFonts w:eastAsia="Times New Roman" w:cs="Times New Roman"/>
              </w:rPr>
              <w:t xml:space="preserve"> </w:t>
            </w:r>
            <w:r w:rsidRPr="009748B6">
              <w:rPr>
                <w:rFonts w:cs="Times New Roman"/>
              </w:rPr>
              <w:t>8.3144621(75)</w:t>
            </w:r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Gas constant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</w:t>
            </w:r>
            <w:r w:rsidRPr="00985945">
              <w:rPr>
                <w:vertAlign w:val="superscript"/>
              </w:rPr>
              <w:noBreakHyphen/>
              <w:t>1</w:t>
            </w:r>
            <w:r>
              <w:t>.mol</w:t>
            </w:r>
            <w:r w:rsidRPr="00985945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1</w:t>
            </w:r>
          </w:p>
        </w:tc>
      </w:tr>
      <w:tr w:rsidR="008E3575" w:rsidTr="00974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8E3575" w:rsidRDefault="008E3575" w:rsidP="008E3575">
            <w:pPr>
              <w:keepNext/>
              <w:jc w:val="both"/>
            </w:pPr>
            <w:r>
              <w:rPr>
                <w:rFonts w:eastAsia="Times New Roman" w:cs="Times New Roman"/>
              </w:rPr>
              <w:t xml:space="preserve">F </w:t>
            </w:r>
            <w:r w:rsidRPr="009748B6">
              <w:rPr>
                <w:rFonts w:eastAsia="Times New Roman" w:cs="Times New Roman"/>
              </w:rPr>
              <w:t>=</w:t>
            </w:r>
            <w:r>
              <w:rPr>
                <w:rFonts w:eastAsia="Times New Roman" w:cs="Times New Roman"/>
              </w:rPr>
              <w:t xml:space="preserve"> 9</w:t>
            </w:r>
            <w:r w:rsidRPr="00BD294C">
              <w:rPr>
                <w:rFonts w:eastAsia="Times New Roman" w:cs="Times New Roman"/>
              </w:rPr>
              <w:t>6485</w:t>
            </w:r>
            <w:r>
              <w:rPr>
                <w:rFonts w:eastAsia="Times New Roman" w:cs="Times New Roman"/>
              </w:rPr>
              <w:t>.3399(2)</w:t>
            </w:r>
          </w:p>
        </w:tc>
        <w:tc>
          <w:tcPr>
            <w:tcW w:w="4858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Faraday constant</w:t>
            </w:r>
          </w:p>
        </w:tc>
        <w:tc>
          <w:tcPr>
            <w:tcW w:w="1689" w:type="dxa"/>
          </w:tcPr>
          <w:p w:rsidR="008E3575" w:rsidRDefault="008E3575" w:rsidP="008E357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C.mol</w:t>
            </w:r>
            <w:r w:rsidRPr="00985945">
              <w:rPr>
                <w:vertAlign w:val="superscript"/>
              </w:rPr>
              <w:noBreakHyphen/>
              <w:t>1</w:t>
            </w:r>
          </w:p>
        </w:tc>
      </w:tr>
    </w:tbl>
    <w:p w:rsidR="009748B6" w:rsidRDefault="009748B6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835"/>
      </w:tblGrid>
      <w:tr w:rsidR="00207577" w:rsidTr="00080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59" w:type="dxa"/>
            <w:gridSpan w:val="2"/>
            <w:vAlign w:val="center"/>
          </w:tcPr>
          <w:p w:rsidR="00207577" w:rsidRPr="00CF0A49" w:rsidRDefault="00207577" w:rsidP="00911E3F">
            <w:pPr>
              <w:jc w:val="both"/>
              <w:rPr>
                <w:color w:val="auto"/>
              </w:rPr>
            </w:pPr>
            <w:r>
              <w:br w:type="page"/>
            </w:r>
            <w:r w:rsidRPr="00CF0A49">
              <w:rPr>
                <w:rFonts w:ascii="Times New Roman" w:hAnsi="Times New Roman"/>
                <w:sz w:val="28"/>
                <w:szCs w:val="28"/>
              </w:rPr>
              <w:t>Chemical equations</w:t>
            </w:r>
          </w:p>
        </w:tc>
      </w:tr>
      <w:tr w:rsidR="001F4EA9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1F4EA9" w:rsidRDefault="00D3325F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1F4EA9" w:rsidRPr="001F4EA9" w:rsidRDefault="00CB288B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Amount of substance</w:t>
            </w:r>
            <w:r w:rsidR="00772FDE">
              <w:rPr>
                <w:rFonts w:eastAsia="Times New Roman" w:cs="Times New Roman"/>
                <w:szCs w:val="24"/>
              </w:rPr>
              <w:t xml:space="preserve"> A</w:t>
            </w:r>
          </w:p>
        </w:tc>
      </w:tr>
      <w:tr w:rsidR="00E12089" w:rsidTr="008C5B8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E12089" w:rsidRDefault="00D3325F" w:rsidP="004501E5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solvent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:rsidR="00E12089" w:rsidRDefault="00E12089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Mole fraction of</w:t>
            </w:r>
            <w:r w:rsidR="001A5935">
              <w:rPr>
                <w:rFonts w:eastAsia="Times New Roman" w:cs="Times New Roman"/>
                <w:szCs w:val="24"/>
              </w:rPr>
              <w:t xml:space="preserve"> the</w:t>
            </w:r>
            <w:r>
              <w:rPr>
                <w:rFonts w:eastAsia="Times New Roman" w:cs="Times New Roman"/>
                <w:szCs w:val="24"/>
              </w:rPr>
              <w:t xml:space="preserve"> substance A</w:t>
            </w:r>
          </w:p>
        </w:tc>
      </w:tr>
      <w:tr w:rsidR="001F4EA9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1F4EA9" w:rsidRDefault="00D3325F" w:rsidP="003C3B1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o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+R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1F4EA9" w:rsidRPr="001F4EA9" w:rsidRDefault="00FE6D36" w:rsidP="00FE6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t>Chemical potential</w:t>
            </w:r>
            <w:r w:rsidR="00E12089">
              <w:rPr>
                <w:rFonts w:ascii="Calibri" w:eastAsia="Times New Roman" w:hAnsi="Calibri" w:cs="Times New Roman"/>
              </w:rPr>
              <w:t xml:space="preserve"> of </w:t>
            </w:r>
            <w:r w:rsidR="0005499A">
              <w:rPr>
                <w:rFonts w:ascii="Calibri" w:eastAsia="Times New Roman" w:hAnsi="Calibri" w:cs="Times New Roman"/>
              </w:rPr>
              <w:t xml:space="preserve">the </w:t>
            </w:r>
            <w:r w:rsidR="00E12089">
              <w:rPr>
                <w:rFonts w:ascii="Calibri" w:eastAsia="Times New Roman" w:hAnsi="Calibri" w:cs="Times New Roman"/>
              </w:rPr>
              <w:t>substance A</w:t>
            </w:r>
            <w:r>
              <w:rPr>
                <w:rFonts w:ascii="Calibri" w:eastAsia="Times New Roman" w:hAnsi="Calibri" w:cs="Times New Roman"/>
              </w:rPr>
              <w:t xml:space="preserve"> in the solution</w:t>
            </w:r>
          </w:p>
        </w:tc>
      </w:tr>
      <w:tr w:rsidR="00FE6D36" w:rsidTr="008C5B8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FE6D36" w:rsidRPr="007612B7" w:rsidRDefault="00D3325F" w:rsidP="003C3B1F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o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(T)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-T∙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FE6D36" w:rsidRDefault="00FE6D36" w:rsidP="00FE6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Chemical potential</w:t>
            </w:r>
            <w:r>
              <w:rPr>
                <w:rFonts w:ascii="Calibri" w:eastAsia="Times New Roman" w:hAnsi="Calibri" w:cs="Times New Roman"/>
              </w:rPr>
              <w:t xml:space="preserve"> of the pure substance A</w:t>
            </w:r>
          </w:p>
        </w:tc>
      </w:tr>
      <w:tr w:rsidR="001F4EA9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1F4EA9" w:rsidRDefault="00D3325F" w:rsidP="00D3325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Cs w:val="24"/>
                          </w:rPr>
                          <m:t>solution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772FDE" w:rsidRPr="007925BB" w:rsidRDefault="001F4EA9" w:rsidP="00792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w:r w:rsidRPr="001F4EA9">
              <w:rPr>
                <w:rFonts w:ascii="Calibri" w:eastAsia="Times New Roman" w:hAnsi="Calibri" w:cs="Times New Roman"/>
              </w:rPr>
              <w:t>Chemical reaction</w:t>
            </w:r>
            <w:r w:rsidR="00297089">
              <w:rPr>
                <w:rFonts w:ascii="Calibri" w:eastAsia="Times New Roman" w:hAnsi="Calibri" w:cs="Times New Roman"/>
              </w:rPr>
              <w:t xml:space="preserve"> </w:t>
            </w:r>
            <w:r w:rsidR="007925BB">
              <w:rPr>
                <w:rFonts w:ascii="Calibri" w:eastAsia="Times New Roman" w:hAnsi="Calibri" w:cs="Times New Roman"/>
              </w:rPr>
              <w:t>of substances A</w:t>
            </w:r>
            <w:r w:rsidR="007925BB">
              <w:rPr>
                <w:rFonts w:ascii="Calibri" w:eastAsia="Times New Roman" w:hAnsi="Calibri" w:cs="Times New Roman"/>
                <w:vertAlign w:val="subscript"/>
              </w:rPr>
              <w:t>i</w:t>
            </w:r>
            <w:r w:rsidR="007925BB">
              <w:rPr>
                <w:rFonts w:ascii="Calibri" w:eastAsia="Times New Roman" w:hAnsi="Calibri" w:cs="Times New Roman"/>
              </w:rPr>
              <w:t xml:space="preserve"> with stoichiometry v</w:t>
            </w:r>
            <w:r w:rsidR="007925BB">
              <w:rPr>
                <w:rFonts w:ascii="Calibri" w:eastAsia="Times New Roman" w:hAnsi="Calibri" w:cs="Times New Roman"/>
                <w:vertAlign w:val="subscript"/>
              </w:rPr>
              <w:t xml:space="preserve">i </w:t>
            </w:r>
          </w:p>
        </w:tc>
      </w:tr>
      <w:tr w:rsidR="00F11EE6" w:rsidTr="008C5B8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F11EE6" w:rsidRPr="000B4D8D" w:rsidRDefault="000B4D8D" w:rsidP="000B4D8D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szCs w:val="24"/>
                  </w:rPr>
                  <m:t>-R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808080" w:themeColor="background1" w:themeShade="80"/>
                    <w:szCs w:val="24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808080" w:themeColor="background1" w:themeShade="80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808080" w:themeColor="background1" w:themeShade="80"/>
                      </w:rPr>
                      <m:t>K</m:t>
                    </m: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808080" w:themeColor="background1" w:themeShade="80"/>
                        <w:szCs w:val="24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808080" w:themeColor="background1" w:themeShade="80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  <w:color w:val="808080" w:themeColor="background1" w:themeShade="80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color w:val="808080" w:themeColor="background1" w:themeShade="8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color w:val="808080" w:themeColor="background1" w:themeShade="8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color w:val="808080" w:themeColor="background1" w:themeShade="80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  <w:szCs w:val="24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color w:val="808080" w:themeColor="background1" w:themeShade="8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  <w:szCs w:val="24"/>
                              </w:rPr>
                              <m:t>o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F11EE6" w:rsidRPr="00F11EE6" w:rsidRDefault="00D304DC" w:rsidP="00D30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r>
              <w:rPr>
                <w:rFonts w:ascii="Calibri" w:eastAsia="Times New Roman" w:hAnsi="Calibri" w:cs="Times New Roman"/>
                <w:color w:val="808080" w:themeColor="background1" w:themeShade="80"/>
              </w:rPr>
              <w:t>Mole fraction based d</w:t>
            </w:r>
            <w:r w:rsidR="00F11EE6" w:rsidRPr="00F11EE6">
              <w:rPr>
                <w:rFonts w:ascii="Calibri" w:eastAsia="Times New Roman" w:hAnsi="Calibri" w:cs="Times New Roman"/>
                <w:color w:val="808080" w:themeColor="background1" w:themeShade="80"/>
              </w:rPr>
              <w:t>issociation constant of the equilibrium of the reaction</w:t>
            </w:r>
          </w:p>
        </w:tc>
      </w:tr>
      <w:tr w:rsidR="0047186F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Pr="00657906" w:rsidRDefault="00F04061" w:rsidP="008812EE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δQ=-∂n∙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H=-∂n∙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47186F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</w:t>
            </w:r>
            <w:r>
              <w:rPr>
                <w:rFonts w:eastAsia="Times New Roman" w:cs="Times New Roman"/>
              </w:rPr>
              <w:t>eat energy flow from</w:t>
            </w:r>
            <w:r w:rsidR="001A5935">
              <w:rPr>
                <w:rFonts w:eastAsia="Times New Roman" w:cs="Times New Roman"/>
              </w:rPr>
              <w:t xml:space="preserve"> the</w:t>
            </w:r>
            <w:r>
              <w:rPr>
                <w:rFonts w:eastAsia="Times New Roman" w:cs="Times New Roman"/>
              </w:rPr>
              <w:t xml:space="preserve"> reaction</w:t>
            </w:r>
          </w:p>
        </w:tc>
      </w:tr>
      <w:tr w:rsidR="0047186F" w:rsidTr="008C5B8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Default="001C65FF" w:rsidP="001C65F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Cs w:val="24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=n∙R∙T</m:t>
                </m:r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1C65FF" w:rsidP="00F90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gas equation</w:t>
            </w:r>
          </w:p>
        </w:tc>
      </w:tr>
      <w:tr w:rsidR="0047186F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47186F" w:rsidRDefault="00D3325F" w:rsidP="00D3325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liquid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gas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47186F" w:rsidRPr="001F4EA9" w:rsidRDefault="0047186F" w:rsidP="00F90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Henry</w:t>
            </w:r>
            <w:r>
              <w:rPr>
                <w:rFonts w:eastAsia="Times New Roman" w:cs="Times New Roman"/>
              </w:rPr>
              <w:t>’s</w:t>
            </w:r>
            <w:r w:rsidRPr="001F4EA9">
              <w:rPr>
                <w:rFonts w:eastAsia="Times New Roman" w:cs="Times New Roman"/>
              </w:rPr>
              <w:t xml:space="preserve"> law</w:t>
            </w:r>
            <w:r w:rsidR="009C3AE3">
              <w:rPr>
                <w:rFonts w:eastAsia="Times New Roman" w:cs="Times New Roman"/>
              </w:rPr>
              <w:t xml:space="preserve"> of dissolution of gas in liquid</w:t>
            </w:r>
          </w:p>
        </w:tc>
      </w:tr>
      <w:tr w:rsidR="003C3B1F" w:rsidTr="008C5B8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3C3B1F" w:rsidRPr="003C3B1F" w:rsidRDefault="003C3B1F" w:rsidP="003C3B1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szCs w:val="24"/>
                  </w:rPr>
                  <m:t>-R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</w:rPr>
                  <m:t>∙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  <w:szCs w:val="24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808080" w:themeColor="background1" w:themeShade="80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808080" w:themeColor="background1" w:themeShade="80"/>
                    <w:szCs w:val="24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808080" w:themeColor="background1" w:themeShade="80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i/>
                            <w:color w:val="808080" w:themeColor="background1" w:themeShade="8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808080" w:themeColor="background1" w:themeShade="80"/>
                        <w:szCs w:val="24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808080" w:themeColor="background1" w:themeShade="80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b w:val="0"/>
                        <w:i/>
                        <w:color w:val="808080" w:themeColor="background1" w:themeShade="80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i/>
                            <w:color w:val="808080" w:themeColor="background1" w:themeShade="80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color w:val="808080" w:themeColor="background1" w:themeShade="80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  <w:szCs w:val="24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color w:val="808080" w:themeColor="background1" w:themeShade="8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Cs w:val="24"/>
                                  </w:rPr>
                                  <m:t>liquid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  <w:szCs w:val="24"/>
                              </w:rPr>
                              <m:t>o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color w:val="808080" w:themeColor="background1" w:themeShade="80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  <w:szCs w:val="24"/>
                              </w:rPr>
                              <m:t>μ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i/>
                                    <w:color w:val="808080" w:themeColor="background1" w:themeShade="80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Cs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  <w:szCs w:val="24"/>
                                  </w:rPr>
                                  <m:t>gas</m:t>
                                </m:r>
                              </m:sub>
                            </m:sSub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  <w:szCs w:val="24"/>
                              </w:rPr>
                              <m:t>o</m:t>
                            </m:r>
                          </m:sup>
                        </m:sSubSup>
                      </m:e>
                    </m:d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3C3B1F" w:rsidRPr="003C3B1F" w:rsidRDefault="003C3B1F" w:rsidP="003C3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</w:rPr>
            </w:pPr>
            <w:r w:rsidRPr="003C3B1F">
              <w:rPr>
                <w:rFonts w:eastAsia="Times New Roman" w:cs="Times New Roman"/>
                <w:color w:val="808080" w:themeColor="background1" w:themeShade="80"/>
              </w:rPr>
              <w:t>Henry’s law coefficient at equilibrium of dissolved gas in liquid</w:t>
            </w:r>
            <w:r w:rsidRPr="003C3B1F">
              <w:rPr>
                <w:rFonts w:ascii="Calibri" w:eastAsia="Times New Roman" w:hAnsi="Calibri" w:cs="Times New Roman"/>
                <w:color w:val="808080" w:themeColor="background1" w:themeShade="80"/>
              </w:rPr>
              <w:t xml:space="preserve"> </w:t>
            </w:r>
          </w:p>
        </w:tc>
      </w:tr>
      <w:tr w:rsidR="003C3B1F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3C3B1F" w:rsidRPr="00D304DC" w:rsidRDefault="003C3B1F" w:rsidP="003C3B1F">
            <w:pPr>
              <w:keepNext/>
              <w:jc w:val="both"/>
              <w:rPr>
                <w:rFonts w:ascii="Calibri" w:eastAsia="Times New Roman" w:hAnsi="Calibri" w:cs="Times New Roman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δQ=-∂n∙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liquid</m:t>
                            </m:r>
                          </m:sub>
                        </m:sSub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gas</m:t>
                            </m:r>
                          </m:sub>
                        </m:sSub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=∂n∙R∙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835" w:type="dxa"/>
            <w:vAlign w:val="center"/>
          </w:tcPr>
          <w:p w:rsidR="003C3B1F" w:rsidRPr="00D304DC" w:rsidRDefault="003C3B1F" w:rsidP="003C3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D304DC">
              <w:rPr>
                <w:rFonts w:eastAsia="Times New Roman" w:cs="Times New Roman"/>
              </w:rPr>
              <w:t xml:space="preserve">Heat flow of </w:t>
            </w:r>
            <w:r>
              <w:rPr>
                <w:rFonts w:eastAsia="Times New Roman" w:cs="Times New Roman"/>
              </w:rPr>
              <w:t xml:space="preserve">Henry’s </w:t>
            </w:r>
            <w:r w:rsidRPr="00D304DC">
              <w:rPr>
                <w:rFonts w:eastAsia="Times New Roman" w:cs="Times New Roman"/>
              </w:rPr>
              <w:t>dissolution</w:t>
            </w:r>
          </w:p>
        </w:tc>
      </w:tr>
      <w:tr w:rsidR="003C3B1F" w:rsidTr="008C5B8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3C3B1F" w:rsidRDefault="00D3325F" w:rsidP="003C3B1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3C3B1F" w:rsidRPr="001F4EA9" w:rsidRDefault="003C3B1F" w:rsidP="003C3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Electroneutral</w:t>
            </w:r>
            <w:r>
              <w:rPr>
                <w:rFonts w:eastAsia="Times New Roman" w:cs="Times New Roman"/>
              </w:rPr>
              <w:t xml:space="preserve"> changes</w:t>
            </w:r>
          </w:p>
        </w:tc>
      </w:tr>
      <w:tr w:rsidR="003C3B1F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3C3B1F" w:rsidRPr="00977666" w:rsidRDefault="00D3325F" w:rsidP="003C3B1F">
            <w:pPr>
              <w:keepNext/>
              <w:jc w:val="both"/>
              <w:rPr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Out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Out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sz w:val="20"/>
                                <w:szCs w:val="20"/>
                              </w:rPr>
                              <m:t xml:space="preserve">m,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R∙T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F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∙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ln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(D)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:rsidR="003C3B1F" w:rsidRPr="001F4EA9" w:rsidRDefault="003C3B1F" w:rsidP="003C3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Passive transport of A through surface S with permeability P</w:t>
            </w:r>
            <w:r w:rsidRPr="00DD651C">
              <w:rPr>
                <w:rFonts w:ascii="Calibri" w:eastAsia="Times New Roman" w:hAnsi="Calibri" w:cs="Times New Roman"/>
                <w:vertAlign w:val="subscript"/>
              </w:rPr>
              <w:t>A</w:t>
            </w:r>
          </w:p>
        </w:tc>
      </w:tr>
      <w:tr w:rsidR="003C3B1F" w:rsidTr="008C5B8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3C3B1F" w:rsidRPr="00AC4D9C" w:rsidRDefault="00D3325F" w:rsidP="003C3B1F">
            <w:pPr>
              <w:keepNext/>
              <w:jc w:val="both"/>
              <w:rPr>
                <w:rFonts w:ascii="Calibri" w:eastAsia="Times New Roman" w:hAnsi="Calibri" w:cs="Times New Roman"/>
                <w:b w:val="0"/>
                <w:bCs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m,A</m:t>
                        </m:r>
                      </m:sub>
                    </m:sSub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3C3B1F" w:rsidRDefault="003C3B1F" w:rsidP="003C3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Osmotic pressure for permeant A</w:t>
            </w:r>
          </w:p>
        </w:tc>
      </w:tr>
      <w:tr w:rsidR="003C3B1F" w:rsidTr="008C5B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3C3B1F" w:rsidRDefault="00D3325F" w:rsidP="003C3B1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35" w:type="dxa"/>
            <w:vAlign w:val="center"/>
          </w:tcPr>
          <w:p w:rsidR="003C3B1F" w:rsidRPr="001F4EA9" w:rsidRDefault="003C3B1F" w:rsidP="003C3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Equilibrium of the form A from the independent sides </w:t>
            </w:r>
            <w:r w:rsidRPr="00A47E0F">
              <w:rPr>
                <w:rFonts w:ascii="Calibri" w:eastAsia="Times New Roman" w:hAnsi="Calibri" w:cs="Times New Roman"/>
                <w:i/>
              </w:rPr>
              <w:t>s</w:t>
            </w:r>
            <w:r>
              <w:rPr>
                <w:rFonts w:ascii="Calibri" w:eastAsia="Times New Roman" w:hAnsi="Calibri" w:cs="Times New Roman"/>
              </w:rPr>
              <w:t xml:space="preserve"> in the group G</w:t>
            </w:r>
          </w:p>
        </w:tc>
      </w:tr>
      <w:tr w:rsidR="003C3B1F" w:rsidTr="008C5B82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3C3B1F" w:rsidRDefault="00D3325F" w:rsidP="003C3B1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835" w:type="dxa"/>
            <w:vAlign w:val="center"/>
          </w:tcPr>
          <w:p w:rsidR="003C3B1F" w:rsidRPr="001F4EA9" w:rsidRDefault="003C3B1F" w:rsidP="003C3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molar flows</w:t>
            </w:r>
          </w:p>
        </w:tc>
      </w:tr>
    </w:tbl>
    <w:p w:rsidR="009444FD" w:rsidRDefault="009444FD" w:rsidP="00911E3F">
      <w:pPr>
        <w:jc w:val="both"/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F54B49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F54B49" w:rsidRPr="00CF0A49" w:rsidRDefault="00F54B49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lastRenderedPageBreak/>
              <w:t>Thermal equations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8E1D82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δQ 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Heat accumulation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8E1D8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T=310.15+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Temperature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D3325F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δQ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=κ∙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Heat convection</w:t>
            </w:r>
            <w:r w:rsidR="008E1D82">
              <w:rPr>
                <w:rFonts w:ascii="Times New Roman" w:eastAsia="Times New Roman" w:hAnsi="Times New Roman" w:cs="Times New Roman"/>
              </w:rPr>
              <w:t xml:space="preserve"> through surface S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8E3575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δQ=∂m∙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O(l)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O(g)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AC224A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Change of heat </w:t>
            </w:r>
            <w:r w:rsidR="00AC224A">
              <w:rPr>
                <w:rFonts w:ascii="Calibri" w:eastAsia="Times New Roman" w:hAnsi="Calibri" w:cs="Times New Roman"/>
              </w:rPr>
              <w:t>by vaporization of water</w:t>
            </w:r>
          </w:p>
        </w:tc>
      </w:tr>
      <w:tr w:rsidR="009444FD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D3325F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environment</m:t>
                    </m:r>
                  </m:sub>
                </m:sSub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radiator (</w:t>
            </w:r>
            <w:r w:rsidR="00951714">
              <w:rPr>
                <w:rFonts w:ascii="Calibri" w:eastAsia="Times New Roman" w:hAnsi="Calibri" w:cs="Times New Roman"/>
              </w:rPr>
              <w:t xml:space="preserve">e.g. </w:t>
            </w:r>
            <w:r>
              <w:rPr>
                <w:rFonts w:ascii="Calibri" w:eastAsia="Times New Roman" w:hAnsi="Calibri" w:cs="Times New Roman"/>
              </w:rPr>
              <w:t>microcirculation)</w:t>
            </w:r>
          </w:p>
        </w:tc>
      </w:tr>
      <w:tr w:rsidR="009444FD" w:rsidTr="00E8659D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D3325F" w:rsidP="005D421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heat flows</w:t>
            </w:r>
          </w:p>
        </w:tc>
      </w:tr>
    </w:tbl>
    <w:p w:rsidR="0051522F" w:rsidRDefault="0051522F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51522F" w:rsidRPr="00CF0A49" w:rsidTr="00BB7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51522F" w:rsidRPr="00CF0A49" w:rsidRDefault="0051522F" w:rsidP="00BB7671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Population equations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F04061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ς=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δς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Size of population</w:t>
            </w:r>
          </w:p>
        </w:tc>
      </w:tr>
      <w:tr w:rsidR="0051522F" w:rsidRPr="00CF0A49" w:rsidTr="00E8659D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5D4212" w:rsidP="00B752BA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δς=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δς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∙ς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Change of population</w:t>
            </w:r>
          </w:p>
        </w:tc>
      </w:tr>
      <w:tr w:rsidR="0051522F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51522F" w:rsidRPr="00CF0A49" w:rsidRDefault="00D3325F" w:rsidP="005D4212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δς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51522F" w:rsidRPr="00CF0A49" w:rsidRDefault="0051522F" w:rsidP="00BB76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population flows</w:t>
            </w:r>
          </w:p>
        </w:tc>
      </w:tr>
    </w:tbl>
    <w:p w:rsidR="0051522F" w:rsidRDefault="0051522F"/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9444FD" w:rsidTr="0020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Hydraulic equations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CF0A49" w:rsidP="005D4212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δV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Volume accumulation</w:t>
            </w:r>
          </w:p>
        </w:tc>
      </w:tr>
      <w:tr w:rsidR="009444FD" w:rsidRPr="00CF0A49" w:rsidTr="00E8659D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5D4212" w:rsidRDefault="00CF0A49" w:rsidP="005D4212">
            <w:pPr>
              <w:keepNext/>
              <w:jc w:val="both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 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51714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Pressure in container with elastic walls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</w:t>
            </w:r>
            <w:r w:rsidRPr="00CF0A49">
              <w:rPr>
                <w:rFonts w:ascii="Times New Roman" w:eastAsia="Times New Roman" w:hAnsi="Times New Roman" w:cs="Times New Roman"/>
              </w:rPr>
              <w:t>(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e.g. </w:t>
            </w:r>
            <w:r w:rsidRPr="00CF0A49">
              <w:rPr>
                <w:rFonts w:ascii="Times New Roman" w:eastAsia="Times New Roman" w:hAnsi="Times New Roman" w:cs="Times New Roman"/>
              </w:rPr>
              <w:t>blood</w:t>
            </w:r>
            <w:r w:rsidR="00951714">
              <w:rPr>
                <w:rFonts w:ascii="Times New Roman" w:eastAsia="Times New Roman" w:hAnsi="Times New Roman" w:cs="Times New Roman"/>
              </w:rPr>
              <w:t xml:space="preserve"> or </w:t>
            </w:r>
            <w:r w:rsidRPr="00CF0A49">
              <w:rPr>
                <w:rFonts w:ascii="Times New Roman" w:eastAsia="Times New Roman" w:hAnsi="Times New Roman" w:cs="Times New Roman"/>
              </w:rPr>
              <w:t>lymph vessels)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δV=G∙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Hydraulic conductance/resistance</w:t>
            </w:r>
          </w:p>
        </w:tc>
      </w:tr>
      <w:tr w:rsidR="009444FD" w:rsidRPr="00CF0A49" w:rsidTr="00E865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D3325F" w:rsidP="00535466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+g∙ϱ∙h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Pascal’s law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5D4212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closed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open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Idealized hydraulic valve</w:t>
            </w:r>
          </w:p>
        </w:tc>
      </w:tr>
      <w:tr w:rsidR="009444FD" w:rsidRPr="00CF0A49" w:rsidTr="00E8659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5D4212" w:rsidP="00F04061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δV=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Hydraulic inertia</w:t>
            </w:r>
          </w:p>
        </w:tc>
      </w:tr>
      <w:tr w:rsidR="009444FD" w:rsidRPr="00CF0A49" w:rsidTr="00E86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D3325F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CF0A4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volumetric flows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9C9" w:rsidRDefault="001F39C9">
      <w:pPr>
        <w:spacing w:after="0" w:line="240" w:lineRule="auto"/>
      </w:pPr>
      <w:r>
        <w:separator/>
      </w:r>
    </w:p>
  </w:endnote>
  <w:endnote w:type="continuationSeparator" w:id="0">
    <w:p w:rsidR="001F39C9" w:rsidRDefault="001F3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Content>
      <w:p w:rsidR="00D3325F" w:rsidRDefault="00D3325F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D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325F" w:rsidRDefault="00D3325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9C9" w:rsidRDefault="001F39C9">
      <w:pPr>
        <w:spacing w:after="0" w:line="240" w:lineRule="auto"/>
      </w:pPr>
      <w:r>
        <w:separator/>
      </w:r>
    </w:p>
  </w:footnote>
  <w:footnote w:type="continuationSeparator" w:id="0">
    <w:p w:rsidR="001F39C9" w:rsidRDefault="001F3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4" type="#_x0000_t75" style="width:13.8pt;height:6.6pt;visibility:visible" o:bullet="t">
        <v:imagedata r:id="rId1" o:title="OsmoticPorts"/>
      </v:shape>
    </w:pict>
  </w:numPicBullet>
  <w:numPicBullet w:numPicBulletId="1">
    <w:pict>
      <v:shape id="_x0000_i1395" type="#_x0000_t75" style="width:13.8pt;height:6.6pt;visibility:visible" o:bullet="t">
        <v:imagedata r:id="rId2" o:title="ThermalPorts"/>
      </v:shape>
    </w:pict>
  </w:numPicBullet>
  <w:numPicBullet w:numPicBulletId="2">
    <w:pict>
      <v:shape id="_x0000_i1396" type="#_x0000_t75" style="width:16.8pt;height:8.4pt;visibility:visible" o:bullet="t">
        <v:imagedata r:id="rId3" o:title="HydraulicPorts"/>
      </v:shape>
    </w:pict>
  </w:numPicBullet>
  <w:numPicBullet w:numPicBulletId="3">
    <w:pict>
      <v:shape id="_x0000_i1397" type="#_x0000_t75" style="width:13.8pt;height:6.6pt;visibility:visible" o:bullet="t">
        <v:imagedata r:id="rId4" o:title="ChemicalPorts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14A9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3366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99A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0547"/>
    <w:rsid w:val="0008400F"/>
    <w:rsid w:val="00085656"/>
    <w:rsid w:val="000860A9"/>
    <w:rsid w:val="000911CF"/>
    <w:rsid w:val="00091D44"/>
    <w:rsid w:val="00092FF6"/>
    <w:rsid w:val="000A72F2"/>
    <w:rsid w:val="000A75F0"/>
    <w:rsid w:val="000B0E82"/>
    <w:rsid w:val="000B2249"/>
    <w:rsid w:val="000B2310"/>
    <w:rsid w:val="000B4D8D"/>
    <w:rsid w:val="000B53EE"/>
    <w:rsid w:val="000B645C"/>
    <w:rsid w:val="000C094E"/>
    <w:rsid w:val="000C14D5"/>
    <w:rsid w:val="000C3E58"/>
    <w:rsid w:val="000D4FC8"/>
    <w:rsid w:val="000D5BA6"/>
    <w:rsid w:val="000D66D7"/>
    <w:rsid w:val="000E417F"/>
    <w:rsid w:val="000E5C4D"/>
    <w:rsid w:val="000E661E"/>
    <w:rsid w:val="000E734B"/>
    <w:rsid w:val="000F3CB3"/>
    <w:rsid w:val="000F4846"/>
    <w:rsid w:val="00103223"/>
    <w:rsid w:val="001073A1"/>
    <w:rsid w:val="0010757F"/>
    <w:rsid w:val="00110093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244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705D"/>
    <w:rsid w:val="00190E86"/>
    <w:rsid w:val="00191860"/>
    <w:rsid w:val="0019221A"/>
    <w:rsid w:val="001957FE"/>
    <w:rsid w:val="00196528"/>
    <w:rsid w:val="00196A8C"/>
    <w:rsid w:val="001A4D6D"/>
    <w:rsid w:val="001A5935"/>
    <w:rsid w:val="001C0377"/>
    <w:rsid w:val="001C0F0D"/>
    <w:rsid w:val="001C1D74"/>
    <w:rsid w:val="001C39E5"/>
    <w:rsid w:val="001C61AE"/>
    <w:rsid w:val="001C65FF"/>
    <w:rsid w:val="001C692D"/>
    <w:rsid w:val="001C7684"/>
    <w:rsid w:val="001C7D3D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39C9"/>
    <w:rsid w:val="001F4EA9"/>
    <w:rsid w:val="001F558E"/>
    <w:rsid w:val="001F6B45"/>
    <w:rsid w:val="00204A6F"/>
    <w:rsid w:val="00205EC3"/>
    <w:rsid w:val="00207003"/>
    <w:rsid w:val="00207577"/>
    <w:rsid w:val="002173CD"/>
    <w:rsid w:val="00221EF3"/>
    <w:rsid w:val="0022298D"/>
    <w:rsid w:val="00224B90"/>
    <w:rsid w:val="00225E4E"/>
    <w:rsid w:val="00226D44"/>
    <w:rsid w:val="00231AD4"/>
    <w:rsid w:val="00234EFD"/>
    <w:rsid w:val="00236EA7"/>
    <w:rsid w:val="00237587"/>
    <w:rsid w:val="00240236"/>
    <w:rsid w:val="002408DB"/>
    <w:rsid w:val="0024101C"/>
    <w:rsid w:val="00241600"/>
    <w:rsid w:val="00242122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13C"/>
    <w:rsid w:val="002769F3"/>
    <w:rsid w:val="00277754"/>
    <w:rsid w:val="00283EAD"/>
    <w:rsid w:val="00285A26"/>
    <w:rsid w:val="00287695"/>
    <w:rsid w:val="00291D55"/>
    <w:rsid w:val="002929D1"/>
    <w:rsid w:val="00292D92"/>
    <w:rsid w:val="00293488"/>
    <w:rsid w:val="002963B9"/>
    <w:rsid w:val="00297089"/>
    <w:rsid w:val="002A004F"/>
    <w:rsid w:val="002A0D76"/>
    <w:rsid w:val="002A529A"/>
    <w:rsid w:val="002B1F8F"/>
    <w:rsid w:val="002B33BC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17B"/>
    <w:rsid w:val="002F4E87"/>
    <w:rsid w:val="002F68AE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653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173"/>
    <w:rsid w:val="00394A13"/>
    <w:rsid w:val="0039549D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3B1F"/>
    <w:rsid w:val="003C60CB"/>
    <w:rsid w:val="003C61B4"/>
    <w:rsid w:val="003D3F9B"/>
    <w:rsid w:val="003E46CD"/>
    <w:rsid w:val="003E5E8E"/>
    <w:rsid w:val="003E64D0"/>
    <w:rsid w:val="003E6EC4"/>
    <w:rsid w:val="003E7149"/>
    <w:rsid w:val="003F3104"/>
    <w:rsid w:val="003F3FE1"/>
    <w:rsid w:val="004003A8"/>
    <w:rsid w:val="004027ED"/>
    <w:rsid w:val="00402CD7"/>
    <w:rsid w:val="00403FED"/>
    <w:rsid w:val="00410DE3"/>
    <w:rsid w:val="0041179B"/>
    <w:rsid w:val="00411D67"/>
    <w:rsid w:val="004166ED"/>
    <w:rsid w:val="00422506"/>
    <w:rsid w:val="00425F48"/>
    <w:rsid w:val="00427146"/>
    <w:rsid w:val="00430E89"/>
    <w:rsid w:val="00434904"/>
    <w:rsid w:val="004369D8"/>
    <w:rsid w:val="00440BE3"/>
    <w:rsid w:val="00444EBB"/>
    <w:rsid w:val="004501E5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1815"/>
    <w:rsid w:val="00463A94"/>
    <w:rsid w:val="00466415"/>
    <w:rsid w:val="0046662D"/>
    <w:rsid w:val="0047186F"/>
    <w:rsid w:val="0047559B"/>
    <w:rsid w:val="0047656F"/>
    <w:rsid w:val="00482E1E"/>
    <w:rsid w:val="00483E0C"/>
    <w:rsid w:val="004870DF"/>
    <w:rsid w:val="00490AFD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C61C4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22F"/>
    <w:rsid w:val="00515D2E"/>
    <w:rsid w:val="005175C5"/>
    <w:rsid w:val="00517C37"/>
    <w:rsid w:val="00520F47"/>
    <w:rsid w:val="005221A6"/>
    <w:rsid w:val="0052230E"/>
    <w:rsid w:val="00525AA0"/>
    <w:rsid w:val="005313F6"/>
    <w:rsid w:val="00533AF0"/>
    <w:rsid w:val="00535466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66761"/>
    <w:rsid w:val="005724A2"/>
    <w:rsid w:val="0057351B"/>
    <w:rsid w:val="005748FE"/>
    <w:rsid w:val="005831F8"/>
    <w:rsid w:val="00584405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EA9"/>
    <w:rsid w:val="005D1110"/>
    <w:rsid w:val="005D2A04"/>
    <w:rsid w:val="005D3570"/>
    <w:rsid w:val="005D4212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3876"/>
    <w:rsid w:val="0061560E"/>
    <w:rsid w:val="00622F48"/>
    <w:rsid w:val="00623150"/>
    <w:rsid w:val="00626B11"/>
    <w:rsid w:val="00631200"/>
    <w:rsid w:val="00631C79"/>
    <w:rsid w:val="00634713"/>
    <w:rsid w:val="00635211"/>
    <w:rsid w:val="006375FD"/>
    <w:rsid w:val="0064061B"/>
    <w:rsid w:val="00640E42"/>
    <w:rsid w:val="00644636"/>
    <w:rsid w:val="006475C9"/>
    <w:rsid w:val="0065051D"/>
    <w:rsid w:val="006508BF"/>
    <w:rsid w:val="006509F9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5C1A"/>
    <w:rsid w:val="006862F2"/>
    <w:rsid w:val="0069276E"/>
    <w:rsid w:val="00694B63"/>
    <w:rsid w:val="006A02A2"/>
    <w:rsid w:val="006A264E"/>
    <w:rsid w:val="006A371F"/>
    <w:rsid w:val="006A7E86"/>
    <w:rsid w:val="006B5221"/>
    <w:rsid w:val="006B5C4B"/>
    <w:rsid w:val="006B77E8"/>
    <w:rsid w:val="006C2F68"/>
    <w:rsid w:val="006D1D9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491A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2FDE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5BB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B4B49"/>
    <w:rsid w:val="007C1D5E"/>
    <w:rsid w:val="007C37C5"/>
    <w:rsid w:val="007C7691"/>
    <w:rsid w:val="007D00AB"/>
    <w:rsid w:val="007D270F"/>
    <w:rsid w:val="007D2F9E"/>
    <w:rsid w:val="007D2FB1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07C17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0A0"/>
    <w:rsid w:val="00857BF3"/>
    <w:rsid w:val="008612B4"/>
    <w:rsid w:val="00862E51"/>
    <w:rsid w:val="00866847"/>
    <w:rsid w:val="0087281D"/>
    <w:rsid w:val="0087298B"/>
    <w:rsid w:val="00880DF6"/>
    <w:rsid w:val="008812EE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3061"/>
    <w:rsid w:val="008B4463"/>
    <w:rsid w:val="008B4587"/>
    <w:rsid w:val="008B488A"/>
    <w:rsid w:val="008B738D"/>
    <w:rsid w:val="008C1DC6"/>
    <w:rsid w:val="008C1F3F"/>
    <w:rsid w:val="008C5B82"/>
    <w:rsid w:val="008C6111"/>
    <w:rsid w:val="008D08B3"/>
    <w:rsid w:val="008D5D49"/>
    <w:rsid w:val="008D60C0"/>
    <w:rsid w:val="008D7354"/>
    <w:rsid w:val="008D7FB4"/>
    <w:rsid w:val="008E02E3"/>
    <w:rsid w:val="008E1D82"/>
    <w:rsid w:val="008E24D5"/>
    <w:rsid w:val="008E3575"/>
    <w:rsid w:val="008E5EAC"/>
    <w:rsid w:val="008F0826"/>
    <w:rsid w:val="008F2B9E"/>
    <w:rsid w:val="008F5D18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27CBD"/>
    <w:rsid w:val="00931910"/>
    <w:rsid w:val="00933C56"/>
    <w:rsid w:val="00936340"/>
    <w:rsid w:val="0093702B"/>
    <w:rsid w:val="00942050"/>
    <w:rsid w:val="00943D81"/>
    <w:rsid w:val="009444FD"/>
    <w:rsid w:val="00946D87"/>
    <w:rsid w:val="00951714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3D7E"/>
    <w:rsid w:val="009748B6"/>
    <w:rsid w:val="0097510E"/>
    <w:rsid w:val="00975F2F"/>
    <w:rsid w:val="00977666"/>
    <w:rsid w:val="00987F05"/>
    <w:rsid w:val="00990CF8"/>
    <w:rsid w:val="0099490F"/>
    <w:rsid w:val="00995B56"/>
    <w:rsid w:val="0099633A"/>
    <w:rsid w:val="00996C66"/>
    <w:rsid w:val="009977AC"/>
    <w:rsid w:val="0099794C"/>
    <w:rsid w:val="009A0C68"/>
    <w:rsid w:val="009A0C9C"/>
    <w:rsid w:val="009A1EDF"/>
    <w:rsid w:val="009A405A"/>
    <w:rsid w:val="009B1FEC"/>
    <w:rsid w:val="009B32A9"/>
    <w:rsid w:val="009C1352"/>
    <w:rsid w:val="009C309A"/>
    <w:rsid w:val="009C3AE3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008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1BB"/>
    <w:rsid w:val="00A352F2"/>
    <w:rsid w:val="00A360F8"/>
    <w:rsid w:val="00A37045"/>
    <w:rsid w:val="00A37D03"/>
    <w:rsid w:val="00A40253"/>
    <w:rsid w:val="00A42A08"/>
    <w:rsid w:val="00A462CE"/>
    <w:rsid w:val="00A46D32"/>
    <w:rsid w:val="00A47E0F"/>
    <w:rsid w:val="00A52568"/>
    <w:rsid w:val="00A540B1"/>
    <w:rsid w:val="00A6174B"/>
    <w:rsid w:val="00A651A6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91B69"/>
    <w:rsid w:val="00A94FB0"/>
    <w:rsid w:val="00A9653F"/>
    <w:rsid w:val="00A97E3E"/>
    <w:rsid w:val="00AA03BD"/>
    <w:rsid w:val="00AA286E"/>
    <w:rsid w:val="00AA2F9A"/>
    <w:rsid w:val="00AA357B"/>
    <w:rsid w:val="00AA5645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24A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2EDF"/>
    <w:rsid w:val="00B44DEC"/>
    <w:rsid w:val="00B457AD"/>
    <w:rsid w:val="00B47DB4"/>
    <w:rsid w:val="00B51803"/>
    <w:rsid w:val="00B545E0"/>
    <w:rsid w:val="00B546DE"/>
    <w:rsid w:val="00B54AE0"/>
    <w:rsid w:val="00B55736"/>
    <w:rsid w:val="00B55D3F"/>
    <w:rsid w:val="00B639BB"/>
    <w:rsid w:val="00B64655"/>
    <w:rsid w:val="00B670F6"/>
    <w:rsid w:val="00B70E51"/>
    <w:rsid w:val="00B7113E"/>
    <w:rsid w:val="00B723E4"/>
    <w:rsid w:val="00B752BA"/>
    <w:rsid w:val="00B75D2A"/>
    <w:rsid w:val="00B7625C"/>
    <w:rsid w:val="00B76427"/>
    <w:rsid w:val="00B7716F"/>
    <w:rsid w:val="00B84E56"/>
    <w:rsid w:val="00B90288"/>
    <w:rsid w:val="00B907B6"/>
    <w:rsid w:val="00B91475"/>
    <w:rsid w:val="00B956F2"/>
    <w:rsid w:val="00B95B32"/>
    <w:rsid w:val="00B95E8B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671"/>
    <w:rsid w:val="00BB7AB9"/>
    <w:rsid w:val="00BB7DC1"/>
    <w:rsid w:val="00BC0047"/>
    <w:rsid w:val="00BC2F50"/>
    <w:rsid w:val="00BC729C"/>
    <w:rsid w:val="00BC7B72"/>
    <w:rsid w:val="00BD00BE"/>
    <w:rsid w:val="00BD294C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091F"/>
    <w:rsid w:val="00C02EC0"/>
    <w:rsid w:val="00C0348A"/>
    <w:rsid w:val="00C07079"/>
    <w:rsid w:val="00C15F80"/>
    <w:rsid w:val="00C17344"/>
    <w:rsid w:val="00C21D8B"/>
    <w:rsid w:val="00C230A6"/>
    <w:rsid w:val="00C24992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69DF"/>
    <w:rsid w:val="00C87289"/>
    <w:rsid w:val="00C90A1C"/>
    <w:rsid w:val="00C9161E"/>
    <w:rsid w:val="00C92C70"/>
    <w:rsid w:val="00C93E4C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554"/>
    <w:rsid w:val="00CB06E8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CF6940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04DC"/>
    <w:rsid w:val="00D3131A"/>
    <w:rsid w:val="00D31AFB"/>
    <w:rsid w:val="00D32041"/>
    <w:rsid w:val="00D3325F"/>
    <w:rsid w:val="00D3341B"/>
    <w:rsid w:val="00D33A99"/>
    <w:rsid w:val="00D403CE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33CC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6DED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42C"/>
    <w:rsid w:val="00DD651C"/>
    <w:rsid w:val="00DD673B"/>
    <w:rsid w:val="00DD7658"/>
    <w:rsid w:val="00DE0432"/>
    <w:rsid w:val="00DE4562"/>
    <w:rsid w:val="00DE6A34"/>
    <w:rsid w:val="00DF51D4"/>
    <w:rsid w:val="00DF56B6"/>
    <w:rsid w:val="00E02B81"/>
    <w:rsid w:val="00E10DEE"/>
    <w:rsid w:val="00E12089"/>
    <w:rsid w:val="00E13AB8"/>
    <w:rsid w:val="00E14C83"/>
    <w:rsid w:val="00E17B8E"/>
    <w:rsid w:val="00E21640"/>
    <w:rsid w:val="00E236F2"/>
    <w:rsid w:val="00E30494"/>
    <w:rsid w:val="00E3378E"/>
    <w:rsid w:val="00E33F3D"/>
    <w:rsid w:val="00E35F3D"/>
    <w:rsid w:val="00E37093"/>
    <w:rsid w:val="00E44913"/>
    <w:rsid w:val="00E46172"/>
    <w:rsid w:val="00E5122C"/>
    <w:rsid w:val="00E55038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8659D"/>
    <w:rsid w:val="00E909DB"/>
    <w:rsid w:val="00E9161F"/>
    <w:rsid w:val="00E92557"/>
    <w:rsid w:val="00E93EE2"/>
    <w:rsid w:val="00EA0957"/>
    <w:rsid w:val="00EA260B"/>
    <w:rsid w:val="00EA376E"/>
    <w:rsid w:val="00EA5E4F"/>
    <w:rsid w:val="00EB18BD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0CE1"/>
    <w:rsid w:val="00EF4622"/>
    <w:rsid w:val="00EF4A77"/>
    <w:rsid w:val="00EF7367"/>
    <w:rsid w:val="00F00748"/>
    <w:rsid w:val="00F04061"/>
    <w:rsid w:val="00F04B31"/>
    <w:rsid w:val="00F05EDE"/>
    <w:rsid w:val="00F06F3B"/>
    <w:rsid w:val="00F10123"/>
    <w:rsid w:val="00F1054C"/>
    <w:rsid w:val="00F10F87"/>
    <w:rsid w:val="00F11B3A"/>
    <w:rsid w:val="00F11EE6"/>
    <w:rsid w:val="00F140E2"/>
    <w:rsid w:val="00F140F6"/>
    <w:rsid w:val="00F15D36"/>
    <w:rsid w:val="00F16B6D"/>
    <w:rsid w:val="00F20DC7"/>
    <w:rsid w:val="00F2130E"/>
    <w:rsid w:val="00F21666"/>
    <w:rsid w:val="00F23FBD"/>
    <w:rsid w:val="00F24CAD"/>
    <w:rsid w:val="00F25082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7C3D"/>
    <w:rsid w:val="00F82D4C"/>
    <w:rsid w:val="00F830D4"/>
    <w:rsid w:val="00F90677"/>
    <w:rsid w:val="00F93069"/>
    <w:rsid w:val="00F957FB"/>
    <w:rsid w:val="00F9581A"/>
    <w:rsid w:val="00FA382A"/>
    <w:rsid w:val="00FA7371"/>
    <w:rsid w:val="00FB1197"/>
    <w:rsid w:val="00FB2CF7"/>
    <w:rsid w:val="00FB32AC"/>
    <w:rsid w:val="00FB36D0"/>
    <w:rsid w:val="00FB4072"/>
    <w:rsid w:val="00FB43D1"/>
    <w:rsid w:val="00FB5458"/>
    <w:rsid w:val="00FB61F3"/>
    <w:rsid w:val="00FC027A"/>
    <w:rsid w:val="00FC129B"/>
    <w:rsid w:val="00FC13DA"/>
    <w:rsid w:val="00FC6E87"/>
    <w:rsid w:val="00FD7902"/>
    <w:rsid w:val="00FE145B"/>
    <w:rsid w:val="00FE49C8"/>
    <w:rsid w:val="00FE535E"/>
    <w:rsid w:val="00FE5E91"/>
    <w:rsid w:val="00FE6D36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1B700-D3CD-425C-ACD0-B4168A28B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725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7</cp:revision>
  <cp:lastPrinted>2015-04-12T14:02:00Z</cp:lastPrinted>
  <dcterms:created xsi:type="dcterms:W3CDTF">2015-04-14T14:23:00Z</dcterms:created>
  <dcterms:modified xsi:type="dcterms:W3CDTF">2015-04-15T05:33:00Z</dcterms:modified>
</cp:coreProperties>
</file>