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eznamu3zvraznn3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5670"/>
        <w:gridCol w:w="1559"/>
      </w:tblGrid>
      <w:tr w:rsidR="004166ED" w:rsidTr="00F02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5670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559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3236" w:rsidRDefault="00772FDE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5670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</w:t>
            </w:r>
            <w:r w:rsidR="00B95E8B">
              <w:t xml:space="preserve"> the</w:t>
            </w:r>
            <w:r>
              <w:t xml:space="preserve"> substance</w:t>
            </w:r>
          </w:p>
        </w:tc>
        <w:tc>
          <w:tcPr>
            <w:tcW w:w="155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mol</w:t>
            </w:r>
            <w:proofErr w:type="spellEnd"/>
          </w:p>
        </w:tc>
      </w:tr>
      <w:tr w:rsidR="00AF3236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3236" w:rsidRDefault="005B4CEF" w:rsidP="00990CF8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dn</m:t>
                </m:r>
              </m:oMath>
            </m:oMathPara>
          </w:p>
        </w:tc>
        <w:tc>
          <w:tcPr>
            <w:tcW w:w="5670" w:type="dxa"/>
          </w:tcPr>
          <w:p w:rsidR="00AF3236" w:rsidRPr="00A76673" w:rsidRDefault="00B95E8B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90CF8">
              <w:t>hange</w:t>
            </w:r>
            <w:r w:rsidR="00AF3236">
              <w:t xml:space="preserve"> of </w:t>
            </w:r>
            <w:r w:rsidR="00990CF8">
              <w:t xml:space="preserve">the amount of </w:t>
            </w:r>
            <w:r w:rsidR="00AF3236">
              <w:t>substance</w:t>
            </w:r>
            <w:r w:rsidR="00110093">
              <w:t xml:space="preserve">; </w:t>
            </w:r>
            <w:r>
              <w:t>molar flow</w:t>
            </w:r>
          </w:p>
        </w:tc>
        <w:tc>
          <w:tcPr>
            <w:tcW w:w="1559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67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55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 fraction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Molarity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Molality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mass of the substance</w:t>
            </w:r>
          </w:p>
        </w:tc>
        <w:tc>
          <w:tcPr>
            <w:tcW w:w="1559" w:type="dxa"/>
          </w:tcPr>
          <w:p w:rsidR="00F021CE" w:rsidRPr="00772FD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  <w:r>
              <w:rPr>
                <w:vertAlign w:val="superscript"/>
              </w:rPr>
              <w:t>-1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1868A5" w:rsidP="00F021CE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volume of  the substance</w:t>
            </w:r>
          </w:p>
        </w:tc>
        <w:tc>
          <w:tcPr>
            <w:tcW w:w="1559" w:type="dxa"/>
          </w:tcPr>
          <w:p w:rsidR="00F021CE" w:rsidRPr="00772FD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 fraction based activity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1868A5" w:rsidP="00F021CE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formation of the substance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AA447F" w:rsidRDefault="001868A5" w:rsidP="00F021CE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entropy of the formation of the substance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  <w:r>
              <w:t>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coefficient of equilibration of electrochemical potentials</w:t>
            </w:r>
          </w:p>
        </w:tc>
        <w:tc>
          <w:tcPr>
            <w:tcW w:w="1559" w:type="dxa"/>
          </w:tcPr>
          <w:p w:rsidR="00F021CE" w:rsidRPr="00E02B81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Dissociation coefficient of the chemical reaction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F90677" w:rsidRDefault="001868A5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Henry’s law coefficient as liquid to gas ratio </w:t>
            </w:r>
          </w:p>
        </w:tc>
        <w:tc>
          <w:tcPr>
            <w:tcW w:w="1559" w:type="dxa"/>
          </w:tcPr>
          <w:p w:rsidR="00F021CE" w:rsidRPr="00F90677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γ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Mole fraction based activity coefficient of substance 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5B4CEF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Stoichiometry coefficient in the chemical reaction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Electrical charge of one particle of the substance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1868A5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surface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substance on </w:t>
            </w:r>
            <w:r w:rsidR="000213B3">
              <w:t xml:space="preserve">the </w:t>
            </w:r>
            <w:r>
              <w:t>surface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t>mol</w:t>
            </w:r>
            <w:proofErr w:type="spellEnd"/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1868A5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specific form of side s inside general form G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Osmotic pressure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613876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Donnan’s</w:t>
            </w:r>
            <w:proofErr w:type="spellEnd"/>
            <w:r>
              <w:t xml:space="preserve"> equilibrium ratio of monovalent ion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Pr="00657906" w:rsidRDefault="00A6441B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 potential</w:t>
            </w:r>
          </w:p>
        </w:tc>
        <w:tc>
          <w:tcPr>
            <w:tcW w:w="1559" w:type="dxa"/>
          </w:tcPr>
          <w:p w:rsidR="00A6441B" w:rsidRPr="00AC224A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energy; relative total enthalpy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Pr="00657906" w:rsidRDefault="00A6441B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dQ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heat energy; heat flow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dm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mass; mass flow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1868A5" w:rsidP="00A6441B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heat capacity at constant pressure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559" w:type="dxa"/>
          </w:tcPr>
          <w:p w:rsidR="00A6441B" w:rsidRPr="00AC224A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1868A5" w:rsidP="00A6441B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vap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Enthalpy of vaporization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J.mol</w:t>
            </w:r>
            <w:r w:rsidRPr="00535466">
              <w:rPr>
                <w:vertAlign w:val="superscript"/>
              </w:rPr>
              <w:t>-1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inertia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cell population; number of cells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dς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cell population; flow of cells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1868A5" w:rsidP="00A6441B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population per one cell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rPr>
                <w:rFonts w:ascii="Calibri" w:eastAsia="Times New Roman" w:hAnsi="Calibri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 9.8</w:t>
            </w:r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Gravity acceleration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m.s</w:t>
            </w:r>
            <w:r w:rsidRPr="008570A0">
              <w:rPr>
                <w:vertAlign w:val="superscript"/>
              </w:rPr>
              <w:t>-2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w:r w:rsidRPr="009748B6"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cs="Times New Roman"/>
              </w:rPr>
              <w:t>8.314</w:t>
            </w:r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 constant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w:r>
              <w:rPr>
                <w:rFonts w:eastAsia="Times New Roman" w:cs="Times New Roman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≈ </w:t>
            </w:r>
            <w:r>
              <w:rPr>
                <w:rFonts w:eastAsia="Times New Roman" w:cs="Times New Roman"/>
              </w:rPr>
              <w:t>9</w:t>
            </w:r>
            <w:r w:rsidRPr="00BD294C">
              <w:rPr>
                <w:rFonts w:eastAsia="Times New Roman" w:cs="Times New Roman"/>
              </w:rPr>
              <w:t>64</w:t>
            </w:r>
            <w:r>
              <w:rPr>
                <w:rFonts w:eastAsia="Times New Roman" w:cs="Times New Roman"/>
              </w:rPr>
              <w:t>90</w:t>
            </w:r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Faraday constant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</w:tbl>
    <w:p w:rsidR="009748B6" w:rsidRDefault="009748B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098"/>
        <w:gridCol w:w="3261"/>
      </w:tblGrid>
      <w:tr w:rsidR="00207577" w:rsidTr="0008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207577" w:rsidRPr="00CF0A49" w:rsidRDefault="00207577" w:rsidP="006A2753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 xml:space="preserve">Chemical </w:t>
            </w:r>
            <w:r w:rsidR="006A2753">
              <w:rPr>
                <w:rFonts w:ascii="Times New Roman" w:hAnsi="Times New Roman"/>
                <w:sz w:val="28"/>
                <w:szCs w:val="28"/>
              </w:rPr>
              <w:t>variables definitions</w:t>
            </w:r>
          </w:p>
        </w:tc>
      </w:tr>
      <w:tr w:rsidR="001F4EA9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1F4EA9" w:rsidRDefault="001868A5" w:rsidP="0051687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261" w:type="dxa"/>
            <w:vAlign w:val="center"/>
          </w:tcPr>
          <w:p w:rsidR="001F4EA9" w:rsidRPr="001F4EA9" w:rsidRDefault="00CB288B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  <w:r w:rsidR="00772FDE">
              <w:rPr>
                <w:rFonts w:eastAsia="Times New Roman" w:cs="Times New Roman"/>
                <w:szCs w:val="24"/>
              </w:rPr>
              <w:t xml:space="preserve"> A</w:t>
            </w:r>
          </w:p>
        </w:tc>
      </w:tr>
      <w:tr w:rsidR="00E12089" w:rsidTr="006A275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E12089" w:rsidRDefault="001868A5" w:rsidP="004501E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solvent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1" w:type="dxa"/>
            <w:vAlign w:val="center"/>
          </w:tcPr>
          <w:p w:rsidR="00E12089" w:rsidRDefault="00E1208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Mole fraction of</w:t>
            </w:r>
            <w:r w:rsidR="001A5935">
              <w:rPr>
                <w:rFonts w:eastAsia="Times New Roman" w:cs="Times New Roman"/>
                <w:szCs w:val="24"/>
              </w:rPr>
              <w:t xml:space="preserve"> the</w:t>
            </w:r>
            <w:r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1F4EA9" w:rsidRDefault="001868A5" w:rsidP="006A49C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61" w:type="dxa"/>
            <w:vAlign w:val="center"/>
          </w:tcPr>
          <w:p w:rsidR="001F4EA9" w:rsidRPr="001F4EA9" w:rsidRDefault="00297089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t>Mole fraction based a</w:t>
            </w:r>
            <w:r w:rsidR="00E12089">
              <w:rPr>
                <w:rFonts w:ascii="Calibri" w:eastAsia="Times New Roman" w:hAnsi="Calibri" w:cs="Times New Roman"/>
              </w:rPr>
              <w:t xml:space="preserve">ctivity of </w:t>
            </w:r>
            <w:r w:rsidR="0005499A">
              <w:rPr>
                <w:rFonts w:ascii="Calibri" w:eastAsia="Times New Roman" w:hAnsi="Calibri" w:cs="Times New Roman"/>
              </w:rPr>
              <w:t xml:space="preserve">the </w:t>
            </w:r>
            <w:r w:rsidR="00E12089">
              <w:rPr>
                <w:rFonts w:ascii="Calibri" w:eastAsia="Times New Roman" w:hAnsi="Calibri" w:cs="Times New Roman"/>
              </w:rPr>
              <w:t>substance A</w:t>
            </w:r>
          </w:p>
        </w:tc>
      </w:tr>
      <w:tr w:rsidR="00230CC5" w:rsidTr="006A275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single" w:sz="4" w:space="0" w:color="A5A5A5" w:themeColor="accent3"/>
            </w:tcBorders>
            <w:vAlign w:val="center"/>
          </w:tcPr>
          <w:p w:rsidR="00230CC5" w:rsidRDefault="001868A5" w:rsidP="001868A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+T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∙φ</m:t>
                </m:r>
              </m:oMath>
            </m:oMathPara>
          </w:p>
        </w:tc>
        <w:tc>
          <w:tcPr>
            <w:tcW w:w="3261" w:type="dxa"/>
            <w:tcBorders>
              <w:bottom w:val="single" w:sz="4" w:space="0" w:color="A5A5A5" w:themeColor="accent3"/>
            </w:tcBorders>
            <w:vAlign w:val="center"/>
          </w:tcPr>
          <w:p w:rsidR="00230CC5" w:rsidRDefault="00230CC5" w:rsidP="00516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Electro-chemical potential of the substance A</w:t>
            </w:r>
            <w:r w:rsidR="001868A5">
              <w:t xml:space="preserve"> in solution</w:t>
            </w:r>
          </w:p>
        </w:tc>
      </w:tr>
      <w:tr w:rsidR="00165445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165445" w:rsidRDefault="00165445" w:rsidP="009A0E9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3261" w:type="dxa"/>
            <w:vAlign w:val="center"/>
          </w:tcPr>
          <w:p w:rsidR="00165445" w:rsidRDefault="009A0E95" w:rsidP="009A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Electro-chemical potential of the </w:t>
            </w:r>
            <w:r w:rsidR="001868A5">
              <w:t>pure substance A</w:t>
            </w:r>
          </w:p>
        </w:tc>
      </w:tr>
      <w:tr w:rsidR="009A0E95" w:rsidTr="006A275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9A0E95" w:rsidRPr="00772A46" w:rsidRDefault="009A0E95" w:rsidP="009A0E9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61" w:type="dxa"/>
            <w:vAlign w:val="center"/>
          </w:tcPr>
          <w:p w:rsidR="009A0E95" w:rsidRDefault="009A0E95" w:rsidP="009A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molar formation enthalpy of the pure substance A</w:t>
            </w:r>
          </w:p>
        </w:tc>
      </w:tr>
      <w:tr w:rsidR="009A0E95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9A0E95" w:rsidRPr="00772A46" w:rsidRDefault="009A0E95" w:rsidP="009A0E9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261" w:type="dxa"/>
            <w:vAlign w:val="center"/>
          </w:tcPr>
          <w:p w:rsidR="009A0E95" w:rsidRDefault="009A0E95" w:rsidP="009A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molar entropy of formation of ideal gas substance A at pressure p and temperature T</w:t>
            </w:r>
          </w:p>
        </w:tc>
      </w:tr>
      <w:tr w:rsidR="009A0E95" w:rsidTr="006A275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9A0E95" w:rsidRPr="00772A46" w:rsidRDefault="009A0E95" w:rsidP="009A0E9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261" w:type="dxa"/>
            <w:vAlign w:val="center"/>
          </w:tcPr>
          <w:p w:rsidR="009A0E95" w:rsidRDefault="009A0E95" w:rsidP="009A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molar entropy of formation of incompressible substance A at pressure p and temperature T</w:t>
            </w:r>
          </w:p>
        </w:tc>
      </w:tr>
      <w:tr w:rsidR="009A0E95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nil"/>
            </w:tcBorders>
            <w:vAlign w:val="center"/>
          </w:tcPr>
          <w:p w:rsidR="009A0E95" w:rsidRDefault="009A0E95" w:rsidP="009A0E9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61" w:type="dxa"/>
            <w:tcBorders>
              <w:left w:val="nil"/>
              <w:bottom w:val="nil"/>
            </w:tcBorders>
            <w:vAlign w:val="center"/>
          </w:tcPr>
          <w:p w:rsidR="009A0E95" w:rsidRDefault="009A0E95" w:rsidP="009A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Rate of c</w:t>
            </w:r>
            <w:r w:rsidRPr="001F4EA9">
              <w:rPr>
                <w:rFonts w:ascii="Calibri" w:eastAsia="Times New Roman" w:hAnsi="Calibri" w:cs="Times New Roman"/>
              </w:rPr>
              <w:t>hemical reaction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:rsidR="009A0E95" w:rsidRPr="006A49C1" w:rsidRDefault="009A0E95" w:rsidP="009A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0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. </w:t>
            </w:r>
            <w:r w:rsidRPr="00516877">
              <w:rPr>
                <w:rFonts w:ascii="Calibri" w:eastAsia="Times New Roman" w:hAnsi="Calibri" w:cs="Times New Roman"/>
              </w:rPr>
              <w:t>, where v</w:t>
            </w:r>
            <w:r w:rsidRPr="00516877">
              <w:rPr>
                <w:rFonts w:ascii="Calibri" w:eastAsia="Times New Roman" w:hAnsi="Calibri" w:cs="Times New Roman"/>
                <w:vertAlign w:val="subscript"/>
              </w:rPr>
              <w:t>i</w:t>
            </w:r>
            <w:r w:rsidRPr="00516877">
              <w:rPr>
                <w:rFonts w:ascii="Calibri" w:eastAsia="Times New Roman" w:hAnsi="Calibri" w:cs="Times New Roman"/>
              </w:rPr>
              <w:t xml:space="preserve"> is negative for reactants</w:t>
            </w:r>
          </w:p>
        </w:tc>
      </w:tr>
      <w:tr w:rsidR="009A0E95" w:rsidTr="006A275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nil"/>
            </w:tcBorders>
            <w:vAlign w:val="center"/>
          </w:tcPr>
          <w:p w:rsidR="009A0E95" w:rsidRDefault="009A0E95" w:rsidP="009A0E9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gaseous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dissolved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tcBorders>
              <w:left w:val="nil"/>
              <w:bottom w:val="nil"/>
            </w:tcBorders>
            <w:vAlign w:val="center"/>
          </w:tcPr>
          <w:p w:rsidR="009A0E95" w:rsidRPr="001F4EA9" w:rsidRDefault="009A0E95" w:rsidP="009A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Gas dissolution in liquids</w:t>
            </w:r>
          </w:p>
        </w:tc>
      </w:tr>
      <w:tr w:rsidR="009A0E95" w:rsidTr="0002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nil"/>
            </w:tcBorders>
            <w:vAlign w:val="center"/>
          </w:tcPr>
          <w:p w:rsidR="009A0E95" w:rsidRPr="00977666" w:rsidRDefault="009A0E95" w:rsidP="009A0E95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tcBorders>
              <w:left w:val="nil"/>
              <w:bottom w:val="nil"/>
            </w:tcBorders>
            <w:vAlign w:val="center"/>
          </w:tcPr>
          <w:p w:rsidR="009A0E95" w:rsidRPr="001F4EA9" w:rsidRDefault="009A0E95" w:rsidP="009A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Passive </w:t>
            </w:r>
            <w:r w:rsidR="00330AAE">
              <w:rPr>
                <w:rFonts w:ascii="Calibri" w:eastAsia="Times New Roman" w:hAnsi="Calibri" w:cs="Times New Roman"/>
              </w:rPr>
              <w:t>outflow</w:t>
            </w:r>
            <w:r>
              <w:rPr>
                <w:rFonts w:ascii="Calibri" w:eastAsia="Times New Roman" w:hAnsi="Calibri" w:cs="Times New Roman"/>
              </w:rPr>
              <w:t xml:space="preserve"> of the substance through the membrane </w:t>
            </w:r>
          </w:p>
        </w:tc>
      </w:tr>
      <w:tr w:rsidR="001D1DF9" w:rsidTr="000213B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6A6A6" w:themeColor="background1" w:themeShade="A6"/>
            </w:tcBorders>
            <w:vAlign w:val="center"/>
          </w:tcPr>
          <w:p w:rsidR="001D1DF9" w:rsidRDefault="0097148E" w:rsidP="0097148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</m:oMath>
            </m:oMathPara>
          </w:p>
        </w:tc>
        <w:tc>
          <w:tcPr>
            <w:tcW w:w="3261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:rsidR="001D1DF9" w:rsidRPr="001F4EA9" w:rsidRDefault="0097148E" w:rsidP="00971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Equilibration </w:t>
            </w:r>
            <w:r w:rsidR="001D1DF9">
              <w:rPr>
                <w:rFonts w:ascii="Calibri" w:eastAsia="Times New Roman" w:hAnsi="Calibri" w:cs="Times New Roman"/>
              </w:rPr>
              <w:t>of the</w:t>
            </w:r>
            <w:r>
              <w:rPr>
                <w:rFonts w:ascii="Calibri" w:eastAsia="Times New Roman" w:hAnsi="Calibri" w:cs="Times New Roman"/>
              </w:rPr>
              <w:t xml:space="preserve"> specific macromolecule</w:t>
            </w:r>
            <w:r w:rsidR="001D1DF9">
              <w:rPr>
                <w:rFonts w:ascii="Calibri" w:eastAsia="Times New Roman" w:hAnsi="Calibri" w:cs="Times New Roman"/>
              </w:rPr>
              <w:t xml:space="preserve"> form </w:t>
            </w:r>
            <w:r>
              <w:rPr>
                <w:rFonts w:ascii="Calibri" w:eastAsia="Times New Roman" w:hAnsi="Calibri" w:cs="Times New Roman"/>
              </w:rPr>
              <w:t>S</w:t>
            </w:r>
            <w:r w:rsidR="001D1DF9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 xml:space="preserve">composed </w:t>
            </w:r>
            <w:r w:rsidR="001D1DF9">
              <w:rPr>
                <w:rFonts w:ascii="Calibri" w:eastAsia="Times New Roman" w:hAnsi="Calibri" w:cs="Times New Roman"/>
              </w:rPr>
              <w:t>from the</w:t>
            </w:r>
            <w:r>
              <w:rPr>
                <w:rFonts w:ascii="Calibri" w:eastAsia="Times New Roman" w:hAnsi="Calibri" w:cs="Times New Roman"/>
              </w:rPr>
              <w:t xml:space="preserve"> specific</w:t>
            </w:r>
            <w:r w:rsidR="001D1DF9">
              <w:rPr>
                <w:rFonts w:ascii="Calibri" w:eastAsia="Times New Roman" w:hAnsi="Calibri" w:cs="Times New Roman"/>
              </w:rPr>
              <w:t xml:space="preserve"> independent </w:t>
            </w:r>
            <w:r>
              <w:rPr>
                <w:rFonts w:ascii="Calibri" w:eastAsia="Times New Roman" w:hAnsi="Calibri" w:cs="Times New Roman"/>
              </w:rPr>
              <w:t>primary structure subunits</w:t>
            </w:r>
            <w:r w:rsidR="001D1DF9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P</w:t>
            </w:r>
            <w:r>
              <w:rPr>
                <w:rFonts w:ascii="Calibri" w:eastAsia="Times New Roman" w:hAnsi="Calibri" w:cs="Times New Roman"/>
                <w:vertAlign w:val="subscript"/>
              </w:rPr>
              <w:t>i</w:t>
            </w:r>
            <w:r>
              <w:rPr>
                <w:rFonts w:ascii="Calibri" w:eastAsia="Times New Roman" w:hAnsi="Calibri" w:cs="Times New Roman"/>
              </w:rPr>
              <w:t xml:space="preserve"> in the macromolecule quaternary structure Q</w:t>
            </w:r>
          </w:p>
        </w:tc>
      </w:tr>
    </w:tbl>
    <w:p w:rsidR="001868A5" w:rsidRDefault="001868A5" w:rsidP="00911E3F">
      <w:pPr>
        <w:jc w:val="both"/>
        <w:rPr>
          <w:b/>
          <w:bCs/>
        </w:rPr>
      </w:pPr>
    </w:p>
    <w:p w:rsidR="001868A5" w:rsidRDefault="001868A5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835"/>
      </w:tblGrid>
      <w:tr w:rsidR="00516877" w:rsidTr="005B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516877" w:rsidRPr="00CF0A49" w:rsidRDefault="00516877" w:rsidP="002A1FC9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="002A1FC9">
              <w:rPr>
                <w:rFonts w:ascii="Times New Roman" w:hAnsi="Times New Roman"/>
                <w:sz w:val="28"/>
                <w:szCs w:val="28"/>
              </w:rPr>
              <w:t xml:space="preserve">Recalculation of chemical parameters </w:t>
            </w:r>
            <w:r w:rsidR="00E25DFB">
              <w:rPr>
                <w:rFonts w:ascii="Times New Roman" w:hAnsi="Times New Roman"/>
                <w:sz w:val="28"/>
                <w:szCs w:val="28"/>
              </w:rPr>
              <w:t>to substance properties</w:t>
            </w:r>
          </w:p>
        </w:tc>
      </w:tr>
      <w:tr w:rsidR="00516877" w:rsidTr="005B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6877" w:rsidRPr="00CF784C" w:rsidRDefault="001868A5" w:rsidP="00711F9B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-2478∙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AA571C" w:rsidRDefault="00AA571C" w:rsidP="00AA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Relative Gibbs formation energy </w:t>
            </w:r>
            <w:r w:rsidR="00516877">
              <w:rPr>
                <w:rFonts w:ascii="Calibri" w:eastAsia="Times New Roman" w:hAnsi="Calibri" w:cs="Times New Roman"/>
              </w:rPr>
              <w:t>f</w:t>
            </w:r>
            <w:r>
              <w:rPr>
                <w:rFonts w:ascii="Calibri" w:eastAsia="Times New Roman" w:hAnsi="Calibri" w:cs="Times New Roman"/>
              </w:rPr>
              <w:t>rom</w:t>
            </w:r>
            <w:r w:rsidR="00516877">
              <w:rPr>
                <w:rFonts w:ascii="Calibri" w:eastAsia="Times New Roman" w:hAnsi="Calibri" w:cs="Times New Roman"/>
              </w:rPr>
              <w:t xml:space="preserve"> the </w:t>
            </w:r>
            <w:r>
              <w:rPr>
                <w:rFonts w:ascii="Calibri" w:eastAsia="Times New Roman" w:hAnsi="Calibri" w:cs="Times New Roman"/>
              </w:rPr>
              <w:t>equilibrium coefficient of the reaction</w:t>
            </w:r>
          </w:p>
          <w:p w:rsidR="00E86DD0" w:rsidRDefault="00E86DD0" w:rsidP="00AA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>.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proofErr w:type="spellStart"/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A</w:t>
            </w:r>
            <w:proofErr w:type="spellEnd"/>
            <w:r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</w:p>
          <w:p w:rsidR="00E25DFB" w:rsidRPr="00E25DFB" w:rsidRDefault="00E25DFB" w:rsidP="00B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gramStart"/>
            <w:r w:rsidRPr="00E25DFB">
              <w:rPr>
                <w:rFonts w:ascii="Calibri" w:eastAsia="Times New Roman" w:hAnsi="Calibri" w:cs="Times New Roman"/>
              </w:rPr>
              <w:t>at</w:t>
            </w:r>
            <w:proofErr w:type="gramEnd"/>
            <w:r w:rsidRPr="00E25DFB">
              <w:rPr>
                <w:rFonts w:ascii="Calibri" w:eastAsia="Times New Roman" w:hAnsi="Calibri" w:cs="Times New Roman"/>
              </w:rPr>
              <w:t xml:space="preserve"> </w:t>
            </w:r>
            <w:r w:rsidR="00B81B27">
              <w:rPr>
                <w:rFonts w:ascii="Calibri" w:eastAsia="Times New Roman" w:hAnsi="Calibri" w:cs="Times New Roman"/>
              </w:rPr>
              <w:t>25</w:t>
            </w:r>
            <w:r w:rsidR="00B81B27">
              <w:rPr>
                <w:rFonts w:ascii="Calibri" w:eastAsia="Times New Roman" w:hAnsi="Calibri" w:cs="Times New Roman"/>
                <w:lang w:val="cs-CZ"/>
              </w:rPr>
              <w:t>°C and 1 bar</w:t>
            </w:r>
            <w:r w:rsidR="00B81B27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516877" w:rsidTr="005B4CE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6877" w:rsidRDefault="001868A5" w:rsidP="00AA571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AA571C" w:rsidRDefault="00AA571C" w:rsidP="00AA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Relative </w:t>
            </w:r>
            <w:r w:rsidR="00CF784C">
              <w:rPr>
                <w:rFonts w:ascii="Calibri" w:eastAsia="Times New Roman" w:hAnsi="Calibri" w:cs="Times New Roman"/>
              </w:rPr>
              <w:t>molar enthalpy of</w:t>
            </w:r>
            <w:r>
              <w:rPr>
                <w:rFonts w:ascii="Calibri" w:eastAsia="Times New Roman" w:hAnsi="Calibri" w:cs="Times New Roman"/>
              </w:rPr>
              <w:t xml:space="preserve"> formation from the molar enthalpy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ascii="Calibri" w:eastAsia="Times New Roman" w:hAnsi="Calibri" w:cs="Times New Roman"/>
              </w:rPr>
              <w:t xml:space="preserve"> of the reaction</w:t>
            </w:r>
          </w:p>
          <w:p w:rsidR="00516877" w:rsidRDefault="00AA571C" w:rsidP="00AA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>.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proofErr w:type="spellStart"/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A</w:t>
            </w:r>
            <w:proofErr w:type="spellEnd"/>
            <w:r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</w:p>
          <w:p w:rsidR="00E25DFB" w:rsidRDefault="00E25DFB" w:rsidP="00B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gramStart"/>
            <w:r w:rsidRPr="00E25DFB">
              <w:rPr>
                <w:rFonts w:ascii="Calibri" w:eastAsia="Times New Roman" w:hAnsi="Calibri" w:cs="Times New Roman"/>
              </w:rPr>
              <w:t>at</w:t>
            </w:r>
            <w:proofErr w:type="gramEnd"/>
            <w:r w:rsidRPr="00E25DFB">
              <w:rPr>
                <w:rFonts w:ascii="Calibri" w:eastAsia="Times New Roman" w:hAnsi="Calibri" w:cs="Times New Roman"/>
              </w:rPr>
              <w:t xml:space="preserve"> </w:t>
            </w:r>
            <w:r w:rsidR="00B81B27">
              <w:rPr>
                <w:rFonts w:ascii="Calibri" w:eastAsia="Times New Roman" w:hAnsi="Calibri" w:cs="Times New Roman"/>
              </w:rPr>
              <w:t>25</w:t>
            </w:r>
            <w:r w:rsidR="00B81B27">
              <w:rPr>
                <w:rFonts w:ascii="Calibri" w:eastAsia="Times New Roman" w:hAnsi="Calibri" w:cs="Times New Roman"/>
                <w:lang w:val="cs-CZ"/>
              </w:rPr>
              <w:t>°C and 1 bar</w:t>
            </w:r>
            <w:r w:rsidR="00B81B27">
              <w:rPr>
                <w:rFonts w:ascii="Calibri" w:eastAsia="Times New Roman" w:hAnsi="Calibri" w:cs="Times New Roman"/>
              </w:rPr>
              <w:t>.</w:t>
            </w:r>
          </w:p>
        </w:tc>
        <w:bookmarkStart w:id="0" w:name="_GoBack"/>
        <w:bookmarkEnd w:id="0"/>
      </w:tr>
      <w:tr w:rsidR="00516877" w:rsidTr="005B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6877" w:rsidRPr="005B4CEF" w:rsidRDefault="001868A5" w:rsidP="005B4CEF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:rsidR="005B4CEF" w:rsidRPr="005B4CEF" w:rsidRDefault="005B4CEF" w:rsidP="005B4CEF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</w:p>
          <w:p w:rsidR="005B4CEF" w:rsidRPr="005B4CEF" w:rsidRDefault="005B4CEF" w:rsidP="005B4CEF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Water solution:</w:t>
            </w:r>
          </w:p>
          <w:p w:rsidR="005B4CEF" w:rsidRPr="00657906" w:rsidRDefault="001868A5" w:rsidP="005B4CE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0.018</m:t>
                        </m:r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0.018</m:t>
                        </m:r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E25DFB" w:rsidRDefault="00CF784C" w:rsidP="00CF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Recalculation of dissociation constants </w:t>
            </w:r>
            <w:r w:rsidR="00E25DFB">
              <w:rPr>
                <w:rFonts w:eastAsia="Times New Roman" w:cs="Times New Roman"/>
              </w:rPr>
              <w:t>(</w:t>
            </w:r>
            <w:proofErr w:type="spellStart"/>
            <w:r w:rsidR="00E25DFB">
              <w:rPr>
                <w:rFonts w:eastAsia="Times New Roman" w:cs="Times New Roman"/>
              </w:rPr>
              <w:t>K</w:t>
            </w:r>
            <w:r w:rsidR="00E25DFB">
              <w:rPr>
                <w:rFonts w:eastAsia="Times New Roman" w:cs="Times New Roman"/>
                <w:vertAlign w:val="subscript"/>
              </w:rPr>
              <w:t>x</w:t>
            </w:r>
            <w:proofErr w:type="spellEnd"/>
            <w:r w:rsidR="00E25DFB">
              <w:rPr>
                <w:rFonts w:eastAsia="Times New Roman" w:cs="Times New Roman"/>
              </w:rPr>
              <w:t xml:space="preserve"> mole fraction based, K</w:t>
            </w:r>
            <w:r w:rsidR="00E25DFB">
              <w:rPr>
                <w:rFonts w:eastAsia="Times New Roman" w:cs="Times New Roman"/>
                <w:vertAlign w:val="subscript"/>
              </w:rPr>
              <w:t>b</w:t>
            </w:r>
            <w:r w:rsidR="00E25DFB">
              <w:rPr>
                <w:rFonts w:eastAsia="Times New Roman" w:cs="Times New Roman"/>
              </w:rPr>
              <w:t xml:space="preserve"> molality based, K</w:t>
            </w:r>
            <w:r w:rsidR="00E25DFB">
              <w:rPr>
                <w:rFonts w:eastAsia="Times New Roman" w:cs="Times New Roman"/>
                <w:vertAlign w:val="subscript"/>
              </w:rPr>
              <w:t>c</w:t>
            </w:r>
            <w:r w:rsidR="00E25DFB">
              <w:rPr>
                <w:rFonts w:eastAsia="Times New Roman" w:cs="Times New Roman"/>
              </w:rPr>
              <w:t xml:space="preserve"> molarity based) </w:t>
            </w:r>
            <w:r>
              <w:rPr>
                <w:rFonts w:eastAsia="Times New Roman" w:cs="Times New Roman"/>
              </w:rPr>
              <w:t xml:space="preserve">of the reaction </w:t>
            </w:r>
          </w:p>
          <w:p w:rsidR="00516877" w:rsidRDefault="00E25DFB" w:rsidP="00CF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0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>.</w:t>
            </w:r>
            <w:r w:rsidR="00CF784C">
              <w:rPr>
                <w:rFonts w:ascii="Calibri" w:eastAsia="Times New Roman" w:hAnsi="Calibri" w:cs="Times New Roman"/>
                <w:i/>
              </w:rPr>
              <w:t>,</w:t>
            </w:r>
          </w:p>
          <w:p w:rsidR="00CF784C" w:rsidRPr="00CF784C" w:rsidRDefault="00CF784C" w:rsidP="005B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 w:rsidRPr="00CF784C">
              <w:rPr>
                <w:rFonts w:ascii="Calibri" w:eastAsia="Times New Roman" w:hAnsi="Calibri" w:cs="Times New Roman"/>
              </w:rPr>
              <w:t>where</w:t>
            </w:r>
            <w:proofErr w:type="gramEnd"/>
            <w:r w:rsidRPr="00CF784C">
              <w:rPr>
                <w:rFonts w:ascii="Calibri" w:eastAsia="Times New Roman" w:hAnsi="Calibri" w:cs="Times New Roman"/>
              </w:rPr>
              <w:t xml:space="preserve"> n, V is amount and volume of solution; m is mass of solvent</w:t>
            </w:r>
            <w:r w:rsidR="005B4CEF">
              <w:rPr>
                <w:rFonts w:ascii="Calibri" w:eastAsia="Times New Roman" w:hAnsi="Calibri" w:cs="Times New Roman"/>
              </w:rPr>
              <w:t>, a</w:t>
            </w:r>
            <w:r>
              <w:rPr>
                <w:rFonts w:ascii="Calibri" w:eastAsia="Times New Roman" w:hAnsi="Calibri" w:cs="Times New Roman"/>
              </w:rPr>
              <w:t xml:space="preserve">ll activity coefficients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ascii="Calibri" w:eastAsia="Times New Roman" w:hAnsi="Calibri" w:cs="Times New Roman"/>
              </w:rPr>
              <w:t xml:space="preserve"> are 1.</w:t>
            </w:r>
            <w:r w:rsidR="00B81B27">
              <w:rPr>
                <w:rFonts w:ascii="Calibri" w:eastAsia="Times New Roman" w:hAnsi="Calibri" w:cs="Times New Roman"/>
              </w:rPr>
              <w:t xml:space="preserve"> All </w:t>
            </w:r>
            <w:r w:rsidR="00B81B27" w:rsidRPr="00E25DFB">
              <w:rPr>
                <w:rFonts w:ascii="Calibri" w:eastAsia="Times New Roman" w:hAnsi="Calibri" w:cs="Times New Roman"/>
              </w:rPr>
              <w:t xml:space="preserve">at </w:t>
            </w:r>
            <w:r w:rsidR="00B81B27">
              <w:rPr>
                <w:rFonts w:ascii="Calibri" w:eastAsia="Times New Roman" w:hAnsi="Calibri" w:cs="Times New Roman"/>
              </w:rPr>
              <w:t>25</w:t>
            </w:r>
            <w:r w:rsidR="00B81B27">
              <w:rPr>
                <w:rFonts w:ascii="Calibri" w:eastAsia="Times New Roman" w:hAnsi="Calibri" w:cs="Times New Roman"/>
                <w:lang w:val="cs-CZ"/>
              </w:rPr>
              <w:t>°C and 1 bar</w:t>
            </w:r>
            <w:r w:rsidR="00B81B27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516877" w:rsidTr="00023CF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single" w:sz="4" w:space="0" w:color="A5A5A5" w:themeColor="accent3"/>
            </w:tcBorders>
            <w:vAlign w:val="center"/>
          </w:tcPr>
          <w:p w:rsidR="00516877" w:rsidRDefault="001868A5" w:rsidP="00F5331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dissolved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gaseous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+2478∙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35" w:type="dxa"/>
            <w:tcBorders>
              <w:bottom w:val="single" w:sz="4" w:space="0" w:color="A5A5A5" w:themeColor="accent3"/>
            </w:tcBorders>
            <w:vAlign w:val="center"/>
          </w:tcPr>
          <w:p w:rsidR="00516877" w:rsidRDefault="0041035C" w:rsidP="005B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 xml:space="preserve">Relative Gibbs formation energy of the dissolved gas in liquid using mole fraction based </w:t>
            </w:r>
            <w:r w:rsidR="00516877" w:rsidRPr="001F4EA9">
              <w:rPr>
                <w:rFonts w:eastAsia="Times New Roman" w:cs="Times New Roman"/>
              </w:rPr>
              <w:t>Henry</w:t>
            </w:r>
            <w:r w:rsidR="00516877">
              <w:rPr>
                <w:rFonts w:eastAsia="Times New Roman" w:cs="Times New Roman"/>
              </w:rPr>
              <w:t>’s</w:t>
            </w:r>
            <w:r w:rsidR="00516877" w:rsidRPr="001F4EA9">
              <w:rPr>
                <w:rFonts w:eastAsia="Times New Roman" w:cs="Times New Roman"/>
              </w:rPr>
              <w:t xml:space="preserve"> law</w:t>
            </w:r>
            <w:r w:rsidR="00CF784C">
              <w:rPr>
                <w:rFonts w:eastAsia="Times New Roman" w:cs="Times New Roman"/>
              </w:rPr>
              <w:t xml:space="preserve"> coefficient</w:t>
            </w:r>
            <w:r>
              <w:rPr>
                <w:rFonts w:eastAsia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xH</m:t>
                  </m:r>
                </m:sub>
              </m:sSub>
            </m:oMath>
          </w:p>
          <w:p w:rsidR="0041035C" w:rsidRPr="001F4EA9" w:rsidRDefault="0041035C" w:rsidP="005B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 w:rsidRPr="00E25DFB">
              <w:rPr>
                <w:rFonts w:ascii="Calibri" w:eastAsia="Times New Roman" w:hAnsi="Calibri" w:cs="Times New Roman"/>
              </w:rPr>
              <w:t>at</w:t>
            </w:r>
            <w:proofErr w:type="gramEnd"/>
            <w:r w:rsidRPr="00E25DFB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23CF5" w:rsidTr="00023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023CF5" w:rsidRDefault="001868A5" w:rsidP="00023CF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dissolved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gaseous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+298∙C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23CF5" w:rsidRDefault="00023CF5" w:rsidP="0002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Molar enthalpy change of </w:t>
            </w:r>
            <w:proofErr w:type="spellStart"/>
            <w:r>
              <w:rPr>
                <w:rFonts w:eastAsia="Times New Roman" w:cs="Times New Roman"/>
              </w:rPr>
              <w:t>gass</w:t>
            </w:r>
            <w:proofErr w:type="spellEnd"/>
            <w:r>
              <w:rPr>
                <w:rFonts w:eastAsia="Times New Roman" w:cs="Times New Roman"/>
              </w:rPr>
              <w:t xml:space="preserve"> dissolution from Henry’s constant C</w:t>
            </w:r>
          </w:p>
        </w:tc>
      </w:tr>
      <w:tr w:rsidR="00023CF5" w:rsidTr="00023CF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nil"/>
            </w:tcBorders>
            <w:vAlign w:val="center"/>
          </w:tcPr>
          <w:p w:rsidR="00023CF5" w:rsidRPr="005B4CEF" w:rsidRDefault="001868A5" w:rsidP="00023CF5">
            <w:pPr>
              <w:keepNext/>
              <w:jc w:val="both"/>
              <w:rPr>
                <w:rFonts w:ascii="Times New Roman" w:hAnsi="Times New Roman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=M∙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H,NIST</m:t>
                    </m:r>
                  </m:sub>
                </m:sSub>
              </m:oMath>
            </m:oMathPara>
          </w:p>
          <w:p w:rsidR="00023CF5" w:rsidRPr="005B4CEF" w:rsidRDefault="00023CF5" w:rsidP="00023CF5">
            <w:pPr>
              <w:keepNext/>
              <w:jc w:val="both"/>
              <w:rPr>
                <w:rFonts w:ascii="Times New Roman" w:hAnsi="Times New Roman"/>
                <w:b w:val="0"/>
                <w:i/>
              </w:rPr>
            </w:pPr>
          </w:p>
          <w:p w:rsidR="00023CF5" w:rsidRPr="005B4CEF" w:rsidRDefault="00023CF5" w:rsidP="00023CF5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Water solution:</w:t>
            </w:r>
          </w:p>
          <w:p w:rsidR="00023CF5" w:rsidRPr="005B4CEF" w:rsidRDefault="001868A5" w:rsidP="00023CF5">
            <w:pPr>
              <w:keepNext/>
              <w:jc w:val="both"/>
              <w:rPr>
                <w:rFonts w:ascii="Times New Roman" w:hAnsi="Times New Roman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=0.018∙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H,NIST</m:t>
                    </m:r>
                  </m:sub>
                </m:sSub>
              </m:oMath>
            </m:oMathPara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023CF5" w:rsidRPr="001F4EA9" w:rsidRDefault="00023CF5" w:rsidP="0002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Recalculation of Henry’s coefficients. M is molar mass of solvent in ‘kg/</w:t>
            </w:r>
            <w:proofErr w:type="spellStart"/>
            <w:r>
              <w:rPr>
                <w:rFonts w:eastAsia="Times New Roman" w:cs="Times New Roman"/>
              </w:rPr>
              <w:t>mol</w:t>
            </w:r>
            <w:proofErr w:type="spellEnd"/>
            <w:r>
              <w:rPr>
                <w:rFonts w:eastAsia="Times New Roman" w:cs="Times New Roman"/>
              </w:rPr>
              <w:t xml:space="preserve">’,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H,NIST</m:t>
                  </m:r>
                </m:sub>
              </m:sSub>
            </m:oMath>
            <w:r>
              <w:rPr>
                <w:rFonts w:eastAsia="Times New Roman" w:cs="Times New Roman"/>
                <w:b/>
                <w:bCs/>
              </w:rPr>
              <w:t xml:space="preserve"> </w:t>
            </w:r>
            <w:r w:rsidRPr="0041035C">
              <w:rPr>
                <w:rFonts w:eastAsia="Times New Roman" w:cs="Times New Roman"/>
                <w:bCs/>
              </w:rPr>
              <w:t>is Henry</w:t>
            </w:r>
            <w:r>
              <w:rPr>
                <w:rFonts w:eastAsia="Times New Roman" w:cs="Times New Roman"/>
              </w:rPr>
              <w:t>’s coefficient in ‘</w:t>
            </w:r>
            <w:proofErr w:type="spellStart"/>
            <w:r>
              <w:rPr>
                <w:rFonts w:eastAsia="Times New Roman" w:cs="Times New Roman"/>
              </w:rPr>
              <w:t>mol</w:t>
            </w:r>
            <w:proofErr w:type="spellEnd"/>
            <w:r>
              <w:rPr>
                <w:rFonts w:eastAsia="Times New Roman" w:cs="Times New Roman"/>
              </w:rPr>
              <w:t xml:space="preserve">/kg*bar’ as presented by NIST 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23CF5" w:rsidTr="005B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023CF5" w:rsidRPr="00977666" w:rsidRDefault="001868A5" w:rsidP="00023CF5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2478∙ln(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023CF5" w:rsidRDefault="00023CF5" w:rsidP="0002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Molar volume of the substance from osmotic pressure of the substance</w:t>
            </w:r>
          </w:p>
          <w:p w:rsidR="00023CF5" w:rsidRPr="001F4EA9" w:rsidRDefault="00023CF5" w:rsidP="0002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eastAsia="Times New Roman" w:cs="Times New Roman"/>
              </w:rPr>
              <w:t>at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23CF5" w:rsidTr="005B4CE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023CF5" w:rsidRDefault="001868A5" w:rsidP="00023CF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=0.02569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∙ln(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23CF5" w:rsidRDefault="00023CF5" w:rsidP="0002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Membrane electric potential of equilibrated cell from </w:t>
            </w:r>
            <w:proofErr w:type="spellStart"/>
            <w:r>
              <w:rPr>
                <w:rFonts w:ascii="Calibri" w:eastAsia="Times New Roman" w:hAnsi="Calibri" w:cs="Times New Roman"/>
              </w:rPr>
              <w:t>Donnan’s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equilibrium coefficient of ions with charge +1 </w:t>
            </w:r>
            <w:r>
              <w:rPr>
                <w:rFonts w:eastAsia="Times New Roman" w:cs="Times New Roman"/>
              </w:rPr>
              <w:t xml:space="preserve">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:</w:t>
            </w:r>
          </w:p>
          <w:p w:rsidR="00023CF5" w:rsidRDefault="00023CF5" w:rsidP="0002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D=</w:t>
            </w:r>
            <w:proofErr w:type="spellStart"/>
            <w:r>
              <w:rPr>
                <w:rFonts w:ascii="Calibri" w:eastAsia="Times New Roman" w:hAnsi="Calibri" w:cs="Times New Roman"/>
              </w:rPr>
              <w:t>Cation</w:t>
            </w:r>
            <w:r>
              <w:rPr>
                <w:rFonts w:ascii="Calibri" w:eastAsia="Times New Roman" w:hAnsi="Calibri" w:cs="Times New Roman"/>
                <w:vertAlign w:val="subscript"/>
              </w:rPr>
              <w:t>in</w:t>
            </w:r>
            <w:proofErr w:type="spellEnd"/>
            <w:r>
              <w:rPr>
                <w:rFonts w:ascii="Calibri" w:eastAsia="Times New Roman" w:hAnsi="Calibri" w:cs="Times New Roman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</w:rPr>
              <w:t>Cation</w:t>
            </w:r>
            <w:r>
              <w:rPr>
                <w:rFonts w:ascii="Calibri" w:eastAsia="Times New Roman" w:hAnsi="Calibri" w:cs="Times New Roman"/>
                <w:vertAlign w:val="subscript"/>
              </w:rPr>
              <w:t>out</w:t>
            </w:r>
            <w:proofErr w:type="spellEnd"/>
          </w:p>
        </w:tc>
      </w:tr>
    </w:tbl>
    <w:p w:rsidR="002A1FC9" w:rsidRDefault="002A1FC9" w:rsidP="00911E3F">
      <w:pPr>
        <w:jc w:val="both"/>
        <w:rPr>
          <w:b/>
          <w:bCs/>
        </w:rPr>
      </w:pPr>
    </w:p>
    <w:p w:rsidR="00711F9B" w:rsidRDefault="00711F9B" w:rsidP="00911E3F">
      <w:pPr>
        <w:jc w:val="both"/>
        <w:rPr>
          <w:b/>
          <w:bCs/>
        </w:rPr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8E1D82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dQ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1868A5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=κ∙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  <w:r w:rsidR="008E1D82">
              <w:rPr>
                <w:rFonts w:ascii="Times New Roman" w:eastAsia="Times New Roman" w:hAnsi="Times New Roman" w:cs="Times New Roman"/>
              </w:rPr>
              <w:t xml:space="preserve"> through surface S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dQ=dm∙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vap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AC224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Change of heat </w:t>
            </w:r>
            <w:r w:rsidR="00AC224A">
              <w:rPr>
                <w:rFonts w:ascii="Calibri" w:eastAsia="Times New Roman" w:hAnsi="Calibri" w:cs="Times New Roman"/>
              </w:rPr>
              <w:t>by vaporization of water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1868A5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1868A5" w:rsidP="00A6441B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51522F" w:rsidRPr="00CF0A49" w:rsidTr="00BB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BB7671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F04061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dς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51522F" w:rsidRPr="00CF0A49" w:rsidTr="00E865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A6441B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∙ς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1868A5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dς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711F9B" w:rsidRDefault="00711F9B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Hydraulic equations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dV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E8659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5D4212" w:rsidRDefault="00CF0A49" w:rsidP="005D4212">
            <w:pPr>
              <w:keepNext/>
              <w:jc w:val="both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E865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1868A5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+g∙ϱ∙h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5D4212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E8659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1868A5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9D6" w:rsidRDefault="00FD49D6">
      <w:pPr>
        <w:spacing w:after="0" w:line="240" w:lineRule="auto"/>
      </w:pPr>
      <w:r>
        <w:separator/>
      </w:r>
    </w:p>
  </w:endnote>
  <w:endnote w:type="continuationSeparator" w:id="0">
    <w:p w:rsidR="00FD49D6" w:rsidRDefault="00FD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:rsidR="001868A5" w:rsidRDefault="001868A5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B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68A5" w:rsidRDefault="001868A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9D6" w:rsidRDefault="00FD49D6">
      <w:pPr>
        <w:spacing w:after="0" w:line="240" w:lineRule="auto"/>
      </w:pPr>
      <w:r>
        <w:separator/>
      </w:r>
    </w:p>
  </w:footnote>
  <w:footnote w:type="continuationSeparator" w:id="0">
    <w:p w:rsidR="00FD49D6" w:rsidRDefault="00FD4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3.8pt;height:6.6pt;visibility:visible" o:bullet="t">
        <v:imagedata r:id="rId1" o:title="OsmoticPorts"/>
      </v:shape>
    </w:pict>
  </w:numPicBullet>
  <w:numPicBullet w:numPicBulletId="1">
    <w:pict>
      <v:shape id="_x0000_i1155" type="#_x0000_t75" style="width:13.8pt;height:6.6pt;visibility:visible" o:bullet="t">
        <v:imagedata r:id="rId2" o:title="ThermalPorts"/>
      </v:shape>
    </w:pict>
  </w:numPicBullet>
  <w:numPicBullet w:numPicBulletId="2">
    <w:pict>
      <v:shape id="_x0000_i1156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157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14A9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13B3"/>
    <w:rsid w:val="00023366"/>
    <w:rsid w:val="00023CF5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B65F7"/>
    <w:rsid w:val="000C094E"/>
    <w:rsid w:val="000C14D5"/>
    <w:rsid w:val="000C25B9"/>
    <w:rsid w:val="000C3E58"/>
    <w:rsid w:val="000C5BF2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07925"/>
    <w:rsid w:val="00110093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244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6544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68A5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1DF9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0CC5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13C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1FC9"/>
    <w:rsid w:val="002A529A"/>
    <w:rsid w:val="002B1F8F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0AAE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35C"/>
    <w:rsid w:val="00410DE3"/>
    <w:rsid w:val="0041179B"/>
    <w:rsid w:val="004166ED"/>
    <w:rsid w:val="0041684E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6877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7791A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4CEF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B8C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09F9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5C1A"/>
    <w:rsid w:val="006862F2"/>
    <w:rsid w:val="0069276E"/>
    <w:rsid w:val="00694B63"/>
    <w:rsid w:val="006A02A2"/>
    <w:rsid w:val="006A264E"/>
    <w:rsid w:val="006A2753"/>
    <w:rsid w:val="006A371F"/>
    <w:rsid w:val="006A49C1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1F9B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2762F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148E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0E95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441B"/>
    <w:rsid w:val="00A651A6"/>
    <w:rsid w:val="00A6558C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86B55"/>
    <w:rsid w:val="00A91B69"/>
    <w:rsid w:val="00A94FB0"/>
    <w:rsid w:val="00A9653F"/>
    <w:rsid w:val="00A97E3E"/>
    <w:rsid w:val="00AA03BD"/>
    <w:rsid w:val="00AA286E"/>
    <w:rsid w:val="00AA2F9A"/>
    <w:rsid w:val="00AA357B"/>
    <w:rsid w:val="00AA5645"/>
    <w:rsid w:val="00AA571C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24A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A73"/>
    <w:rsid w:val="00B44DEC"/>
    <w:rsid w:val="00B457AD"/>
    <w:rsid w:val="00B51803"/>
    <w:rsid w:val="00B545E0"/>
    <w:rsid w:val="00B546DE"/>
    <w:rsid w:val="00B54AE0"/>
    <w:rsid w:val="00B55736"/>
    <w:rsid w:val="00B55D3F"/>
    <w:rsid w:val="00B56690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1B27"/>
    <w:rsid w:val="00B84E56"/>
    <w:rsid w:val="00B90288"/>
    <w:rsid w:val="00B907B6"/>
    <w:rsid w:val="00B91475"/>
    <w:rsid w:val="00B956F2"/>
    <w:rsid w:val="00B95B32"/>
    <w:rsid w:val="00B95E8B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294C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554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CF784C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1500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33CC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51C"/>
    <w:rsid w:val="00DD673B"/>
    <w:rsid w:val="00DD7658"/>
    <w:rsid w:val="00DE0432"/>
    <w:rsid w:val="00DE4562"/>
    <w:rsid w:val="00DE6A34"/>
    <w:rsid w:val="00DF51D4"/>
    <w:rsid w:val="00DF56B6"/>
    <w:rsid w:val="00E02B81"/>
    <w:rsid w:val="00E10DEE"/>
    <w:rsid w:val="00E12089"/>
    <w:rsid w:val="00E13AB8"/>
    <w:rsid w:val="00E14C83"/>
    <w:rsid w:val="00E17B8E"/>
    <w:rsid w:val="00E21640"/>
    <w:rsid w:val="00E236F2"/>
    <w:rsid w:val="00E25DFB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86DD0"/>
    <w:rsid w:val="00E909DB"/>
    <w:rsid w:val="00E9161F"/>
    <w:rsid w:val="00E92557"/>
    <w:rsid w:val="00E93EE2"/>
    <w:rsid w:val="00EA0957"/>
    <w:rsid w:val="00EA260B"/>
    <w:rsid w:val="00EA376E"/>
    <w:rsid w:val="00EA5E4F"/>
    <w:rsid w:val="00EB18BD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21CE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72F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331F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1154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49D6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EF79-CC49-46DF-9E3B-C77AE6DE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960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9</cp:revision>
  <cp:lastPrinted>2015-04-23T15:26:00Z</cp:lastPrinted>
  <dcterms:created xsi:type="dcterms:W3CDTF">2015-04-23T09:57:00Z</dcterms:created>
  <dcterms:modified xsi:type="dcterms:W3CDTF">2015-05-03T23:07:00Z</dcterms:modified>
</cp:coreProperties>
</file>