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1C2D5F">
        <w:trPr>
          <w:trHeight w:val="4252"/>
        </w:trPr>
        <w:tc>
          <w:tcPr>
            <w:tcW w:w="4785" w:type="dxa"/>
            <w:shd w:val="clear" w:color="auto" w:fill="auto"/>
          </w:tcPr>
          <w:p w:rsidR="001C2D5F" w:rsidRDefault="001C2D5F">
            <w:pPr>
              <w:pStyle w:val="11"/>
            </w:pPr>
            <w:r>
              <w:rPr>
                <w:b w:val="0"/>
                <w:color w:val="000000"/>
                <w:szCs w:val="24"/>
              </w:rPr>
              <w:t xml:space="preserve">федеральное государственное бюджетное </w:t>
            </w:r>
          </w:p>
          <w:p w:rsidR="001C2D5F" w:rsidRDefault="001C2D5F">
            <w:pPr>
              <w:pStyle w:val="11"/>
            </w:pPr>
            <w:r>
              <w:rPr>
                <w:b w:val="0"/>
                <w:color w:val="000000"/>
                <w:szCs w:val="24"/>
              </w:rPr>
              <w:t xml:space="preserve">образовательное учреждение </w:t>
            </w:r>
            <w:proofErr w:type="gramStart"/>
            <w:r>
              <w:rPr>
                <w:b w:val="0"/>
                <w:color w:val="000000"/>
                <w:szCs w:val="24"/>
              </w:rPr>
              <w:t>высшего  образования</w:t>
            </w:r>
            <w:proofErr w:type="gramEnd"/>
          </w:p>
          <w:p w:rsidR="001C2D5F" w:rsidRDefault="001C2D5F">
            <w:pPr>
              <w:pStyle w:val="11"/>
              <w:ind w:right="-144"/>
            </w:pPr>
            <w:r>
              <w:rPr>
                <w:color w:val="000000"/>
                <w:sz w:val="26"/>
                <w:szCs w:val="26"/>
              </w:rPr>
              <w:t>«Московский педагогический государственный университет»</w:t>
            </w:r>
          </w:p>
          <w:p w:rsidR="001C2D5F" w:rsidRDefault="001C2D5F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1C2D5F" w:rsidRDefault="001C2D5F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ДОЛЖНОСТНАЯ  ИНСТРУКЦИЯ</w:t>
            </w:r>
            <w:proofErr w:type="gramEnd"/>
          </w:p>
          <w:p w:rsidR="001C2D5F" w:rsidRDefault="001C2D5F">
            <w:pPr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Старшего инспектора по контролю за исполнением поручений отдела организационно-аналитического сопровождения приема</w:t>
            </w:r>
          </w:p>
          <w:p w:rsidR="001C2D5F" w:rsidRDefault="001C2D5F">
            <w:pPr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Управления по организации приема поступающих в МПГУ</w:t>
            </w:r>
          </w:p>
          <w:p w:rsidR="001C2D5F" w:rsidRDefault="001C2D5F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/>
                <w:bCs/>
                <w:caps/>
                <w:color w:val="000000"/>
                <w:sz w:val="26"/>
                <w:szCs w:val="26"/>
              </w:rPr>
              <w:t xml:space="preserve">        __________________  №  _____</w:t>
            </w:r>
          </w:p>
          <w:p w:rsidR="001C2D5F" w:rsidRDefault="001C2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aps/>
                <w:color w:val="000000"/>
                <w:sz w:val="26"/>
                <w:szCs w:val="26"/>
              </w:rPr>
            </w:pPr>
          </w:p>
          <w:p w:rsidR="001C2D5F" w:rsidRDefault="001C2D5F">
            <w:pPr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786" w:type="dxa"/>
            <w:shd w:val="clear" w:color="auto" w:fill="auto"/>
          </w:tcPr>
          <w:p w:rsidR="001C2D5F" w:rsidRDefault="001C2D5F">
            <w:pPr>
              <w:pStyle w:val="11"/>
              <w:spacing w:line="360" w:lineRule="auto"/>
              <w:jc w:val="left"/>
            </w:pPr>
            <w:r>
              <w:rPr>
                <w:color w:val="000000"/>
                <w:sz w:val="28"/>
                <w:szCs w:val="28"/>
              </w:rPr>
              <w:t>УТВЕРЖДАЮ</w:t>
            </w:r>
          </w:p>
          <w:p w:rsidR="001C2D5F" w:rsidRDefault="001C2D5F">
            <w:pPr>
              <w:spacing w:after="0" w:line="240" w:lineRule="auto"/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Ректор МПГУ</w:t>
            </w:r>
          </w:p>
          <w:p w:rsidR="001C2D5F" w:rsidRDefault="001C2D5F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__________________/Лубков А.В.</w:t>
            </w:r>
          </w:p>
          <w:p w:rsidR="001C2D5F" w:rsidRDefault="001C2D5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C2D5F" w:rsidRDefault="001C2D5F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AE1352" w:rsidRPr="00B7079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«_____» _____________ </w:t>
            </w:r>
            <w:r w:rsidR="00AE1352" w:rsidRPr="00831B9E">
              <w:rPr>
                <w:rFonts w:ascii="Times New Roman" w:hAnsi="Times New Roman"/>
                <w:color w:val="000000"/>
                <w:sz w:val="28"/>
                <w:szCs w:val="28"/>
              </w:rPr>
              <w:t>20        г.</w:t>
            </w:r>
          </w:p>
          <w:p w:rsidR="001C2D5F" w:rsidRDefault="001C2D5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1C2D5F" w:rsidRDefault="001C2D5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1C2D5F" w:rsidRDefault="001C2D5F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1C2D5F" w:rsidRDefault="001C2D5F">
      <w:pPr>
        <w:pStyle w:val="11"/>
        <w:spacing w:line="276" w:lineRule="auto"/>
        <w:ind w:firstLine="709"/>
        <w:jc w:val="both"/>
        <w:rPr>
          <w:b w:val="0"/>
          <w:bCs/>
          <w:color w:val="000000"/>
          <w:sz w:val="28"/>
          <w:szCs w:val="28"/>
        </w:rPr>
      </w:pPr>
    </w:p>
    <w:p w:rsidR="001C2D5F" w:rsidRDefault="001C2D5F" w:rsidP="00AE1352">
      <w:pPr>
        <w:pStyle w:val="11"/>
        <w:ind w:firstLine="709"/>
        <w:jc w:val="both"/>
      </w:pPr>
      <w:r>
        <w:rPr>
          <w:b w:val="0"/>
          <w:bCs/>
          <w:color w:val="000000"/>
          <w:sz w:val="28"/>
          <w:szCs w:val="28"/>
        </w:rPr>
        <w:t>Настоящая должностная инструкция разработана и утверждена на основании положений Трудового кодекса Российской Федерации,</w:t>
      </w:r>
      <w:r>
        <w:rPr>
          <w:b w:val="0"/>
          <w:color w:val="200B00"/>
          <w:sz w:val="28"/>
          <w:szCs w:val="28"/>
        </w:rPr>
        <w:t xml:space="preserve"> приказа Министерства здравоохранения и социального развития Российской Федерации от 11.01.2011 №1н. «Об утверждении Единого квалификационного справочника должностей руководителей, специалистов и служащих, раздела «Квалификационные характеристики должностей руководителей и специалистов высшего профессионального и дополнительного профессионального образования», устава </w:t>
      </w:r>
      <w:r>
        <w:rPr>
          <w:b w:val="0"/>
          <w:color w:val="000000"/>
          <w:sz w:val="28"/>
          <w:szCs w:val="28"/>
        </w:rPr>
        <w:t xml:space="preserve">федерального государственного бюджетного образовательного учреждения высшего образования «Московский педагогический государственный университет» (далее соответственно – устав МПГУ, МПГУ, Университет), </w:t>
      </w:r>
      <w:r>
        <w:rPr>
          <w:b w:val="0"/>
          <w:sz w:val="28"/>
          <w:szCs w:val="28"/>
        </w:rPr>
        <w:t>локальных нормативных актов, регламентирующих трудовые правоотношения в Университете.</w:t>
      </w:r>
    </w:p>
    <w:p w:rsidR="001C2D5F" w:rsidRDefault="001C2D5F" w:rsidP="00AE1352">
      <w:pPr>
        <w:shd w:val="clear" w:color="auto" w:fill="FFFFFF"/>
        <w:spacing w:before="320" w:after="120" w:line="240" w:lineRule="auto"/>
        <w:jc w:val="center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1. Общие положения</w:t>
      </w:r>
    </w:p>
    <w:p w:rsidR="001C2D5F" w:rsidRDefault="001C2D5F" w:rsidP="00AE1352">
      <w:pPr>
        <w:pStyle w:val="ae"/>
        <w:numPr>
          <w:ilvl w:val="1"/>
          <w:numId w:val="1"/>
        </w:numPr>
        <w:shd w:val="clear" w:color="auto" w:fill="FFFFFF"/>
        <w:tabs>
          <w:tab w:val="left" w:pos="1276"/>
        </w:tabs>
        <w:ind w:left="0" w:firstLine="709"/>
        <w:jc w:val="both"/>
      </w:pPr>
      <w:r>
        <w:rPr>
          <w:bCs/>
          <w:color w:val="000000"/>
          <w:sz w:val="28"/>
          <w:szCs w:val="28"/>
        </w:rPr>
        <w:t>Старший инспектор по контролю за исполнением поручений отдела организационно-аналитического сопровождения приема Управления по организации приема поступающих в МПГУ</w:t>
      </w:r>
      <w:r>
        <w:rPr>
          <w:sz w:val="28"/>
          <w:szCs w:val="28"/>
        </w:rPr>
        <w:t xml:space="preserve"> является штатным работником Университета, относится к категории </w:t>
      </w:r>
      <w:r>
        <w:rPr>
          <w:bCs/>
          <w:color w:val="000000"/>
          <w:sz w:val="28"/>
          <w:szCs w:val="28"/>
        </w:rPr>
        <w:t>специалистов</w:t>
      </w:r>
      <w:r>
        <w:rPr>
          <w:sz w:val="28"/>
          <w:szCs w:val="28"/>
        </w:rPr>
        <w:t>. Назначение на должность старшего инспектора по контролю за исполнением поручений и освобождение от нее производится подписанным ректором приказом МПГУ.</w:t>
      </w:r>
    </w:p>
    <w:p w:rsidR="001C2D5F" w:rsidRDefault="001C2D5F" w:rsidP="00AE1352">
      <w:pPr>
        <w:pStyle w:val="ae"/>
        <w:numPr>
          <w:ilvl w:val="1"/>
          <w:numId w:val="1"/>
        </w:numPr>
        <w:shd w:val="clear" w:color="auto" w:fill="FFFFFF"/>
        <w:tabs>
          <w:tab w:val="left" w:pos="1276"/>
        </w:tabs>
        <w:ind w:left="0" w:firstLine="709"/>
        <w:jc w:val="both"/>
      </w:pPr>
      <w:r>
        <w:rPr>
          <w:bCs/>
          <w:color w:val="000000"/>
          <w:sz w:val="28"/>
          <w:szCs w:val="28"/>
        </w:rPr>
        <w:t>Старший инспектор по контролю за исполнением поручений отдела организационно-аналитического сопровождения приема Управления по организации приема поступающих в МПГУ</w:t>
      </w:r>
      <w:r>
        <w:rPr>
          <w:bCs/>
          <w:sz w:val="28"/>
          <w:szCs w:val="28"/>
        </w:rPr>
        <w:t xml:space="preserve"> непосредственно подчиняется </w:t>
      </w:r>
      <w:r>
        <w:rPr>
          <w:sz w:val="28"/>
          <w:szCs w:val="28"/>
        </w:rPr>
        <w:t xml:space="preserve">начальнику </w:t>
      </w:r>
      <w:r>
        <w:rPr>
          <w:bCs/>
          <w:color w:val="000000"/>
          <w:sz w:val="28"/>
          <w:szCs w:val="28"/>
        </w:rPr>
        <w:t>отдела организационно-аналитического сопровождения приема</w:t>
      </w:r>
      <w:r>
        <w:rPr>
          <w:sz w:val="28"/>
          <w:szCs w:val="28"/>
        </w:rPr>
        <w:t>.</w:t>
      </w:r>
    </w:p>
    <w:p w:rsidR="00AE1352" w:rsidRPr="00AE1352" w:rsidRDefault="00AE1352" w:rsidP="00AE1352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1352">
        <w:rPr>
          <w:rFonts w:ascii="Times New Roman" w:hAnsi="Times New Roman"/>
          <w:sz w:val="28"/>
          <w:szCs w:val="28"/>
        </w:rPr>
        <w:t xml:space="preserve">На должность старшего инспектора по контролю за исполнением поручений отдела переводов, восстановлений и договорного приема Управления по организации приема поступающих в МПГУ назначается лицо, </w:t>
      </w:r>
      <w:r w:rsidRPr="00AE1352">
        <w:rPr>
          <w:rFonts w:ascii="Times New Roman" w:hAnsi="Times New Roman"/>
          <w:sz w:val="28"/>
          <w:szCs w:val="28"/>
        </w:rPr>
        <w:lastRenderedPageBreak/>
        <w:t>имеющее среднее общее образование/начальное профессиональное образование/среднее профессиональное образование/   высшее профессиональное образование.</w:t>
      </w:r>
    </w:p>
    <w:p w:rsidR="001C2D5F" w:rsidRDefault="001C2D5F" w:rsidP="00AE1352">
      <w:pPr>
        <w:numPr>
          <w:ilvl w:val="1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 xml:space="preserve">В своей деятельности </w:t>
      </w:r>
      <w:r>
        <w:rPr>
          <w:rFonts w:ascii="Times New Roman" w:hAnsi="Times New Roman"/>
          <w:bCs/>
          <w:color w:val="000000"/>
          <w:sz w:val="28"/>
          <w:szCs w:val="28"/>
        </w:rPr>
        <w:t>старший инспектор по контролю за исполнением поручений отдела организационно-аналитического сопровождения приема Управления по организации приема поступающих в МПГУ</w:t>
      </w:r>
      <w:r>
        <w:rPr>
          <w:rFonts w:ascii="Times New Roman" w:hAnsi="Times New Roman"/>
          <w:sz w:val="28"/>
          <w:szCs w:val="28"/>
        </w:rPr>
        <w:t xml:space="preserve"> руководствуется: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действующим законодательством Российской Федерации, в том числе в сфере образования;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федеральными государственными образовательными стандартами среднего профессионального и высшего образования;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уставом МПГУ;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Коллективным договором Университета;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Правилами внутреннего трудового распорядка Университета;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приказами, распоряжениями, указаниями и иными нормативными и распорядительными актами Университета, ректора по направлению деятельности;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нормативной и технической документацией по охране труда и пожарной безопасности;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 Инструкцией по делопроизводству МПГУ;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настоящей должностной инструкцией.</w:t>
      </w:r>
      <w:r>
        <w:rPr>
          <w:sz w:val="28"/>
          <w:szCs w:val="28"/>
        </w:rPr>
        <w:t xml:space="preserve"> </w:t>
      </w:r>
    </w:p>
    <w:p w:rsidR="001C2D5F" w:rsidRDefault="001C2D5F" w:rsidP="00AE1352">
      <w:pPr>
        <w:numPr>
          <w:ilvl w:val="1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Старший инспектор по контролю за исполнением поручений отдела организационно-аналитического сопровождения приема Управления по организации приема поступающих в МПГУ</w:t>
      </w:r>
      <w:r>
        <w:rPr>
          <w:rFonts w:ascii="Times New Roman" w:hAnsi="Times New Roman"/>
          <w:sz w:val="28"/>
          <w:szCs w:val="28"/>
        </w:rPr>
        <w:t xml:space="preserve"> должен знать и использовать в работе: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Конституцию Российской Федерации;</w:t>
      </w:r>
    </w:p>
    <w:p w:rsidR="001C2D5F" w:rsidRDefault="001C2D5F" w:rsidP="00AE1352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приоритетные направления развития образовательной системы Российской Федерации;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законы и иные нормативные правовые акты Российской Федерации в области образования, науки и воспитания;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– федеральные государственные образовательные </w:t>
      </w:r>
      <w:proofErr w:type="gramStart"/>
      <w:r>
        <w:rPr>
          <w:rFonts w:ascii="Times New Roman" w:hAnsi="Times New Roman"/>
          <w:sz w:val="28"/>
          <w:szCs w:val="28"/>
        </w:rPr>
        <w:t>стандарты  среднего</w:t>
      </w:r>
      <w:proofErr w:type="gramEnd"/>
      <w:r>
        <w:rPr>
          <w:rFonts w:ascii="Times New Roman" w:hAnsi="Times New Roman"/>
          <w:sz w:val="28"/>
          <w:szCs w:val="28"/>
        </w:rPr>
        <w:t xml:space="preserve"> профессионального и высшего образования;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локальные нормативные акты Университета;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основы менеджмента;</w:t>
      </w:r>
    </w:p>
    <w:p w:rsidR="001C2D5F" w:rsidRDefault="001C2D5F" w:rsidP="00AE1352">
      <w:pPr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240" w:lineRule="auto"/>
        <w:ind w:hanging="720"/>
        <w:jc w:val="both"/>
      </w:pPr>
      <w:r>
        <w:rPr>
          <w:rFonts w:ascii="Times New Roman" w:hAnsi="Times New Roman"/>
          <w:sz w:val="28"/>
          <w:szCs w:val="28"/>
        </w:rPr>
        <w:t>организацию делопроизводства;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культуру делового общения и служебной этики.</w:t>
      </w:r>
    </w:p>
    <w:p w:rsidR="001C2D5F" w:rsidRDefault="001C2D5F" w:rsidP="00AE135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– основы административного и трудового законодательства;</w:t>
      </w:r>
    </w:p>
    <w:p w:rsidR="001C2D5F" w:rsidRDefault="001C2D5F" w:rsidP="00AE1352">
      <w:pPr>
        <w:shd w:val="clear" w:color="auto" w:fill="FFFFFF"/>
        <w:tabs>
          <w:tab w:val="left" w:pos="851"/>
          <w:tab w:val="left" w:pos="993"/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правила и нормы охраны труда, техники безопасности и противопожарной безопасности.</w:t>
      </w:r>
    </w:p>
    <w:p w:rsidR="00577A05" w:rsidRDefault="00577A05" w:rsidP="00AE1352">
      <w:pPr>
        <w:shd w:val="clear" w:color="auto" w:fill="FFFFFF"/>
        <w:tabs>
          <w:tab w:val="left" w:pos="851"/>
          <w:tab w:val="left" w:pos="993"/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7A05" w:rsidRDefault="00577A05" w:rsidP="00AE1352">
      <w:pPr>
        <w:shd w:val="clear" w:color="auto" w:fill="FFFFFF"/>
        <w:tabs>
          <w:tab w:val="left" w:pos="851"/>
          <w:tab w:val="left" w:pos="993"/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7A05" w:rsidRDefault="00577A05" w:rsidP="00AE1352">
      <w:pPr>
        <w:shd w:val="clear" w:color="auto" w:fill="FFFFFF"/>
        <w:tabs>
          <w:tab w:val="left" w:pos="851"/>
          <w:tab w:val="left" w:pos="993"/>
          <w:tab w:val="left" w:pos="1276"/>
        </w:tabs>
        <w:spacing w:after="0" w:line="240" w:lineRule="auto"/>
        <w:ind w:firstLine="709"/>
        <w:jc w:val="both"/>
      </w:pPr>
    </w:p>
    <w:p w:rsidR="001C2D5F" w:rsidRDefault="001C2D5F" w:rsidP="00AE1352">
      <w:pPr>
        <w:pStyle w:val="ae"/>
        <w:numPr>
          <w:ilvl w:val="0"/>
          <w:numId w:val="8"/>
        </w:numPr>
        <w:spacing w:before="320" w:after="120"/>
        <w:ind w:left="0"/>
        <w:jc w:val="center"/>
      </w:pPr>
      <w:r>
        <w:rPr>
          <w:b/>
          <w:bCs/>
          <w:color w:val="000000"/>
          <w:sz w:val="28"/>
          <w:szCs w:val="28"/>
        </w:rPr>
        <w:t>Должностные обязанности</w:t>
      </w:r>
    </w:p>
    <w:p w:rsidR="00577A05" w:rsidRDefault="001C2D5F" w:rsidP="005E311D">
      <w:pPr>
        <w:tabs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lastRenderedPageBreak/>
        <w:t>Старший инспектор по контролю за исполнением поручений отдела организационно-аналитического сопровождения приема Управления по организации приема поступающих в МПГУ</w:t>
      </w:r>
      <w:r>
        <w:rPr>
          <w:rFonts w:ascii="Times New Roman" w:hAnsi="Times New Roman"/>
          <w:sz w:val="28"/>
          <w:szCs w:val="28"/>
        </w:rPr>
        <w:t xml:space="preserve"> исполняет следующие обязанности:</w:t>
      </w:r>
    </w:p>
    <w:p w:rsidR="005E311D" w:rsidRPr="007E02E2" w:rsidRDefault="005E311D" w:rsidP="005E311D">
      <w:pPr>
        <w:pStyle w:val="ae"/>
        <w:numPr>
          <w:ilvl w:val="1"/>
          <w:numId w:val="14"/>
        </w:numPr>
        <w:tabs>
          <w:tab w:val="left" w:pos="1276"/>
        </w:tabs>
        <w:jc w:val="both"/>
        <w:rPr>
          <w:sz w:val="28"/>
          <w:szCs w:val="28"/>
          <w:lang w:val="en-US"/>
        </w:rPr>
      </w:pPr>
      <w:r w:rsidRPr="007E02E2">
        <w:rPr>
          <w:sz w:val="28"/>
          <w:szCs w:val="28"/>
          <w:lang w:val="en-US"/>
        </w:rPr>
        <w:t>[</w:t>
      </w:r>
      <w:proofErr w:type="spellStart"/>
      <w:r w:rsidRPr="005E311D">
        <w:rPr>
          <w:sz w:val="28"/>
          <w:szCs w:val="28"/>
          <w:lang w:val="en-US"/>
        </w:rPr>
        <w:t>a</w:t>
      </w:r>
      <w:r w:rsidRPr="007E02E2">
        <w:rPr>
          <w:sz w:val="28"/>
          <w:szCs w:val="28"/>
          <w:lang w:val="en-US"/>
        </w:rPr>
        <w:t>.</w:t>
      </w:r>
      <w:r w:rsidR="007E02E2">
        <w:rPr>
          <w:sz w:val="28"/>
          <w:szCs w:val="28"/>
          <w:lang w:val="en-US"/>
        </w:rPr>
        <w:t>description</w:t>
      </w:r>
      <w:proofErr w:type="gramStart"/>
      <w:r w:rsidRPr="007E02E2">
        <w:rPr>
          <w:sz w:val="28"/>
          <w:szCs w:val="28"/>
          <w:lang w:val="en-US"/>
        </w:rPr>
        <w:t>;</w:t>
      </w:r>
      <w:r w:rsidRPr="005E311D">
        <w:rPr>
          <w:sz w:val="28"/>
          <w:szCs w:val="28"/>
          <w:lang w:val="en-US"/>
        </w:rPr>
        <w:t>block</w:t>
      </w:r>
      <w:proofErr w:type="spellEnd"/>
      <w:proofErr w:type="gramEnd"/>
      <w:r w:rsidRPr="007E02E2">
        <w:rPr>
          <w:sz w:val="28"/>
          <w:szCs w:val="28"/>
          <w:lang w:val="en-US"/>
        </w:rPr>
        <w:t>=</w:t>
      </w:r>
      <w:proofErr w:type="spellStart"/>
      <w:r w:rsidRPr="005E311D">
        <w:rPr>
          <w:sz w:val="28"/>
          <w:szCs w:val="28"/>
          <w:lang w:val="en-US"/>
        </w:rPr>
        <w:t>tbs</w:t>
      </w:r>
      <w:r w:rsidRPr="007E02E2">
        <w:rPr>
          <w:sz w:val="28"/>
          <w:szCs w:val="28"/>
          <w:lang w:val="en-US"/>
        </w:rPr>
        <w:t>:</w:t>
      </w:r>
      <w:r w:rsidRPr="005E311D">
        <w:rPr>
          <w:sz w:val="28"/>
          <w:szCs w:val="28"/>
          <w:lang w:val="en-US"/>
        </w:rPr>
        <w:t>listitem</w:t>
      </w:r>
      <w:proofErr w:type="spellEnd"/>
      <w:r w:rsidRPr="007E02E2">
        <w:rPr>
          <w:sz w:val="28"/>
          <w:szCs w:val="28"/>
          <w:lang w:val="en-US"/>
        </w:rPr>
        <w:t>]</w:t>
      </w:r>
      <w:r w:rsidR="006D4121">
        <w:rPr>
          <w:sz w:val="28"/>
          <w:szCs w:val="28"/>
          <w:lang w:val="en-US"/>
        </w:rPr>
        <w:t>.</w:t>
      </w:r>
      <w:bookmarkStart w:id="0" w:name="_GoBack"/>
      <w:bookmarkEnd w:id="0"/>
    </w:p>
    <w:p w:rsidR="001C2D5F" w:rsidRPr="006E440A" w:rsidRDefault="001C2D5F" w:rsidP="00AE1352">
      <w:pPr>
        <w:pStyle w:val="ae"/>
        <w:shd w:val="clear" w:color="auto" w:fill="FFFFFF"/>
        <w:spacing w:after="120"/>
        <w:ind w:left="0"/>
        <w:jc w:val="center"/>
      </w:pPr>
      <w:r w:rsidRPr="006E440A">
        <w:rPr>
          <w:b/>
          <w:bCs/>
          <w:color w:val="000000"/>
          <w:sz w:val="28"/>
          <w:szCs w:val="28"/>
        </w:rPr>
        <w:t xml:space="preserve">3. </w:t>
      </w:r>
      <w:r>
        <w:rPr>
          <w:b/>
          <w:bCs/>
          <w:color w:val="000000"/>
          <w:sz w:val="28"/>
          <w:szCs w:val="28"/>
        </w:rPr>
        <w:t>Права</w:t>
      </w:r>
    </w:p>
    <w:p w:rsidR="001C2D5F" w:rsidRDefault="001C2D5F" w:rsidP="00AE1352">
      <w:pPr>
        <w:tabs>
          <w:tab w:val="left" w:pos="1276"/>
        </w:tabs>
        <w:spacing w:after="0" w:line="240" w:lineRule="auto"/>
        <w:ind w:firstLine="709"/>
        <w:contextualSpacing/>
        <w:jc w:val="both"/>
      </w:pPr>
      <w:r>
        <w:rPr>
          <w:rFonts w:ascii="Times New Roman" w:hAnsi="Times New Roman"/>
          <w:bCs/>
          <w:color w:val="000000"/>
          <w:sz w:val="28"/>
          <w:szCs w:val="28"/>
        </w:rPr>
        <w:t>Старший инспектор по контролю за исполнением поручений отдела организационно-аналитического сопровождения приема Управления по организации приема поступающих в МПГУ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имеет право</w:t>
      </w:r>
      <w:r>
        <w:rPr>
          <w:rFonts w:ascii="Times New Roman" w:hAnsi="Times New Roman"/>
          <w:bCs/>
          <w:caps/>
          <w:color w:val="000000"/>
          <w:sz w:val="28"/>
          <w:szCs w:val="28"/>
        </w:rPr>
        <w:t>:</w:t>
      </w:r>
    </w:p>
    <w:p w:rsidR="005E311D" w:rsidRDefault="001C2D5F" w:rsidP="005E311D">
      <w:pPr>
        <w:pStyle w:val="ae"/>
        <w:numPr>
          <w:ilvl w:val="1"/>
          <w:numId w:val="4"/>
        </w:numPr>
        <w:shd w:val="clear" w:color="auto" w:fill="FFFFFF"/>
        <w:tabs>
          <w:tab w:val="left" w:pos="851"/>
          <w:tab w:val="left" w:pos="1276"/>
        </w:tabs>
        <w:ind w:left="0" w:firstLine="709"/>
        <w:jc w:val="both"/>
      </w:pPr>
      <w:r>
        <w:rPr>
          <w:sz w:val="28"/>
          <w:szCs w:val="28"/>
        </w:rPr>
        <w:t>Вносить на рассмотрение начальника отдела организационно-аналитического сопровождения приема предложения по совершенствованию работы по направлению деятельности.</w:t>
      </w:r>
    </w:p>
    <w:p w:rsidR="001C2D5F" w:rsidRDefault="001C2D5F" w:rsidP="00AE1352">
      <w:pPr>
        <w:pStyle w:val="ae"/>
        <w:numPr>
          <w:ilvl w:val="1"/>
          <w:numId w:val="4"/>
        </w:numPr>
        <w:shd w:val="clear" w:color="auto" w:fill="FFFFFF"/>
        <w:tabs>
          <w:tab w:val="left" w:pos="851"/>
          <w:tab w:val="left" w:pos="1276"/>
        </w:tabs>
        <w:spacing w:before="150" w:after="150"/>
        <w:ind w:left="0" w:firstLine="709"/>
        <w:jc w:val="both"/>
      </w:pPr>
      <w:r>
        <w:rPr>
          <w:sz w:val="28"/>
          <w:szCs w:val="28"/>
        </w:rPr>
        <w:t>Пользоваться услугами библиотеки, информационных фондов, учебных и научных подразделений, а также услугами социально-бытовых, лечебных и других структурных подразделений Университета в соответствии с уставом МПГУ и Коллективным договором Университета.</w:t>
      </w:r>
    </w:p>
    <w:p w:rsidR="001C2D5F" w:rsidRDefault="001C2D5F" w:rsidP="00AE1352">
      <w:pPr>
        <w:pStyle w:val="ae"/>
        <w:numPr>
          <w:ilvl w:val="1"/>
          <w:numId w:val="4"/>
        </w:numPr>
        <w:shd w:val="clear" w:color="auto" w:fill="FFFFFF"/>
        <w:tabs>
          <w:tab w:val="left" w:pos="851"/>
          <w:tab w:val="left" w:pos="1276"/>
        </w:tabs>
        <w:spacing w:before="150" w:after="150"/>
        <w:ind w:left="0" w:firstLine="709"/>
        <w:jc w:val="both"/>
      </w:pPr>
      <w:r>
        <w:rPr>
          <w:sz w:val="28"/>
          <w:szCs w:val="28"/>
        </w:rPr>
        <w:t>В установленном порядке обжаловать распоряжения и указания ректора, организационно-распорядительные акты Университета, ректора по направлению деятельности.</w:t>
      </w:r>
    </w:p>
    <w:p w:rsidR="001C2D5F" w:rsidRDefault="001C2D5F" w:rsidP="00AE1352">
      <w:pPr>
        <w:pStyle w:val="ae"/>
        <w:numPr>
          <w:ilvl w:val="1"/>
          <w:numId w:val="4"/>
        </w:numPr>
        <w:shd w:val="clear" w:color="auto" w:fill="FFFFFF"/>
        <w:tabs>
          <w:tab w:val="left" w:pos="851"/>
          <w:tab w:val="left" w:pos="1276"/>
        </w:tabs>
        <w:spacing w:before="150" w:after="150"/>
        <w:ind w:left="0" w:firstLine="709"/>
        <w:jc w:val="both"/>
      </w:pPr>
      <w:r>
        <w:rPr>
          <w:sz w:val="28"/>
          <w:szCs w:val="28"/>
        </w:rPr>
        <w:t>Использовать инфраструктуру Университета и иметь</w:t>
      </w:r>
      <w:r>
        <w:rPr>
          <w:rFonts w:eastAsia="Arial"/>
          <w:sz w:val="28"/>
          <w:szCs w:val="28"/>
        </w:rPr>
        <w:t xml:space="preserve"> надлежащие организационно-технические условия, необходимые для исполнения должностных обязанностей.</w:t>
      </w:r>
      <w:r>
        <w:rPr>
          <w:color w:val="000000"/>
          <w:sz w:val="28"/>
          <w:szCs w:val="28"/>
        </w:rPr>
        <w:t xml:space="preserve"> </w:t>
      </w:r>
    </w:p>
    <w:p w:rsidR="001C2D5F" w:rsidRDefault="001C2D5F" w:rsidP="00AE1352">
      <w:pPr>
        <w:pStyle w:val="ae"/>
        <w:numPr>
          <w:ilvl w:val="1"/>
          <w:numId w:val="4"/>
        </w:numPr>
        <w:shd w:val="clear" w:color="auto" w:fill="FFFFFF"/>
        <w:tabs>
          <w:tab w:val="left" w:pos="851"/>
          <w:tab w:val="left" w:pos="1276"/>
        </w:tabs>
        <w:spacing w:before="150" w:after="150"/>
        <w:ind w:left="0" w:firstLine="709"/>
        <w:jc w:val="both"/>
      </w:pPr>
      <w:r>
        <w:rPr>
          <w:color w:val="000000"/>
          <w:sz w:val="28"/>
          <w:szCs w:val="28"/>
        </w:rPr>
        <w:t>Участвовать в обсуждении и решении вопросов, относящихся к направлению деятельности.</w:t>
      </w:r>
    </w:p>
    <w:p w:rsidR="001C2D5F" w:rsidRDefault="001C2D5F" w:rsidP="00AE1352">
      <w:pPr>
        <w:pStyle w:val="ae"/>
        <w:numPr>
          <w:ilvl w:val="1"/>
          <w:numId w:val="4"/>
        </w:numPr>
        <w:shd w:val="clear" w:color="auto" w:fill="FFFFFF"/>
        <w:tabs>
          <w:tab w:val="left" w:pos="851"/>
          <w:tab w:val="left" w:pos="1276"/>
        </w:tabs>
        <w:spacing w:before="150" w:after="150"/>
        <w:ind w:left="0" w:firstLine="709"/>
        <w:jc w:val="both"/>
      </w:pPr>
      <w:r>
        <w:rPr>
          <w:color w:val="000000"/>
          <w:sz w:val="28"/>
          <w:szCs w:val="28"/>
        </w:rPr>
        <w:t xml:space="preserve">Вносить предложения руководству МПГУ по совершенствованию работы, связанной с предусмотренными настоящей должностной инструкцией обязанностями. </w:t>
      </w:r>
    </w:p>
    <w:p w:rsidR="001C2D5F" w:rsidRDefault="001C2D5F" w:rsidP="00AE1352">
      <w:pPr>
        <w:pStyle w:val="ae"/>
        <w:numPr>
          <w:ilvl w:val="1"/>
          <w:numId w:val="4"/>
        </w:numPr>
        <w:shd w:val="clear" w:color="auto" w:fill="FFFFFF"/>
        <w:tabs>
          <w:tab w:val="left" w:pos="851"/>
          <w:tab w:val="left" w:pos="1276"/>
        </w:tabs>
        <w:spacing w:before="150" w:after="150"/>
        <w:ind w:left="0" w:firstLine="709"/>
        <w:jc w:val="both"/>
      </w:pPr>
      <w:r>
        <w:rPr>
          <w:color w:val="000000"/>
          <w:sz w:val="28"/>
          <w:szCs w:val="28"/>
        </w:rPr>
        <w:t xml:space="preserve">Требовать от руководства МПГУ организационного и материально-технического обеспечения своей профессиональной деятельности и оказания содействия в </w:t>
      </w:r>
      <w:proofErr w:type="gramStart"/>
      <w:r>
        <w:rPr>
          <w:color w:val="000000"/>
          <w:sz w:val="28"/>
          <w:szCs w:val="28"/>
        </w:rPr>
        <w:t>исполнении  своих</w:t>
      </w:r>
      <w:proofErr w:type="gramEnd"/>
      <w:r>
        <w:rPr>
          <w:color w:val="000000"/>
          <w:sz w:val="28"/>
          <w:szCs w:val="28"/>
        </w:rPr>
        <w:t xml:space="preserve"> должностных обязанностей и прав.</w:t>
      </w:r>
    </w:p>
    <w:p w:rsidR="001C2D5F" w:rsidRDefault="001C2D5F" w:rsidP="00AE1352">
      <w:pPr>
        <w:pStyle w:val="ae"/>
        <w:numPr>
          <w:ilvl w:val="1"/>
          <w:numId w:val="4"/>
        </w:numPr>
        <w:shd w:val="clear" w:color="auto" w:fill="FFFFFF"/>
        <w:tabs>
          <w:tab w:val="left" w:pos="851"/>
          <w:tab w:val="left" w:pos="1276"/>
        </w:tabs>
        <w:ind w:left="0" w:firstLine="709"/>
        <w:jc w:val="both"/>
      </w:pPr>
      <w:r>
        <w:rPr>
          <w:sz w:val="28"/>
          <w:szCs w:val="28"/>
        </w:rPr>
        <w:t>Иные права, предусмотренные уставом МПГУ, Коллективным договором Университета, действующим законодательством.</w:t>
      </w:r>
    </w:p>
    <w:p w:rsidR="001C2D5F" w:rsidRDefault="001C2D5F" w:rsidP="00AE1352">
      <w:pPr>
        <w:shd w:val="clear" w:color="auto" w:fill="FFFFFF"/>
        <w:spacing w:before="320" w:after="120" w:line="240" w:lineRule="auto"/>
        <w:jc w:val="center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4. Ответственность</w:t>
      </w:r>
    </w:p>
    <w:p w:rsidR="001C2D5F" w:rsidRDefault="001C2D5F" w:rsidP="00AE1352">
      <w:pPr>
        <w:pStyle w:val="ae"/>
        <w:shd w:val="clear" w:color="auto" w:fill="FFFFFF"/>
        <w:tabs>
          <w:tab w:val="left" w:pos="1276"/>
        </w:tabs>
        <w:ind w:left="0" w:firstLine="709"/>
        <w:jc w:val="both"/>
      </w:pPr>
      <w:r>
        <w:rPr>
          <w:bCs/>
          <w:color w:val="000000"/>
          <w:sz w:val="28"/>
          <w:szCs w:val="28"/>
        </w:rPr>
        <w:t>Старший инспектор по контролю за исполнением поручений отдела организационно-аналитического сопровождения приема Управления по организации приема поступающих в МПГУ</w:t>
      </w:r>
      <w:r>
        <w:rPr>
          <w:sz w:val="28"/>
          <w:szCs w:val="28"/>
        </w:rPr>
        <w:t xml:space="preserve"> несет ответственность за:</w:t>
      </w:r>
    </w:p>
    <w:p w:rsidR="001C2D5F" w:rsidRDefault="001C2D5F" w:rsidP="00AE1352">
      <w:pPr>
        <w:pStyle w:val="ae"/>
        <w:numPr>
          <w:ilvl w:val="1"/>
          <w:numId w:val="2"/>
        </w:numPr>
        <w:shd w:val="clear" w:color="auto" w:fill="FFFFFF"/>
        <w:tabs>
          <w:tab w:val="left" w:pos="709"/>
          <w:tab w:val="left" w:pos="993"/>
          <w:tab w:val="left" w:pos="1276"/>
        </w:tabs>
        <w:ind w:left="0" w:firstLine="709"/>
        <w:jc w:val="both"/>
      </w:pPr>
      <w:r>
        <w:rPr>
          <w:sz w:val="28"/>
          <w:szCs w:val="28"/>
        </w:rPr>
        <w:t>Ненадлежащее исполнение или неисполнение своих должностных обязанностей, предусмотренных настоящей должностной инструкцией, – в пределах, определенных действующим трудовым законодательством Российской Федерации.</w:t>
      </w:r>
    </w:p>
    <w:p w:rsidR="001C2D5F" w:rsidRDefault="001C2D5F" w:rsidP="00AE1352">
      <w:pPr>
        <w:pStyle w:val="ae"/>
        <w:numPr>
          <w:ilvl w:val="1"/>
          <w:numId w:val="2"/>
        </w:numPr>
        <w:shd w:val="clear" w:color="auto" w:fill="FFFFFF"/>
        <w:tabs>
          <w:tab w:val="left" w:pos="709"/>
          <w:tab w:val="left" w:pos="993"/>
          <w:tab w:val="left" w:pos="1276"/>
        </w:tabs>
        <w:spacing w:before="150" w:after="150"/>
        <w:ind w:left="0" w:firstLine="709"/>
        <w:jc w:val="both"/>
      </w:pPr>
      <w:r>
        <w:rPr>
          <w:sz w:val="28"/>
          <w:szCs w:val="28"/>
        </w:rPr>
        <w:lastRenderedPageBreak/>
        <w:t>Правонарушения, совершенные в процессе осуществления своей деятельности, – в пределах, определенных действующим административным, уголовным и гражданским законодательством Российской Федерации.</w:t>
      </w:r>
    </w:p>
    <w:p w:rsidR="001C2D5F" w:rsidRDefault="001C2D5F" w:rsidP="00AE1352">
      <w:pPr>
        <w:pStyle w:val="ae"/>
        <w:numPr>
          <w:ilvl w:val="1"/>
          <w:numId w:val="2"/>
        </w:numPr>
        <w:shd w:val="clear" w:color="auto" w:fill="FFFFFF"/>
        <w:tabs>
          <w:tab w:val="left" w:pos="709"/>
          <w:tab w:val="left" w:pos="993"/>
          <w:tab w:val="left" w:pos="1276"/>
        </w:tabs>
        <w:spacing w:before="150" w:after="150"/>
        <w:ind w:left="0" w:firstLine="709"/>
        <w:jc w:val="both"/>
      </w:pPr>
      <w:r>
        <w:rPr>
          <w:sz w:val="28"/>
          <w:szCs w:val="28"/>
        </w:rPr>
        <w:t>Причинение материального ущерба МПГУ – в пределах, определенных действующим трудовым и гражданским законодательством Российской Федерации.</w:t>
      </w:r>
    </w:p>
    <w:p w:rsidR="001C2D5F" w:rsidRDefault="001C2D5F" w:rsidP="00AE1352">
      <w:pPr>
        <w:pStyle w:val="ae"/>
        <w:numPr>
          <w:ilvl w:val="1"/>
          <w:numId w:val="2"/>
        </w:numPr>
        <w:shd w:val="clear" w:color="auto" w:fill="FFFFFF"/>
        <w:tabs>
          <w:tab w:val="left" w:pos="709"/>
          <w:tab w:val="left" w:pos="993"/>
          <w:tab w:val="left" w:pos="1276"/>
        </w:tabs>
        <w:spacing w:before="150" w:after="150"/>
        <w:ind w:left="0" w:firstLine="709"/>
        <w:jc w:val="both"/>
      </w:pPr>
      <w:r>
        <w:rPr>
          <w:sz w:val="28"/>
          <w:szCs w:val="28"/>
        </w:rPr>
        <w:t>Нарушение устава МПГУ.</w:t>
      </w:r>
      <w:r>
        <w:rPr>
          <w:color w:val="000000"/>
          <w:sz w:val="26"/>
          <w:szCs w:val="26"/>
        </w:rPr>
        <w:t xml:space="preserve"> </w:t>
      </w:r>
    </w:p>
    <w:p w:rsidR="001C2D5F" w:rsidRDefault="001C2D5F" w:rsidP="00AE1352">
      <w:pPr>
        <w:pStyle w:val="ae"/>
        <w:numPr>
          <w:ilvl w:val="1"/>
          <w:numId w:val="2"/>
        </w:numPr>
        <w:shd w:val="clear" w:color="auto" w:fill="FFFFFF"/>
        <w:tabs>
          <w:tab w:val="left" w:pos="709"/>
          <w:tab w:val="left" w:pos="993"/>
          <w:tab w:val="left" w:pos="1276"/>
        </w:tabs>
        <w:spacing w:before="150" w:after="150"/>
        <w:ind w:left="0" w:firstLine="709"/>
        <w:jc w:val="both"/>
      </w:pPr>
      <w:r>
        <w:rPr>
          <w:sz w:val="28"/>
          <w:szCs w:val="28"/>
        </w:rPr>
        <w:t>За несоблюдение Правил внутреннего трудового распорядка МПГУ, Правил по охране труда и технике безопасности, а также других локальных нормативных актов МПГУ.</w:t>
      </w:r>
    </w:p>
    <w:p w:rsidR="001C2D5F" w:rsidRDefault="001C2D5F" w:rsidP="00AE1352">
      <w:pPr>
        <w:shd w:val="clear" w:color="auto" w:fill="FFFFFF"/>
        <w:spacing w:before="200" w:after="120" w:line="240" w:lineRule="auto"/>
        <w:jc w:val="center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5. Условия работы</w:t>
      </w:r>
    </w:p>
    <w:p w:rsidR="001C2D5F" w:rsidRDefault="001C2D5F" w:rsidP="00AE1352">
      <w:pPr>
        <w:shd w:val="clear" w:color="auto" w:fill="FFFFFF"/>
        <w:tabs>
          <w:tab w:val="left" w:pos="1276"/>
        </w:tabs>
        <w:spacing w:after="0" w:line="240" w:lineRule="auto"/>
        <w:ind w:firstLine="709"/>
        <w:jc w:val="both"/>
      </w:pPr>
      <w:r>
        <w:rPr>
          <w:rFonts w:ascii="Times New Roman" w:hAnsi="Times New Roman"/>
          <w:bCs/>
          <w:color w:val="000000"/>
          <w:sz w:val="28"/>
          <w:szCs w:val="28"/>
        </w:rPr>
        <w:t>5.1. Режим работы старшего инспектора по контролю за исполнением поручений отдела организационно-аналитического сопровождения приема Управления по организации приема поступающих в МПГУ</w:t>
      </w:r>
      <w:r>
        <w:rPr>
          <w:rFonts w:ascii="Times New Roman" w:hAnsi="Times New Roman"/>
          <w:sz w:val="28"/>
          <w:szCs w:val="28"/>
        </w:rPr>
        <w:t xml:space="preserve"> определяется в соответствии с Правилами внутреннего трудового распорядка МПГУ.</w:t>
      </w:r>
    </w:p>
    <w:p w:rsidR="001C2D5F" w:rsidRDefault="001C2D5F">
      <w:pPr>
        <w:shd w:val="clear" w:color="auto" w:fill="FFFFFF"/>
        <w:tabs>
          <w:tab w:val="left" w:pos="1276"/>
        </w:tabs>
        <w:spacing w:after="0"/>
        <w:ind w:firstLine="709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1C2D5F" w:rsidRDefault="001C2D5F">
      <w:pPr>
        <w:shd w:val="clear" w:color="auto" w:fill="FFFFFF"/>
        <w:tabs>
          <w:tab w:val="left" w:pos="1276"/>
        </w:tabs>
        <w:spacing w:after="0"/>
        <w:ind w:firstLine="709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AE1352" w:rsidRDefault="00AE1352">
      <w:pPr>
        <w:shd w:val="clear" w:color="auto" w:fill="FFFFFF"/>
        <w:tabs>
          <w:tab w:val="left" w:pos="1276"/>
        </w:tabs>
        <w:spacing w:after="0"/>
        <w:ind w:firstLine="709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AE1352" w:rsidRPr="00613554" w:rsidRDefault="00AE1352" w:rsidP="00AE1352">
      <w:pPr>
        <w:shd w:val="clear" w:color="auto" w:fill="FFFFFF"/>
        <w:tabs>
          <w:tab w:val="left" w:pos="1276"/>
          <w:tab w:val="left" w:pos="7371"/>
        </w:tabs>
        <w:spacing w:after="0"/>
        <w:rPr>
          <w:rFonts w:ascii="Times New Roman" w:hAnsi="Times New Roman"/>
          <w:bCs/>
          <w:color w:val="000000"/>
          <w:sz w:val="28"/>
          <w:szCs w:val="28"/>
        </w:rPr>
      </w:pPr>
      <w:r w:rsidRPr="00613554">
        <w:rPr>
          <w:rFonts w:ascii="Times New Roman" w:hAnsi="Times New Roman"/>
          <w:bCs/>
          <w:color w:val="000000"/>
          <w:sz w:val="28"/>
          <w:szCs w:val="28"/>
        </w:rPr>
        <w:t xml:space="preserve">Начальник Управления по организации 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r w:rsidRPr="00613554">
        <w:rPr>
          <w:rFonts w:ascii="Times New Roman" w:hAnsi="Times New Roman"/>
          <w:bCs/>
          <w:color w:val="000000"/>
          <w:sz w:val="28"/>
          <w:szCs w:val="28"/>
        </w:rPr>
        <w:t>приема поступающих в МПГУ</w:t>
      </w:r>
      <w:r>
        <w:rPr>
          <w:rFonts w:ascii="Times New Roman" w:hAnsi="Times New Roman"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О.Ю.Князева</w:t>
      </w:r>
      <w:proofErr w:type="spellEnd"/>
    </w:p>
    <w:p w:rsidR="001C2D5F" w:rsidRDefault="001C2D5F">
      <w:pPr>
        <w:shd w:val="clear" w:color="auto" w:fill="FFFFFF"/>
        <w:spacing w:after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AE1352" w:rsidRDefault="00AE1352">
      <w:pPr>
        <w:shd w:val="clear" w:color="auto" w:fill="FFFFFF"/>
        <w:spacing w:after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AE1352" w:rsidRDefault="00AE1352">
      <w:pPr>
        <w:shd w:val="clear" w:color="auto" w:fill="FFFFFF"/>
        <w:spacing w:after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1C2D5F" w:rsidRDefault="001C2D5F">
      <w:pPr>
        <w:shd w:val="clear" w:color="auto" w:fill="FFFFFF"/>
        <w:spacing w:after="0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Согласовано:</w:t>
      </w:r>
    </w:p>
    <w:p w:rsidR="001C2D5F" w:rsidRDefault="001C2D5F">
      <w:pPr>
        <w:shd w:val="clear" w:color="auto" w:fill="FFFFFF"/>
        <w:spacing w:after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1C2D5F" w:rsidRPr="001C2D5F" w:rsidRDefault="001C2D5F">
      <w:pPr>
        <w:shd w:val="clear" w:color="auto" w:fill="FFFFFF"/>
        <w:tabs>
          <w:tab w:val="left" w:pos="6900"/>
        </w:tabs>
        <w:spacing w:after="0"/>
        <w:rPr>
          <w:color w:val="000000"/>
        </w:rPr>
      </w:pPr>
      <w:r w:rsidRPr="001C2D5F">
        <w:rPr>
          <w:rFonts w:ascii="Times New Roman" w:hAnsi="Times New Roman"/>
          <w:bCs/>
          <w:color w:val="000000"/>
          <w:sz w:val="28"/>
          <w:szCs w:val="28"/>
        </w:rPr>
        <w:t>Начальник Управления                                                                  Н.А. Кузнецова</w:t>
      </w:r>
    </w:p>
    <w:p w:rsidR="001C2D5F" w:rsidRPr="001C2D5F" w:rsidRDefault="001C2D5F">
      <w:pPr>
        <w:shd w:val="clear" w:color="auto" w:fill="FFFFFF"/>
        <w:spacing w:after="0"/>
        <w:rPr>
          <w:color w:val="000000"/>
        </w:rPr>
      </w:pPr>
      <w:r w:rsidRPr="001C2D5F">
        <w:rPr>
          <w:rFonts w:ascii="Times New Roman" w:hAnsi="Times New Roman"/>
          <w:bCs/>
          <w:color w:val="000000"/>
          <w:sz w:val="28"/>
          <w:szCs w:val="28"/>
        </w:rPr>
        <w:t xml:space="preserve">развития кадрового потенциала                             </w:t>
      </w:r>
      <w:proofErr w:type="gramStart"/>
      <w:r w:rsidRPr="001C2D5F">
        <w:rPr>
          <w:rFonts w:ascii="Times New Roman" w:hAnsi="Times New Roman"/>
          <w:bCs/>
          <w:color w:val="000000"/>
          <w:sz w:val="28"/>
          <w:szCs w:val="28"/>
        </w:rPr>
        <w:t xml:space="preserve">   </w:t>
      </w:r>
      <w:r w:rsidRPr="001C2D5F">
        <w:rPr>
          <w:rFonts w:ascii="Times New Roman" w:hAnsi="Times New Roman"/>
          <w:bCs/>
          <w:caps/>
          <w:color w:val="000000"/>
          <w:sz w:val="28"/>
          <w:szCs w:val="28"/>
        </w:rPr>
        <w:t>«</w:t>
      </w:r>
      <w:proofErr w:type="gramEnd"/>
      <w:r w:rsidRPr="001C2D5F">
        <w:rPr>
          <w:rFonts w:ascii="Times New Roman" w:hAnsi="Times New Roman"/>
          <w:bCs/>
          <w:caps/>
          <w:color w:val="000000"/>
          <w:sz w:val="28"/>
          <w:szCs w:val="28"/>
        </w:rPr>
        <w:t xml:space="preserve">___» </w:t>
      </w:r>
      <w:r w:rsidRPr="001C2D5F">
        <w:rPr>
          <w:rFonts w:ascii="Times New Roman" w:hAnsi="Times New Roman"/>
          <w:bCs/>
          <w:color w:val="000000"/>
          <w:sz w:val="28"/>
          <w:szCs w:val="28"/>
        </w:rPr>
        <w:t>___________</w:t>
      </w:r>
      <w:r w:rsidRPr="001C2D5F"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 w:rsidRPr="001C2D5F">
        <w:rPr>
          <w:rFonts w:ascii="Times New Roman" w:hAnsi="Times New Roman"/>
          <w:bCs/>
          <w:color w:val="000000"/>
          <w:sz w:val="28"/>
          <w:szCs w:val="28"/>
        </w:rPr>
        <w:t>201</w:t>
      </w:r>
      <w:r w:rsidR="00AE1352" w:rsidRPr="001C2D5F">
        <w:rPr>
          <w:rFonts w:ascii="Times New Roman" w:hAnsi="Times New Roman"/>
          <w:bCs/>
          <w:color w:val="000000"/>
          <w:sz w:val="28"/>
          <w:szCs w:val="28"/>
        </w:rPr>
        <w:t>__</w:t>
      </w:r>
      <w:r w:rsidRPr="001C2D5F">
        <w:rPr>
          <w:rFonts w:ascii="Times New Roman" w:hAnsi="Times New Roman"/>
          <w:bCs/>
          <w:color w:val="000000"/>
          <w:sz w:val="28"/>
          <w:szCs w:val="28"/>
        </w:rPr>
        <w:t xml:space="preserve"> г.</w:t>
      </w:r>
    </w:p>
    <w:p w:rsidR="001C2D5F" w:rsidRPr="001C2D5F" w:rsidRDefault="001C2D5F">
      <w:pPr>
        <w:shd w:val="clear" w:color="auto" w:fill="FFFFFF"/>
        <w:tabs>
          <w:tab w:val="left" w:pos="6900"/>
        </w:tabs>
        <w:spacing w:after="0"/>
        <w:rPr>
          <w:color w:val="000000"/>
        </w:rPr>
      </w:pPr>
      <w:r w:rsidRPr="001C2D5F">
        <w:rPr>
          <w:rFonts w:ascii="Times New Roman" w:hAnsi="Times New Roman"/>
          <w:bCs/>
          <w:caps/>
          <w:color w:val="000000"/>
          <w:sz w:val="28"/>
          <w:szCs w:val="28"/>
        </w:rPr>
        <w:t xml:space="preserve">                                                                                 </w:t>
      </w:r>
      <w:r w:rsidRPr="001C2D5F">
        <w:rPr>
          <w:rFonts w:ascii="Times New Roman" w:hAnsi="Times New Roman"/>
          <w:bCs/>
          <w:color w:val="000000"/>
          <w:sz w:val="28"/>
          <w:szCs w:val="28"/>
        </w:rPr>
        <w:tab/>
      </w:r>
    </w:p>
    <w:p w:rsidR="001C2D5F" w:rsidRPr="001C2D5F" w:rsidRDefault="001C2D5F">
      <w:pPr>
        <w:shd w:val="clear" w:color="auto" w:fill="FFFFFF"/>
        <w:spacing w:after="0"/>
        <w:rPr>
          <w:rFonts w:ascii="Times New Roman" w:hAnsi="Times New Roman"/>
          <w:bCs/>
          <w:caps/>
          <w:color w:val="000000"/>
          <w:sz w:val="20"/>
          <w:szCs w:val="20"/>
        </w:rPr>
      </w:pPr>
    </w:p>
    <w:p w:rsidR="001C2D5F" w:rsidRPr="001C2D5F" w:rsidRDefault="001C2D5F">
      <w:pPr>
        <w:shd w:val="clear" w:color="auto" w:fill="FFFFFF"/>
        <w:spacing w:after="0"/>
        <w:rPr>
          <w:color w:val="000000"/>
        </w:rPr>
      </w:pPr>
      <w:proofErr w:type="spellStart"/>
      <w:r w:rsidRPr="001C2D5F">
        <w:rPr>
          <w:rFonts w:ascii="Times New Roman" w:hAnsi="Times New Roman"/>
          <w:bCs/>
          <w:color w:val="000000"/>
          <w:sz w:val="28"/>
          <w:szCs w:val="28"/>
        </w:rPr>
        <w:t>И.о</w:t>
      </w:r>
      <w:proofErr w:type="spellEnd"/>
      <w:r w:rsidRPr="001C2D5F">
        <w:rPr>
          <w:rFonts w:ascii="Times New Roman" w:hAnsi="Times New Roman"/>
          <w:bCs/>
          <w:color w:val="000000"/>
          <w:sz w:val="28"/>
          <w:szCs w:val="28"/>
        </w:rPr>
        <w:t>. начальника                                                                             А.С. Абрамова</w:t>
      </w:r>
    </w:p>
    <w:p w:rsidR="001C2D5F" w:rsidRPr="001C2D5F" w:rsidRDefault="001C2D5F">
      <w:pPr>
        <w:shd w:val="clear" w:color="auto" w:fill="FFFFFF"/>
        <w:spacing w:after="0"/>
        <w:rPr>
          <w:color w:val="000000"/>
        </w:rPr>
      </w:pPr>
      <w:r w:rsidRPr="001C2D5F">
        <w:rPr>
          <w:rFonts w:ascii="Times New Roman" w:hAnsi="Times New Roman"/>
          <w:bCs/>
          <w:color w:val="000000"/>
          <w:sz w:val="28"/>
          <w:szCs w:val="28"/>
        </w:rPr>
        <w:t xml:space="preserve">Юридического управления                                       </w:t>
      </w:r>
      <w:proofErr w:type="gramStart"/>
      <w:r w:rsidRPr="001C2D5F">
        <w:rPr>
          <w:rFonts w:ascii="Times New Roman" w:hAnsi="Times New Roman"/>
          <w:bCs/>
          <w:color w:val="000000"/>
          <w:sz w:val="28"/>
          <w:szCs w:val="28"/>
        </w:rPr>
        <w:t xml:space="preserve">   </w:t>
      </w:r>
      <w:r w:rsidRPr="001C2D5F">
        <w:rPr>
          <w:rFonts w:ascii="Times New Roman" w:hAnsi="Times New Roman"/>
          <w:bCs/>
          <w:caps/>
          <w:color w:val="000000"/>
          <w:sz w:val="28"/>
          <w:szCs w:val="28"/>
        </w:rPr>
        <w:t>«</w:t>
      </w:r>
      <w:proofErr w:type="gramEnd"/>
      <w:r w:rsidRPr="001C2D5F">
        <w:rPr>
          <w:rFonts w:ascii="Times New Roman" w:hAnsi="Times New Roman"/>
          <w:bCs/>
          <w:caps/>
          <w:color w:val="000000"/>
          <w:sz w:val="28"/>
          <w:szCs w:val="28"/>
        </w:rPr>
        <w:t>___»</w:t>
      </w:r>
      <w:r w:rsidRPr="001C2D5F">
        <w:rPr>
          <w:rFonts w:ascii="Times New Roman" w:hAnsi="Times New Roman"/>
          <w:bCs/>
          <w:caps/>
          <w:color w:val="000000"/>
          <w:sz w:val="16"/>
          <w:szCs w:val="16"/>
        </w:rPr>
        <w:t xml:space="preserve"> </w:t>
      </w:r>
      <w:r w:rsidRPr="001C2D5F">
        <w:rPr>
          <w:rFonts w:ascii="Times New Roman" w:hAnsi="Times New Roman"/>
          <w:bCs/>
          <w:color w:val="000000"/>
          <w:sz w:val="28"/>
          <w:szCs w:val="28"/>
        </w:rPr>
        <w:t>___________</w:t>
      </w:r>
      <w:r w:rsidRPr="001C2D5F">
        <w:rPr>
          <w:rFonts w:ascii="Times New Roman" w:hAnsi="Times New Roman"/>
          <w:bCs/>
          <w:color w:val="000000"/>
          <w:sz w:val="16"/>
          <w:szCs w:val="16"/>
        </w:rPr>
        <w:t xml:space="preserve"> </w:t>
      </w:r>
      <w:r w:rsidRPr="001C2D5F">
        <w:rPr>
          <w:rFonts w:ascii="Times New Roman" w:hAnsi="Times New Roman"/>
          <w:bCs/>
          <w:color w:val="000000"/>
          <w:sz w:val="28"/>
          <w:szCs w:val="28"/>
        </w:rPr>
        <w:t>20</w:t>
      </w:r>
      <w:r w:rsidR="00AE1352" w:rsidRPr="001C2D5F">
        <w:rPr>
          <w:rFonts w:ascii="Times New Roman" w:hAnsi="Times New Roman"/>
          <w:bCs/>
          <w:color w:val="000000"/>
          <w:sz w:val="28"/>
          <w:szCs w:val="28"/>
        </w:rPr>
        <w:t>__</w:t>
      </w:r>
      <w:r w:rsidRPr="001C2D5F">
        <w:rPr>
          <w:rFonts w:ascii="Times New Roman" w:hAnsi="Times New Roman"/>
          <w:bCs/>
          <w:color w:val="000000"/>
          <w:sz w:val="16"/>
          <w:szCs w:val="16"/>
        </w:rPr>
        <w:t xml:space="preserve"> </w:t>
      </w:r>
      <w:r w:rsidRPr="001C2D5F">
        <w:rPr>
          <w:rFonts w:ascii="Times New Roman" w:hAnsi="Times New Roman"/>
          <w:bCs/>
          <w:color w:val="000000"/>
          <w:sz w:val="28"/>
          <w:szCs w:val="28"/>
        </w:rPr>
        <w:t xml:space="preserve">г.                  </w:t>
      </w:r>
    </w:p>
    <w:p w:rsidR="001C2D5F" w:rsidRDefault="001C2D5F">
      <w:pPr>
        <w:shd w:val="clear" w:color="auto" w:fill="FFFFFF"/>
        <w:tabs>
          <w:tab w:val="left" w:pos="7005"/>
        </w:tabs>
        <w:spacing w:after="0"/>
      </w:pPr>
      <w:r>
        <w:rPr>
          <w:rFonts w:ascii="Times New Roman" w:hAnsi="Times New Roman"/>
          <w:bCs/>
          <w:caps/>
          <w:color w:val="FF0000"/>
          <w:sz w:val="28"/>
          <w:szCs w:val="28"/>
        </w:rPr>
        <w:t xml:space="preserve">                                                                                         </w:t>
      </w:r>
    </w:p>
    <w:p w:rsidR="001C2D5F" w:rsidRDefault="001C2D5F">
      <w:pPr>
        <w:shd w:val="clear" w:color="auto" w:fill="FFFFFF"/>
        <w:tabs>
          <w:tab w:val="left" w:pos="7005"/>
        </w:tabs>
        <w:spacing w:after="0"/>
        <w:rPr>
          <w:rFonts w:ascii="Times New Roman" w:hAnsi="Times New Roman"/>
          <w:bCs/>
          <w:color w:val="000000"/>
          <w:sz w:val="28"/>
          <w:szCs w:val="28"/>
        </w:rPr>
      </w:pPr>
    </w:p>
    <w:p w:rsidR="001C2D5F" w:rsidRDefault="001C2D5F">
      <w:pPr>
        <w:shd w:val="clear" w:color="auto" w:fill="FFFFFF"/>
        <w:tabs>
          <w:tab w:val="left" w:pos="7005"/>
        </w:tabs>
        <w:spacing w:after="0"/>
      </w:pPr>
      <w:r>
        <w:rPr>
          <w:rFonts w:ascii="Times New Roman" w:hAnsi="Times New Roman"/>
          <w:bCs/>
          <w:color w:val="000000"/>
          <w:sz w:val="28"/>
          <w:szCs w:val="28"/>
        </w:rPr>
        <w:tab/>
      </w:r>
    </w:p>
    <w:p w:rsidR="001C2D5F" w:rsidRDefault="001C2D5F">
      <w:pPr>
        <w:shd w:val="clear" w:color="auto" w:fill="FFFFFF"/>
        <w:spacing w:after="0"/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С должностной инструкцией </w:t>
      </w:r>
      <w:proofErr w:type="gramStart"/>
      <w:r>
        <w:rPr>
          <w:rFonts w:ascii="Times New Roman" w:hAnsi="Times New Roman"/>
          <w:bCs/>
          <w:color w:val="000000"/>
          <w:sz w:val="28"/>
          <w:szCs w:val="28"/>
        </w:rPr>
        <w:t>ознакомлен:</w:t>
      </w:r>
      <w:r>
        <w:rPr>
          <w:rFonts w:ascii="Times New Roman" w:hAnsi="Times New Roman"/>
          <w:bCs/>
          <w:caps/>
          <w:color w:val="000000"/>
          <w:sz w:val="26"/>
          <w:szCs w:val="26"/>
        </w:rPr>
        <w:t>_</w:t>
      </w:r>
      <w:proofErr w:type="gramEnd"/>
      <w:r>
        <w:rPr>
          <w:rFonts w:ascii="Times New Roman" w:hAnsi="Times New Roman"/>
          <w:bCs/>
          <w:caps/>
          <w:color w:val="000000"/>
          <w:sz w:val="26"/>
          <w:szCs w:val="26"/>
        </w:rPr>
        <w:t xml:space="preserve">____________ ___________________ </w:t>
      </w:r>
    </w:p>
    <w:p w:rsidR="001C2D5F" w:rsidRDefault="001C2D5F">
      <w:pPr>
        <w:shd w:val="clear" w:color="auto" w:fill="FFFFFF"/>
        <w:spacing w:after="0"/>
      </w:pPr>
      <w:r>
        <w:rPr>
          <w:rFonts w:ascii="Times New Roman" w:hAnsi="Times New Roman"/>
          <w:bCs/>
          <w:caps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(</w:t>
      </w:r>
      <w:r>
        <w:rPr>
          <w:rFonts w:ascii="Times New Roman" w:hAnsi="Times New Roman"/>
          <w:bCs/>
          <w:color w:val="000000"/>
          <w:sz w:val="16"/>
          <w:szCs w:val="16"/>
        </w:rPr>
        <w:t>подпись</w:t>
      </w:r>
      <w:r>
        <w:rPr>
          <w:rFonts w:ascii="Times New Roman" w:hAnsi="Times New Roman"/>
          <w:bCs/>
          <w:caps/>
          <w:color w:val="000000"/>
          <w:sz w:val="16"/>
          <w:szCs w:val="16"/>
        </w:rPr>
        <w:t xml:space="preserve">, </w:t>
      </w:r>
      <w:proofErr w:type="gramStart"/>
      <w:r>
        <w:rPr>
          <w:rFonts w:ascii="Times New Roman" w:hAnsi="Times New Roman"/>
          <w:bCs/>
          <w:color w:val="000000"/>
          <w:sz w:val="16"/>
          <w:szCs w:val="16"/>
        </w:rPr>
        <w:t xml:space="preserve">дата)   </w:t>
      </w:r>
      <w:proofErr w:type="gramEnd"/>
      <w:r>
        <w:rPr>
          <w:rFonts w:ascii="Times New Roman" w:hAnsi="Times New Roman"/>
          <w:bCs/>
          <w:color w:val="000000"/>
          <w:sz w:val="16"/>
          <w:szCs w:val="16"/>
        </w:rPr>
        <w:t xml:space="preserve">                 (инициалы, фамилия</w:t>
      </w:r>
      <w:r>
        <w:rPr>
          <w:rFonts w:ascii="Times New Roman" w:hAnsi="Times New Roman"/>
          <w:bCs/>
          <w:caps/>
          <w:color w:val="000000"/>
          <w:sz w:val="16"/>
          <w:szCs w:val="16"/>
        </w:rPr>
        <w:t>)</w:t>
      </w:r>
    </w:p>
    <w:p w:rsidR="001C2D5F" w:rsidRDefault="001C2D5F">
      <w:pPr>
        <w:shd w:val="clear" w:color="auto" w:fill="FFFFFF"/>
        <w:spacing w:after="0"/>
        <w:rPr>
          <w:rFonts w:ascii="Times New Roman" w:hAnsi="Times New Roman"/>
          <w:bCs/>
          <w:caps/>
          <w:color w:val="000000"/>
          <w:sz w:val="16"/>
          <w:szCs w:val="16"/>
        </w:rPr>
      </w:pPr>
    </w:p>
    <w:p w:rsidR="001C2D5F" w:rsidRDefault="001C2D5F">
      <w:pPr>
        <w:shd w:val="clear" w:color="auto" w:fill="FFFFFF"/>
        <w:spacing w:after="0"/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Должностную инструкцию </w:t>
      </w:r>
      <w:proofErr w:type="gramStart"/>
      <w:r>
        <w:rPr>
          <w:rFonts w:ascii="Times New Roman" w:hAnsi="Times New Roman"/>
          <w:bCs/>
          <w:color w:val="000000"/>
          <w:sz w:val="28"/>
          <w:szCs w:val="28"/>
        </w:rPr>
        <w:t>получил: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 _</w:t>
      </w:r>
      <w:proofErr w:type="gramEnd"/>
      <w:r>
        <w:rPr>
          <w:rFonts w:ascii="Times New Roman" w:hAnsi="Times New Roman"/>
          <w:bCs/>
          <w:color w:val="000000"/>
          <w:sz w:val="26"/>
          <w:szCs w:val="26"/>
        </w:rPr>
        <w:t>_____________  ______________________</w:t>
      </w:r>
    </w:p>
    <w:p w:rsidR="001C2D5F" w:rsidRDefault="001C2D5F">
      <w:pPr>
        <w:shd w:val="clear" w:color="auto" w:fill="FFFFFF"/>
        <w:spacing w:after="0"/>
      </w:pPr>
      <w:r>
        <w:rPr>
          <w:rFonts w:ascii="Times New Roman" w:hAnsi="Times New Roman"/>
          <w:bCs/>
          <w:caps/>
          <w:color w:val="000000"/>
          <w:sz w:val="16"/>
          <w:szCs w:val="16"/>
        </w:rPr>
        <w:t xml:space="preserve">                                                                                                                             (</w:t>
      </w:r>
      <w:r>
        <w:rPr>
          <w:rFonts w:ascii="Times New Roman" w:hAnsi="Times New Roman"/>
          <w:bCs/>
          <w:color w:val="000000"/>
          <w:sz w:val="16"/>
          <w:szCs w:val="16"/>
        </w:rPr>
        <w:t>подпись</w:t>
      </w:r>
      <w:r>
        <w:rPr>
          <w:rFonts w:ascii="Times New Roman" w:hAnsi="Times New Roman"/>
          <w:bCs/>
          <w:caps/>
          <w:color w:val="000000"/>
          <w:sz w:val="16"/>
          <w:szCs w:val="16"/>
        </w:rPr>
        <w:t xml:space="preserve">, </w:t>
      </w:r>
      <w:proofErr w:type="gramStart"/>
      <w:r>
        <w:rPr>
          <w:rFonts w:ascii="Times New Roman" w:hAnsi="Times New Roman"/>
          <w:bCs/>
          <w:color w:val="000000"/>
          <w:sz w:val="16"/>
          <w:szCs w:val="16"/>
        </w:rPr>
        <w:t xml:space="preserve">дата)   </w:t>
      </w:r>
      <w:proofErr w:type="gramEnd"/>
      <w:r>
        <w:rPr>
          <w:rFonts w:ascii="Times New Roman" w:hAnsi="Times New Roman"/>
          <w:bCs/>
          <w:color w:val="000000"/>
          <w:sz w:val="16"/>
          <w:szCs w:val="16"/>
        </w:rPr>
        <w:t xml:space="preserve">                       (инициалы, фамилия</w:t>
      </w:r>
      <w:r>
        <w:rPr>
          <w:rFonts w:ascii="Times New Roman" w:hAnsi="Times New Roman"/>
          <w:bCs/>
          <w:caps/>
          <w:color w:val="000000"/>
          <w:sz w:val="16"/>
          <w:szCs w:val="16"/>
        </w:rPr>
        <w:t>)</w:t>
      </w:r>
    </w:p>
    <w:sectPr w:rsidR="001C2D5F">
      <w:footerReference w:type="default" r:id="rId7"/>
      <w:footerReference w:type="first" r:id="rId8"/>
      <w:pgSz w:w="11906" w:h="16838"/>
      <w:pgMar w:top="1276" w:right="849" w:bottom="851" w:left="1701" w:header="720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BBF" w:rsidRDefault="003D5BBF">
      <w:pPr>
        <w:spacing w:after="0" w:line="240" w:lineRule="auto"/>
      </w:pPr>
      <w:r>
        <w:separator/>
      </w:r>
    </w:p>
  </w:endnote>
  <w:endnote w:type="continuationSeparator" w:id="0">
    <w:p w:rsidR="003D5BBF" w:rsidRDefault="003D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altName w:val="Microsoft YaHei"/>
    <w:charset w:val="86"/>
    <w:family w:val="swiss"/>
    <w:pitch w:val="variable"/>
    <w:sig w:usb0="00000000" w:usb1="7ACFFDFB" w:usb2="00000017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D5F" w:rsidRDefault="001C2D5F">
    <w:pPr>
      <w:pStyle w:val="af"/>
      <w:jc w:val="center"/>
    </w:pPr>
    <w:r>
      <w:fldChar w:fldCharType="begin"/>
    </w:r>
    <w:r>
      <w:instrText xml:space="preserve"> PAGE </w:instrText>
    </w:r>
    <w:r>
      <w:fldChar w:fldCharType="separate"/>
    </w:r>
    <w:r w:rsidR="006D4121">
      <w:rPr>
        <w:noProof/>
      </w:rPr>
      <w:t>4</w:t>
    </w:r>
    <w:r>
      <w:fldChar w:fldCharType="end"/>
    </w:r>
  </w:p>
  <w:p w:rsidR="001C2D5F" w:rsidRDefault="001C2D5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D5F" w:rsidRDefault="001C2D5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BBF" w:rsidRDefault="003D5BBF">
      <w:pPr>
        <w:spacing w:after="0" w:line="240" w:lineRule="auto"/>
      </w:pPr>
      <w:r>
        <w:separator/>
      </w:r>
    </w:p>
  </w:footnote>
  <w:footnote w:type="continuationSeparator" w:id="0">
    <w:p w:rsidR="003D5BBF" w:rsidRDefault="003D5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755" w:hanging="1755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464" w:hanging="175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173" w:hanging="1755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882" w:hanging="1755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591" w:hanging="1755"/>
      </w:pPr>
      <w:rPr>
        <w:rFonts w:ascii="Times New Roman" w:hAnsi="Times New Roman" w:cs="Times New Roman"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300" w:hanging="1755"/>
      </w:pPr>
      <w:rPr>
        <w:rFonts w:ascii="Times New Roman" w:hAnsi="Times New Roman" w:cs="Times New Roman"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  <w:rPr>
        <w:rFonts w:ascii="Times New Roman" w:hAnsi="Times New Roman" w:cs="Times New Roman"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  <w:rPr>
        <w:rFonts w:ascii="Times New Roman" w:hAnsi="Times New Roman" w:cs="Times New Roman"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" w15:restartNumberingAfterBreak="0">
    <w:nsid w:val="00000002"/>
    <w:multiLevelType w:val="multilevel"/>
    <w:tmpl w:val="00000002"/>
    <w:name w:val="WW8Num7"/>
    <w:lvl w:ilvl="0">
      <w:start w:val="4"/>
      <w:numFmt w:val="decimal"/>
      <w:lvlText w:val="%1."/>
      <w:lvlJc w:val="left"/>
      <w:pPr>
        <w:tabs>
          <w:tab w:val="num" w:pos="0"/>
        </w:tabs>
        <w:ind w:left="435" w:hanging="435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  <w:sz w:val="28"/>
        <w:szCs w:val="28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"/>
      <w:lvlJc w:val="left"/>
      <w:pPr>
        <w:tabs>
          <w:tab w:val="num" w:pos="708"/>
        </w:tabs>
        <w:ind w:left="1429" w:hanging="360"/>
      </w:pPr>
      <w:rPr>
        <w:rFonts w:ascii="Symbol" w:hAnsi="Symbol" w:cs="Symbol" w:hint="default"/>
        <w:sz w:val="28"/>
        <w:szCs w:val="28"/>
      </w:rPr>
    </w:lvl>
  </w:abstractNum>
  <w:abstractNum w:abstractNumId="3" w15:restartNumberingAfterBreak="0">
    <w:nsid w:val="00000004"/>
    <w:multiLevelType w:val="multilevel"/>
    <w:tmpl w:val="00000004"/>
    <w:name w:val="WW8Num11"/>
    <w:lvl w:ilvl="0">
      <w:start w:val="3"/>
      <w:numFmt w:val="decimal"/>
      <w:lvlText w:val="%1."/>
      <w:lvlJc w:val="left"/>
      <w:pPr>
        <w:tabs>
          <w:tab w:val="num" w:pos="0"/>
        </w:tabs>
        <w:ind w:left="435" w:hanging="435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  <w:sz w:val="28"/>
        <w:szCs w:val="28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2"/>
      <w:numFmt w:val="decimal"/>
      <w:lvlText w:val="%1."/>
      <w:lvlJc w:val="left"/>
      <w:pPr>
        <w:tabs>
          <w:tab w:val="num" w:pos="0"/>
        </w:tabs>
        <w:ind w:left="3195" w:hanging="360"/>
      </w:pPr>
    </w:lvl>
  </w:abstractNum>
  <w:abstractNum w:abstractNumId="5" w15:restartNumberingAfterBreak="0">
    <w:nsid w:val="00000006"/>
    <w:multiLevelType w:val="singleLevel"/>
    <w:tmpl w:val="00000006"/>
    <w:name w:val="WW8Num1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multilevel"/>
    <w:tmpl w:val="00000008"/>
    <w:lvl w:ilvl="0">
      <w:start w:val="2"/>
      <w:numFmt w:val="decimal"/>
      <w:lvlText w:val="%1."/>
      <w:lvlJc w:val="left"/>
      <w:pPr>
        <w:tabs>
          <w:tab w:val="num" w:pos="0"/>
        </w:tabs>
        <w:ind w:left="319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F0182D"/>
    <w:multiLevelType w:val="hybridMultilevel"/>
    <w:tmpl w:val="6CCEA2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4829C4"/>
    <w:multiLevelType w:val="hybridMultilevel"/>
    <w:tmpl w:val="16B6C9E2"/>
    <w:lvl w:ilvl="0" w:tplc="54F82468">
      <w:start w:val="1"/>
      <w:numFmt w:val="decimal"/>
      <w:lvlText w:val="2.%1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 w15:restartNumberingAfterBreak="0">
    <w:nsid w:val="27157A4E"/>
    <w:multiLevelType w:val="hybridMultilevel"/>
    <w:tmpl w:val="CD282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D0825A2"/>
    <w:multiLevelType w:val="multilevel"/>
    <w:tmpl w:val="F26CD2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3583845"/>
    <w:multiLevelType w:val="hybridMultilevel"/>
    <w:tmpl w:val="C8144ADC"/>
    <w:lvl w:ilvl="0" w:tplc="54F8246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3029DE"/>
    <w:multiLevelType w:val="multilevel"/>
    <w:tmpl w:val="ABE4EF2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52"/>
    <w:rsid w:val="000C2A82"/>
    <w:rsid w:val="001C2D5F"/>
    <w:rsid w:val="001E4900"/>
    <w:rsid w:val="00231C7C"/>
    <w:rsid w:val="003D5BBF"/>
    <w:rsid w:val="004A1C24"/>
    <w:rsid w:val="00525445"/>
    <w:rsid w:val="00577A05"/>
    <w:rsid w:val="005E311D"/>
    <w:rsid w:val="005F0098"/>
    <w:rsid w:val="0061483E"/>
    <w:rsid w:val="00641273"/>
    <w:rsid w:val="00643F30"/>
    <w:rsid w:val="006D4121"/>
    <w:rsid w:val="006E440A"/>
    <w:rsid w:val="006F36BC"/>
    <w:rsid w:val="007E02E2"/>
    <w:rsid w:val="00822789"/>
    <w:rsid w:val="00942892"/>
    <w:rsid w:val="009708F7"/>
    <w:rsid w:val="009F3FCC"/>
    <w:rsid w:val="00A17FFD"/>
    <w:rsid w:val="00A3750C"/>
    <w:rsid w:val="00AE1352"/>
    <w:rsid w:val="00B17115"/>
    <w:rsid w:val="00B80B10"/>
    <w:rsid w:val="00C018E4"/>
    <w:rsid w:val="00C37EE8"/>
    <w:rsid w:val="00DF54C4"/>
    <w:rsid w:val="00E6228D"/>
    <w:rsid w:val="00E9320D"/>
    <w:rsid w:val="00ED37B4"/>
    <w:rsid w:val="00F65C8D"/>
    <w:rsid w:val="00F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CFD99E"/>
  <w15:chartTrackingRefBased/>
  <w15:docId w15:val="{EF7F8168-D058-4BFE-9EBC-F6873B3F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Verdana" w:hAnsi="Verdana" w:cs="Verdana" w:hint="default"/>
      <w:sz w:val="19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 w:cs="Times New Roman" w:hint="default"/>
      <w:sz w:val="28"/>
      <w:szCs w:val="28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sz w:val="28"/>
      <w:szCs w:val="28"/>
    </w:rPr>
  </w:style>
  <w:style w:type="character" w:customStyle="1" w:styleId="WW8Num8z0">
    <w:name w:val="WW8Num8z0"/>
    <w:rPr>
      <w:rFonts w:ascii="Symbol" w:hAnsi="Symbol" w:cs="Symbol" w:hint="default"/>
      <w:sz w:val="28"/>
      <w:szCs w:val="28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hint="default"/>
      <w:sz w:val="28"/>
      <w:szCs w:val="28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b/>
    </w:rPr>
  </w:style>
  <w:style w:type="character" w:customStyle="1" w:styleId="WW8Num13z1">
    <w:name w:val="WW8Num13z1"/>
    <w:rPr>
      <w:rFonts w:hint="default"/>
      <w:i w:val="0"/>
    </w:rPr>
  </w:style>
  <w:style w:type="character" w:customStyle="1" w:styleId="WW8Num13z2">
    <w:name w:val="WW8Num13z2"/>
    <w:rPr>
      <w:rFonts w:hint="default"/>
    </w:rPr>
  </w:style>
  <w:style w:type="character" w:customStyle="1" w:styleId="WW8Num14z0">
    <w:name w:val="WW8Num14z0"/>
    <w:rPr>
      <w:rFonts w:ascii="Symbol" w:hAnsi="Symbol" w:cs="Symbol" w:hint="default"/>
      <w:sz w:val="20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15z0">
    <w:name w:val="WW8Num15z0"/>
    <w:rPr>
      <w:rFonts w:hint="default"/>
      <w:b/>
    </w:rPr>
  </w:style>
  <w:style w:type="character" w:customStyle="1" w:styleId="WW8Num15z1">
    <w:name w:val="WW8Num15z1"/>
    <w:rPr>
      <w:rFonts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  <w:sz w:val="20"/>
    </w:rPr>
  </w:style>
  <w:style w:type="character" w:customStyle="1" w:styleId="WW8Num16z2">
    <w:name w:val="WW8Num16z2"/>
    <w:rPr>
      <w:rFonts w:ascii="Wingdings" w:hAnsi="Wingdings" w:cs="Wingdings" w:hint="default"/>
      <w:sz w:val="20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  <w:rPr>
      <w:rFonts w:hint="default"/>
      <w:color w:val="auto"/>
      <w:sz w:val="28"/>
      <w:szCs w:val="28"/>
    </w:rPr>
  </w:style>
  <w:style w:type="character" w:customStyle="1" w:styleId="WW8Num18z0">
    <w:name w:val="WW8Num18z0"/>
    <w:rPr>
      <w:rFonts w:ascii="Symbol" w:hAnsi="Symbol" w:cs="Symbol" w:hint="default"/>
      <w:sz w:val="28"/>
      <w:szCs w:val="28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1"/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a6">
    <w:name w:val="Текст примечания Знак"/>
    <w:rPr>
      <w:sz w:val="20"/>
      <w:szCs w:val="20"/>
    </w:rPr>
  </w:style>
  <w:style w:type="character" w:customStyle="1" w:styleId="a7">
    <w:name w:val="Тема примечания Знак"/>
    <w:rPr>
      <w:b/>
      <w:bCs/>
      <w:sz w:val="20"/>
      <w:szCs w:val="20"/>
    </w:rPr>
  </w:style>
  <w:style w:type="character" w:customStyle="1" w:styleId="a8">
    <w:name w:val="Текст выноски Знак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9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 Unicode M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Arial Unicode MS"/>
    </w:rPr>
  </w:style>
  <w:style w:type="paragraph" w:styleId="ac">
    <w:name w:val="Normal (Web)"/>
    <w:basedOn w:val="a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ad">
    <w:name w:val="header"/>
    <w:basedOn w:val="a"/>
    <w:pPr>
      <w:spacing w:after="0" w:line="240" w:lineRule="auto"/>
    </w:pPr>
    <w:rPr>
      <w:rFonts w:ascii="Times New Roman" w:hAnsi="Times New Roman"/>
      <w:sz w:val="24"/>
      <w:szCs w:val="24"/>
      <w:lang w:val="x-none"/>
    </w:rPr>
  </w:style>
  <w:style w:type="paragraph" w:customStyle="1" w:styleId="11">
    <w:name w:val="Название объекта1"/>
    <w:basedOn w:val="a"/>
    <w:next w:val="a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paragraph" w:styleId="ae">
    <w:name w:val="List Paragraph"/>
    <w:basedOn w:val="a"/>
    <w:qFormat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af">
    <w:name w:val="footer"/>
    <w:basedOn w:val="a"/>
    <w:pPr>
      <w:spacing w:after="0" w:line="240" w:lineRule="auto"/>
    </w:pPr>
  </w:style>
  <w:style w:type="paragraph" w:customStyle="1" w:styleId="12">
    <w:name w:val="Текст примечания1"/>
    <w:basedOn w:val="a"/>
    <w:pPr>
      <w:spacing w:line="240" w:lineRule="auto"/>
    </w:pPr>
    <w:rPr>
      <w:sz w:val="20"/>
      <w:szCs w:val="20"/>
      <w:lang w:val="x-none"/>
    </w:rPr>
  </w:style>
  <w:style w:type="paragraph" w:styleId="af0">
    <w:name w:val="annotation subject"/>
    <w:basedOn w:val="12"/>
    <w:next w:val="12"/>
    <w:rPr>
      <w:b/>
      <w:bCs/>
    </w:rPr>
  </w:style>
  <w:style w:type="paragraph" w:styleId="af1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  <w:lang w:val="x-none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3">
    <w:name w:val="Обычный1"/>
    <w:rsid w:val="009708F7"/>
    <w:pPr>
      <w:spacing w:after="200" w:line="276" w:lineRule="auto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cp:lastModifiedBy>Марк Поддубный</cp:lastModifiedBy>
  <cp:revision>17</cp:revision>
  <cp:lastPrinted>1995-11-21T14:41:00Z</cp:lastPrinted>
  <dcterms:created xsi:type="dcterms:W3CDTF">2021-03-01T14:36:00Z</dcterms:created>
  <dcterms:modified xsi:type="dcterms:W3CDTF">2021-03-01T15:30:00Z</dcterms:modified>
</cp:coreProperties>
</file>