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AC3B" w14:textId="2A64CA24" w:rsidR="00926F0F" w:rsidRPr="008C24F7" w:rsidRDefault="00926F0F" w:rsidP="008C24F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24F7">
        <w:rPr>
          <w:rFonts w:ascii="Times New Roman" w:hAnsi="Times New Roman" w:cs="Times New Roman"/>
          <w:b/>
          <w:bCs/>
          <w:sz w:val="24"/>
          <w:szCs w:val="24"/>
        </w:rPr>
        <w:t xml:space="preserve">Milestone </w:t>
      </w:r>
      <w:r w:rsidR="0081393C">
        <w:rPr>
          <w:rFonts w:ascii="Times New Roman" w:hAnsi="Times New Roman" w:cs="Times New Roman"/>
          <w:b/>
          <w:bCs/>
          <w:sz w:val="24"/>
          <w:szCs w:val="24"/>
        </w:rPr>
        <w:t>Three</w:t>
      </w:r>
    </w:p>
    <w:p w14:paraId="6BD417B1" w14:textId="5BC2DF6F" w:rsidR="00926F0F" w:rsidRPr="008C24F7" w:rsidRDefault="00926F0F" w:rsidP="008C24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4F7">
        <w:rPr>
          <w:rFonts w:ascii="Times New Roman" w:hAnsi="Times New Roman" w:cs="Times New Roman"/>
          <w:sz w:val="24"/>
          <w:szCs w:val="24"/>
        </w:rPr>
        <w:t>DAT 690</w:t>
      </w:r>
    </w:p>
    <w:p w14:paraId="429DCD59" w14:textId="77777777" w:rsidR="00926F0F" w:rsidRPr="008C24F7" w:rsidRDefault="00926F0F" w:rsidP="008C24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4F7">
        <w:rPr>
          <w:rFonts w:ascii="Times New Roman" w:hAnsi="Times New Roman" w:cs="Times New Roman"/>
          <w:sz w:val="24"/>
          <w:szCs w:val="24"/>
        </w:rPr>
        <w:t>Marek Krawczyk</w:t>
      </w:r>
    </w:p>
    <w:p w14:paraId="3ADBA679" w14:textId="35764318" w:rsidR="00926F0F" w:rsidRPr="008C24F7" w:rsidRDefault="0081393C" w:rsidP="008C24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9/27/</w:t>
      </w:r>
      <w:r w:rsidR="00926F0F" w:rsidRPr="008C24F7">
        <w:rPr>
          <w:rFonts w:ascii="Times New Roman" w:hAnsi="Times New Roman" w:cs="Times New Roman"/>
          <w:sz w:val="24"/>
          <w:szCs w:val="24"/>
        </w:rPr>
        <w:t>2022</w:t>
      </w:r>
    </w:p>
    <w:p w14:paraId="00DFD6C3" w14:textId="080458BC" w:rsidR="00153138" w:rsidRPr="008C24F7" w:rsidRDefault="00153138" w:rsidP="008C24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CCCBB6" w14:textId="30AFCD6D" w:rsidR="00926F0F" w:rsidRPr="008C24F7" w:rsidRDefault="00926F0F" w:rsidP="008C24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688CF0" w14:textId="3CF3B1D3" w:rsidR="00926F0F" w:rsidRPr="008C24F7" w:rsidRDefault="00926F0F" w:rsidP="008C24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F9AEF0" w14:textId="64B90B5F" w:rsidR="00926F0F" w:rsidRPr="008C24F7" w:rsidRDefault="00926F0F" w:rsidP="008C24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F621CA" w14:textId="627B19E6" w:rsidR="00926F0F" w:rsidRPr="008C24F7" w:rsidRDefault="00926F0F" w:rsidP="008C24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9D6C64" w14:textId="5D53F804" w:rsidR="00926F0F" w:rsidRPr="008C24F7" w:rsidRDefault="00926F0F" w:rsidP="008C24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5E9A6D" w14:textId="3D5733CB" w:rsidR="00926F0F" w:rsidRPr="008C24F7" w:rsidRDefault="00926F0F" w:rsidP="008C24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6AD7AC" w14:textId="7EE0D505" w:rsidR="00926F0F" w:rsidRPr="008C24F7" w:rsidRDefault="00926F0F" w:rsidP="008C24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592478" w14:textId="00D8C89E" w:rsidR="00926F0F" w:rsidRPr="008C24F7" w:rsidRDefault="00926F0F" w:rsidP="008C24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9511A5" w14:textId="4CD29BEB" w:rsidR="00926F0F" w:rsidRPr="008C24F7" w:rsidRDefault="00926F0F" w:rsidP="008C24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B45575" w14:textId="0F3F4BD0" w:rsidR="00926F0F" w:rsidRPr="008C24F7" w:rsidRDefault="00926F0F" w:rsidP="008C24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4C2A08" w14:textId="26F5229D" w:rsidR="00926F0F" w:rsidRPr="008C24F7" w:rsidRDefault="00926F0F" w:rsidP="008C24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3DB33C" w14:textId="4B11C23D" w:rsidR="00926F0F" w:rsidRPr="008C24F7" w:rsidRDefault="00926F0F" w:rsidP="008C24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5575E8" w14:textId="0098ED4C" w:rsidR="00926F0F" w:rsidRPr="008C24F7" w:rsidRDefault="00926F0F" w:rsidP="008C24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406178" w14:textId="77777777" w:rsidR="004E0E75" w:rsidRDefault="0081393C" w:rsidP="004E0E7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93C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15EDE8" w14:textId="5D3C6D77" w:rsidR="0081393C" w:rsidRDefault="0081393C" w:rsidP="004E0E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the first model is rudimentary to gauging the performance of the models</w:t>
      </w:r>
      <w:r w:rsidR="004E0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against each other. In the original assessment the usage of Random Forest model was implemented for factor analysis of the variables. Although rudimentary, the Random Forest classification gives us a good insight into correlation of our variables, without performing any VIF testing, or breaking down the data into PCA. </w:t>
      </w:r>
    </w:p>
    <w:p w14:paraId="01F678E2" w14:textId="13215594" w:rsidR="0081393C" w:rsidRDefault="0081393C" w:rsidP="0081393C">
      <w:pPr>
        <w:tabs>
          <w:tab w:val="left" w:pos="7620"/>
        </w:tabs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gauge the performance of Logistic Regression on our data, a simple linear model was used. </w:t>
      </w:r>
    </w:p>
    <w:p w14:paraId="00DCC5EB" w14:textId="07FE4692" w:rsidR="0081393C" w:rsidRDefault="0081393C" w:rsidP="0081393C">
      <w:pPr>
        <w:tabs>
          <w:tab w:val="left" w:pos="7620"/>
        </w:tabs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Creation of a Model</w:t>
      </w:r>
    </w:p>
    <w:p w14:paraId="40E5F8A0" w14:textId="3CA0C003" w:rsidR="0081393C" w:rsidRDefault="0081393C" w:rsidP="0081393C">
      <w:pPr>
        <w:tabs>
          <w:tab w:val="left" w:pos="7620"/>
        </w:tabs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43BA2A" wp14:editId="4925725A">
            <wp:extent cx="4876800" cy="2661399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562" cy="26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A622" w14:textId="77777777" w:rsidR="0081393C" w:rsidRDefault="0081393C" w:rsidP="0081393C">
      <w:pPr>
        <w:tabs>
          <w:tab w:val="left" w:pos="7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F5508A" w14:textId="391B30D6" w:rsidR="001A2CEA" w:rsidRDefault="001A2CEA" w:rsidP="001A2CEA">
      <w:pPr>
        <w:tabs>
          <w:tab w:val="left" w:pos="7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1393C">
        <w:rPr>
          <w:rFonts w:ascii="Times New Roman" w:hAnsi="Times New Roman" w:cs="Times New Roman"/>
          <w:sz w:val="24"/>
          <w:szCs w:val="24"/>
        </w:rPr>
        <w:t xml:space="preserve">After establishing our methodology, it is important to split the data into Train, and Test respectively. It is important to set a random state so that our results in splitting will always be the same. Fitting the model comes next, with fitment of </w:t>
      </w:r>
      <w:proofErr w:type="spellStart"/>
      <w:r w:rsidR="0081393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="0081393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1393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="0081393C">
        <w:rPr>
          <w:rFonts w:ascii="Times New Roman" w:hAnsi="Times New Roman" w:cs="Times New Roman"/>
          <w:sz w:val="24"/>
          <w:szCs w:val="24"/>
        </w:rPr>
        <w:t>.</w:t>
      </w:r>
    </w:p>
    <w:p w14:paraId="632D42A1" w14:textId="4D05ABA3" w:rsidR="001A2CEA" w:rsidRPr="002C47BA" w:rsidRDefault="001A2CEA" w:rsidP="001A2CEA">
      <w:pPr>
        <w:tabs>
          <w:tab w:val="left" w:pos="76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47BA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Evaluation:</w:t>
      </w:r>
    </w:p>
    <w:p w14:paraId="6D965F4F" w14:textId="23BA238C" w:rsidR="001A2CEA" w:rsidRDefault="0060074C" w:rsidP="001A2CEA">
      <w:pPr>
        <w:tabs>
          <w:tab w:val="left" w:pos="7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A2CEA">
        <w:rPr>
          <w:rFonts w:ascii="Times New Roman" w:hAnsi="Times New Roman" w:cs="Times New Roman"/>
          <w:sz w:val="24"/>
          <w:szCs w:val="24"/>
        </w:rPr>
        <w:t xml:space="preserve">Taking apart the first iteration of our model is necessary to see how it can be improved. The idea is to get the model in a general form, and improve the methodology and format of the variables, </w:t>
      </w:r>
      <w:proofErr w:type="gramStart"/>
      <w:r w:rsidR="001A2CE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1A2CEA">
        <w:rPr>
          <w:rFonts w:ascii="Times New Roman" w:hAnsi="Times New Roman" w:cs="Times New Roman"/>
          <w:sz w:val="24"/>
          <w:szCs w:val="24"/>
        </w:rPr>
        <w:t xml:space="preserve"> get better results in the final product. </w:t>
      </w:r>
    </w:p>
    <w:p w14:paraId="6A213D77" w14:textId="19B26805" w:rsidR="001A2CEA" w:rsidRDefault="0060074C" w:rsidP="001A2CEA">
      <w:pPr>
        <w:tabs>
          <w:tab w:val="left" w:pos="7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A2CEA">
        <w:rPr>
          <w:rFonts w:ascii="Times New Roman" w:hAnsi="Times New Roman" w:cs="Times New Roman"/>
          <w:sz w:val="24"/>
          <w:szCs w:val="24"/>
        </w:rPr>
        <w:t xml:space="preserve">The confusion matrix allows us to dig into the statistic of correct classification. With this tool we </w:t>
      </w:r>
      <w:proofErr w:type="gramStart"/>
      <w:r w:rsidR="001A2CEA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1A2CEA">
        <w:rPr>
          <w:rFonts w:ascii="Times New Roman" w:hAnsi="Times New Roman" w:cs="Times New Roman"/>
          <w:sz w:val="24"/>
          <w:szCs w:val="24"/>
        </w:rPr>
        <w:t xml:space="preserve"> see what our model struggles with the most. In this case we </w:t>
      </w:r>
      <w:proofErr w:type="gramStart"/>
      <w:r w:rsidR="001A2CEA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1A2CEA">
        <w:rPr>
          <w:rFonts w:ascii="Times New Roman" w:hAnsi="Times New Roman" w:cs="Times New Roman"/>
          <w:sz w:val="24"/>
          <w:szCs w:val="24"/>
        </w:rPr>
        <w:t xml:space="preserve"> predict non-defaults very well as 159 instances were correct. </w:t>
      </w:r>
      <w:proofErr w:type="gramStart"/>
      <w:r w:rsidR="001A2CEA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="001A2CEA">
        <w:rPr>
          <w:rFonts w:ascii="Times New Roman" w:hAnsi="Times New Roman" w:cs="Times New Roman"/>
          <w:sz w:val="24"/>
          <w:szCs w:val="24"/>
        </w:rPr>
        <w:t xml:space="preserve"> the model is pretty inaccurate when it comes to predicting Negatives as it failed to predict correct label 35 times, shown as False Negatives – 35. It is nearly at 50% predicting Negatives, which should be improved in the final model. </w:t>
      </w:r>
    </w:p>
    <w:p w14:paraId="47E7EC31" w14:textId="5213D156" w:rsidR="001A2CEA" w:rsidRDefault="001A2CEA" w:rsidP="001A2CEA">
      <w:pPr>
        <w:tabs>
          <w:tab w:val="left" w:pos="7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2: Confusion Matrix</w:t>
      </w:r>
      <w:r>
        <w:rPr>
          <w:noProof/>
        </w:rPr>
        <w:drawing>
          <wp:inline distT="0" distB="0" distL="0" distR="0" wp14:anchorId="5D52BC23" wp14:editId="4A087A22">
            <wp:extent cx="5800725" cy="7305675"/>
            <wp:effectExtent l="0" t="0" r="9525" b="9525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8DA2" w14:textId="5CBD63A9" w:rsidR="001A2CEA" w:rsidRDefault="0060074C" w:rsidP="001A2CEA">
      <w:pPr>
        <w:tabs>
          <w:tab w:val="left" w:pos="7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="001A2CEA">
        <w:rPr>
          <w:rFonts w:ascii="Times New Roman" w:hAnsi="Times New Roman" w:cs="Times New Roman"/>
          <w:sz w:val="24"/>
          <w:szCs w:val="24"/>
        </w:rPr>
        <w:t>The model itself has a Macro Accuracy of 78.8%. Which is a pretty good starting point for our analysis. Eliminating the non-correlative variables didn’t hinder our model, as we had similar success rate with our Random Forest preliminary model.</w:t>
      </w:r>
    </w:p>
    <w:p w14:paraId="4E0B343A" w14:textId="77777777" w:rsidR="001A2CEA" w:rsidRDefault="001A2CEA" w:rsidP="001A2CEA">
      <w:pPr>
        <w:tabs>
          <w:tab w:val="left" w:pos="7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Macro Accuracy</w:t>
      </w:r>
    </w:p>
    <w:p w14:paraId="1EDF6DA3" w14:textId="77777777" w:rsidR="001A2CEA" w:rsidRDefault="001A2CEA" w:rsidP="001A2CEA">
      <w:pPr>
        <w:tabs>
          <w:tab w:val="left" w:pos="7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7DD483" wp14:editId="024E9EAE">
            <wp:extent cx="3571875" cy="1095375"/>
            <wp:effectExtent l="0" t="0" r="9525" b="952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B78C" w14:textId="383F263B" w:rsidR="002C47BA" w:rsidRDefault="001A2CEA" w:rsidP="001A2CEA">
      <w:pPr>
        <w:tabs>
          <w:tab w:val="left" w:pos="7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metric that can help us to understand what exactly is going on is </w:t>
      </w:r>
      <w:r w:rsidR="002C47BA">
        <w:rPr>
          <w:rFonts w:ascii="Times New Roman" w:hAnsi="Times New Roman" w:cs="Times New Roman"/>
          <w:sz w:val="24"/>
          <w:szCs w:val="24"/>
        </w:rPr>
        <w:t xml:space="preserve">Receiver Operating Characteristic curve. It allows to </w:t>
      </w:r>
      <w:proofErr w:type="gramStart"/>
      <w:r w:rsidR="002C47BA">
        <w:rPr>
          <w:rFonts w:ascii="Times New Roman" w:hAnsi="Times New Roman" w:cs="Times New Roman"/>
          <w:sz w:val="24"/>
          <w:szCs w:val="24"/>
        </w:rPr>
        <w:t>take a look</w:t>
      </w:r>
      <w:proofErr w:type="gramEnd"/>
      <w:r w:rsidR="002C47BA">
        <w:rPr>
          <w:rFonts w:ascii="Times New Roman" w:hAnsi="Times New Roman" w:cs="Times New Roman"/>
          <w:sz w:val="24"/>
          <w:szCs w:val="24"/>
        </w:rPr>
        <w:t xml:space="preserve"> at the difference between sensitivity and specificity. The AUC score of 80%, which strikes a median between perfect classifier of 1, and worthless classifier at .5.</w:t>
      </w:r>
    </w:p>
    <w:p w14:paraId="4B7A2244" w14:textId="77777777" w:rsidR="002C47BA" w:rsidRDefault="002C47BA" w:rsidP="002C47BA">
      <w:pPr>
        <w:tabs>
          <w:tab w:val="left" w:pos="7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ROC curve</w:t>
      </w:r>
    </w:p>
    <w:p w14:paraId="1C22347E" w14:textId="5AA179BA" w:rsidR="002C47BA" w:rsidRDefault="002C47BA" w:rsidP="001A2CEA">
      <w:pPr>
        <w:tabs>
          <w:tab w:val="left" w:pos="7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CD1645" wp14:editId="3A5A60C5">
            <wp:extent cx="3486150" cy="2627243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128" cy="26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8EA2" w14:textId="77777777" w:rsidR="002C47BA" w:rsidRDefault="002C47BA" w:rsidP="001A2CEA">
      <w:pPr>
        <w:tabs>
          <w:tab w:val="left" w:pos="7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3B4980" w14:textId="77B455EF" w:rsidR="002C47BA" w:rsidRDefault="002C47BA" w:rsidP="0081393C">
      <w:pPr>
        <w:tabs>
          <w:tab w:val="left" w:pos="76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47BA">
        <w:rPr>
          <w:rFonts w:ascii="Times New Roman" w:hAnsi="Times New Roman" w:cs="Times New Roman"/>
          <w:b/>
          <w:bCs/>
          <w:sz w:val="24"/>
          <w:szCs w:val="24"/>
        </w:rPr>
        <w:lastRenderedPageBreak/>
        <w:t>Moving 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51A630" w14:textId="608DAA0D" w:rsidR="002C47BA" w:rsidRPr="002C47BA" w:rsidRDefault="0060074C" w:rsidP="0081393C">
      <w:pPr>
        <w:tabs>
          <w:tab w:val="left" w:pos="7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C47BA">
        <w:rPr>
          <w:rFonts w:ascii="Times New Roman" w:hAnsi="Times New Roman" w:cs="Times New Roman"/>
          <w:sz w:val="24"/>
          <w:szCs w:val="24"/>
        </w:rPr>
        <w:t xml:space="preserve">It seems that our classification is not yet good enough to call off the development of the project. What is most probably a hindrance to our Logistic Regression model is the data set format. We have not </w:t>
      </w:r>
      <w:proofErr w:type="gramStart"/>
      <w:r w:rsidR="002C47B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2C47BA">
        <w:rPr>
          <w:rFonts w:ascii="Times New Roman" w:hAnsi="Times New Roman" w:cs="Times New Roman"/>
          <w:sz w:val="24"/>
          <w:szCs w:val="24"/>
        </w:rPr>
        <w:t xml:space="preserve"> any dummy variables to mirror their categorical meanings. </w:t>
      </w:r>
      <w:r w:rsidR="002C47BA">
        <w:rPr>
          <w:rFonts w:ascii="Times New Roman" w:hAnsi="Times New Roman" w:cs="Times New Roman"/>
          <w:sz w:val="24"/>
          <w:szCs w:val="24"/>
        </w:rPr>
        <w:br/>
        <w:t xml:space="preserve">In the future iterations, One Hot Encoding or Dummy variables will take place of the categorical variables, so the model has a better time understanding the features listed. </w:t>
      </w:r>
      <w:r w:rsidR="002C47BA">
        <w:rPr>
          <w:rFonts w:ascii="Times New Roman" w:hAnsi="Times New Roman" w:cs="Times New Roman"/>
          <w:sz w:val="24"/>
          <w:szCs w:val="24"/>
        </w:rPr>
        <w:br/>
      </w:r>
    </w:p>
    <w:sectPr w:rsidR="002C47BA" w:rsidRPr="002C4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002"/>
    <w:multiLevelType w:val="hybridMultilevel"/>
    <w:tmpl w:val="CBC247F8"/>
    <w:lvl w:ilvl="0" w:tplc="3C249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88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0F"/>
    <w:rsid w:val="00153138"/>
    <w:rsid w:val="001A2CEA"/>
    <w:rsid w:val="002C47BA"/>
    <w:rsid w:val="0036241B"/>
    <w:rsid w:val="004E0E75"/>
    <w:rsid w:val="00554AE9"/>
    <w:rsid w:val="005D6F1F"/>
    <w:rsid w:val="0060074C"/>
    <w:rsid w:val="0081393C"/>
    <w:rsid w:val="008C24F7"/>
    <w:rsid w:val="00926F0F"/>
    <w:rsid w:val="00AE3914"/>
    <w:rsid w:val="00E56176"/>
    <w:rsid w:val="00EB18E9"/>
    <w:rsid w:val="00ED1ABF"/>
    <w:rsid w:val="00EE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95EF"/>
  <w15:chartTrackingRefBased/>
  <w15:docId w15:val="{5D567922-E6F4-440C-B54E-8E1AC2C6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B5C2B-4B0A-4ABD-AC48-D10A4D93D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Krawczyk, Marek</dc:creator>
  <cp:keywords/>
  <dc:description/>
  <cp:lastModifiedBy>Krawczyk, Marek</cp:lastModifiedBy>
  <cp:revision>5</cp:revision>
  <dcterms:created xsi:type="dcterms:W3CDTF">2022-10-02T20:28:00Z</dcterms:created>
  <dcterms:modified xsi:type="dcterms:W3CDTF">2022-10-02T21:00:00Z</dcterms:modified>
</cp:coreProperties>
</file>