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D77BD" w14:textId="77777777" w:rsidR="00C26A16" w:rsidRPr="00B9078A" w:rsidRDefault="00C26A16" w:rsidP="00C26A16"/>
    <w:p w14:paraId="15176C86" w14:textId="426D02E3" w:rsidR="00C26A16" w:rsidRDefault="000F5B8E" w:rsidP="00C26A16">
      <w:pPr>
        <w:spacing w:before="60" w:after="60" w:line="240" w:lineRule="auto"/>
        <w:jc w:val="center"/>
        <w:rPr>
          <w:rFonts w:ascii="Times New Roman" w:hAnsi="Times New Roman" w:cs="Times New Roman"/>
          <w:b/>
          <w:sz w:val="32"/>
          <w:szCs w:val="32"/>
        </w:rPr>
      </w:pPr>
      <w:bookmarkStart w:id="0" w:name="_Hlk177406016"/>
      <w:r>
        <w:rPr>
          <w:rFonts w:ascii="Times New Roman" w:hAnsi="Times New Roman" w:cs="Times New Roman"/>
          <w:b/>
          <w:sz w:val="32"/>
          <w:szCs w:val="32"/>
        </w:rPr>
        <w:t>Model p</w:t>
      </w:r>
      <w:r w:rsidR="00E6268F">
        <w:rPr>
          <w:rFonts w:ascii="Times New Roman" w:hAnsi="Times New Roman" w:cs="Times New Roman"/>
          <w:b/>
          <w:sz w:val="32"/>
          <w:szCs w:val="32"/>
        </w:rPr>
        <w:t>roces</w:t>
      </w:r>
      <w:r>
        <w:rPr>
          <w:rFonts w:ascii="Times New Roman" w:hAnsi="Times New Roman" w:cs="Times New Roman"/>
          <w:b/>
          <w:sz w:val="32"/>
          <w:szCs w:val="32"/>
        </w:rPr>
        <w:t>ów</w:t>
      </w:r>
      <w:r w:rsidR="00E6268F">
        <w:rPr>
          <w:rFonts w:ascii="Times New Roman" w:hAnsi="Times New Roman" w:cs="Times New Roman"/>
          <w:b/>
          <w:sz w:val="32"/>
          <w:szCs w:val="32"/>
        </w:rPr>
        <w:t xml:space="preserve"> rozwoju</w:t>
      </w:r>
      <w:r w:rsidR="00495632">
        <w:rPr>
          <w:rFonts w:ascii="Times New Roman" w:hAnsi="Times New Roman" w:cs="Times New Roman"/>
          <w:b/>
          <w:sz w:val="32"/>
          <w:szCs w:val="32"/>
        </w:rPr>
        <w:t xml:space="preserve"> </w:t>
      </w:r>
      <w:r w:rsidR="0055106F">
        <w:rPr>
          <w:rFonts w:ascii="Times New Roman" w:hAnsi="Times New Roman" w:cs="Times New Roman"/>
          <w:b/>
          <w:sz w:val="32"/>
          <w:szCs w:val="32"/>
        </w:rPr>
        <w:t>aplikacji do oceny prac studenckich</w:t>
      </w:r>
      <w:r w:rsidR="004B71D8">
        <w:rPr>
          <w:rFonts w:ascii="Times New Roman" w:hAnsi="Times New Roman" w:cs="Times New Roman"/>
          <w:b/>
          <w:sz w:val="32"/>
          <w:szCs w:val="32"/>
        </w:rPr>
        <w:t xml:space="preserve"> </w:t>
      </w:r>
      <w:r w:rsidR="00C26A16">
        <w:rPr>
          <w:rFonts w:ascii="Times New Roman" w:hAnsi="Times New Roman" w:cs="Times New Roman"/>
          <w:b/>
          <w:sz w:val="32"/>
          <w:szCs w:val="32"/>
        </w:rPr>
        <w:t xml:space="preserve"> </w:t>
      </w:r>
      <w:r w:rsidR="00E6268F">
        <w:rPr>
          <w:rFonts w:ascii="Times New Roman" w:hAnsi="Times New Roman" w:cs="Times New Roman"/>
          <w:b/>
          <w:sz w:val="32"/>
          <w:szCs w:val="32"/>
        </w:rPr>
        <w:t>z wykorzystaniem modeli LLM</w:t>
      </w:r>
    </w:p>
    <w:p w14:paraId="01D17408" w14:textId="77777777" w:rsidR="00FA05BD" w:rsidRDefault="00FA05BD" w:rsidP="00C26A16">
      <w:pPr>
        <w:spacing w:before="60" w:after="60" w:line="240" w:lineRule="auto"/>
        <w:jc w:val="center"/>
        <w:rPr>
          <w:rFonts w:ascii="Times New Roman" w:hAnsi="Times New Roman" w:cs="Times New Roman"/>
          <w:b/>
          <w:sz w:val="32"/>
          <w:szCs w:val="32"/>
        </w:rPr>
      </w:pPr>
    </w:p>
    <w:p w14:paraId="1E85F048" w14:textId="77777777" w:rsidR="00FA05BD" w:rsidRDefault="00FA05BD" w:rsidP="00FA05BD">
      <w:pPr>
        <w:pStyle w:val="Autor"/>
        <w:tabs>
          <w:tab w:val="left" w:pos="3535"/>
        </w:tabs>
        <w:spacing w:before="60" w:after="60" w:line="240" w:lineRule="auto"/>
        <w:rPr>
          <w:rFonts w:ascii="Times New Roman" w:hAnsi="Times New Roman" w:cs="Times New Roman"/>
          <w:sz w:val="24"/>
          <w:szCs w:val="24"/>
        </w:rPr>
      </w:pPr>
      <w:r>
        <w:rPr>
          <w:rFonts w:ascii="Times New Roman" w:hAnsi="Times New Roman" w:cs="Times New Roman"/>
          <w:sz w:val="24"/>
          <w:szCs w:val="24"/>
        </w:rPr>
        <w:t>Cezary Orłowski, Marek Ożarowski</w:t>
      </w:r>
      <w:r w:rsidRPr="00E96FE4">
        <w:rPr>
          <w:rFonts w:ascii="Times New Roman" w:hAnsi="Times New Roman" w:cs="Times New Roman"/>
          <w:sz w:val="24"/>
          <w:szCs w:val="24"/>
        </w:rPr>
        <w:t xml:space="preserve">, </w:t>
      </w:r>
      <w:r>
        <w:rPr>
          <w:rFonts w:ascii="Times New Roman" w:hAnsi="Times New Roman" w:cs="Times New Roman"/>
          <w:sz w:val="24"/>
          <w:szCs w:val="24"/>
        </w:rPr>
        <w:t>Tomasz Wawer</w:t>
      </w:r>
    </w:p>
    <w:bookmarkEnd w:id="0"/>
    <w:p w14:paraId="17AD2682" w14:textId="77777777" w:rsidR="00FA05BD" w:rsidRDefault="00FA05BD" w:rsidP="00C26A16">
      <w:pPr>
        <w:spacing w:before="60" w:after="60" w:line="240" w:lineRule="auto"/>
        <w:rPr>
          <w:rFonts w:ascii="Times New Roman" w:eastAsia="Times New Roman" w:hAnsi="Times New Roman" w:cs="Times New Roman"/>
          <w:b/>
          <w:bCs/>
          <w:color w:val="000000"/>
          <w:sz w:val="24"/>
          <w:szCs w:val="24"/>
          <w:lang w:eastAsia="pl-PL"/>
        </w:rPr>
      </w:pPr>
    </w:p>
    <w:p w14:paraId="060030C9" w14:textId="77777777" w:rsidR="00FA05BD" w:rsidRDefault="00FA05BD" w:rsidP="00C26A16">
      <w:pPr>
        <w:spacing w:before="60" w:after="60" w:line="240" w:lineRule="auto"/>
        <w:rPr>
          <w:rFonts w:ascii="Times New Roman" w:eastAsia="Times New Roman" w:hAnsi="Times New Roman" w:cs="Times New Roman"/>
          <w:b/>
          <w:bCs/>
          <w:color w:val="000000"/>
          <w:sz w:val="24"/>
          <w:szCs w:val="24"/>
          <w:lang w:eastAsia="pl-PL"/>
        </w:rPr>
      </w:pPr>
    </w:p>
    <w:p w14:paraId="33F73EB0" w14:textId="68AB12E1" w:rsidR="00C26A16" w:rsidRPr="00E96FE4" w:rsidRDefault="00C26A16" w:rsidP="00C26A16">
      <w:pPr>
        <w:spacing w:before="60" w:after="60" w:line="240" w:lineRule="auto"/>
        <w:rPr>
          <w:rFonts w:ascii="Times New Roman" w:eastAsia="Times New Roman" w:hAnsi="Times New Roman" w:cs="Times New Roman"/>
          <w:b/>
          <w:bCs/>
          <w:color w:val="000000"/>
          <w:sz w:val="24"/>
          <w:szCs w:val="24"/>
          <w:lang w:eastAsia="pl-PL"/>
        </w:rPr>
      </w:pPr>
      <w:r>
        <w:rPr>
          <w:rFonts w:ascii="Times New Roman" w:eastAsia="Times New Roman" w:hAnsi="Times New Roman" w:cs="Times New Roman"/>
          <w:b/>
          <w:bCs/>
          <w:color w:val="000000"/>
          <w:sz w:val="24"/>
          <w:szCs w:val="24"/>
          <w:lang w:eastAsia="pl-PL"/>
        </w:rPr>
        <w:t>Abstrakt</w:t>
      </w:r>
    </w:p>
    <w:p w14:paraId="47821D32" w14:textId="5ED35B42" w:rsidR="002A3260" w:rsidRDefault="00E723DB" w:rsidP="00C26A16">
      <w:pPr>
        <w:pStyle w:val="Zarystreci"/>
        <w:spacing w:before="60" w:after="60"/>
        <w:outlineLvl w:val="9"/>
        <w:rPr>
          <w:rFonts w:ascii="Times New Roman" w:hAnsi="Times New Roman" w:cs="Times New Roman"/>
          <w:sz w:val="24"/>
          <w:szCs w:val="24"/>
        </w:rPr>
      </w:pPr>
      <w:r>
        <w:rPr>
          <w:rFonts w:ascii="Times New Roman" w:hAnsi="Times New Roman" w:cs="Times New Roman"/>
          <w:sz w:val="24"/>
          <w:szCs w:val="24"/>
        </w:rPr>
        <w:t xml:space="preserve">Artykuł opisuje </w:t>
      </w:r>
      <w:r w:rsidR="009134CF">
        <w:rPr>
          <w:rFonts w:ascii="Times New Roman" w:hAnsi="Times New Roman" w:cs="Times New Roman"/>
          <w:sz w:val="24"/>
          <w:szCs w:val="24"/>
        </w:rPr>
        <w:t>procesy rozwoju</w:t>
      </w:r>
      <w:r w:rsidR="008A6EAF">
        <w:rPr>
          <w:rFonts w:ascii="Times New Roman" w:hAnsi="Times New Roman" w:cs="Times New Roman"/>
          <w:sz w:val="24"/>
          <w:szCs w:val="24"/>
        </w:rPr>
        <w:t xml:space="preserve"> aplikacji</w:t>
      </w:r>
      <w:r w:rsidR="00832F14">
        <w:rPr>
          <w:rFonts w:ascii="Times New Roman" w:hAnsi="Times New Roman" w:cs="Times New Roman"/>
          <w:sz w:val="24"/>
          <w:szCs w:val="24"/>
        </w:rPr>
        <w:t xml:space="preserve"> do oceny prac studenckich.</w:t>
      </w:r>
      <w:r w:rsidR="008A6EAF">
        <w:rPr>
          <w:rFonts w:ascii="Times New Roman" w:hAnsi="Times New Roman" w:cs="Times New Roman"/>
          <w:sz w:val="24"/>
          <w:szCs w:val="24"/>
        </w:rPr>
        <w:t xml:space="preserve"> </w:t>
      </w:r>
      <w:r w:rsidR="00410656">
        <w:rPr>
          <w:rFonts w:ascii="Times New Roman" w:hAnsi="Times New Roman" w:cs="Times New Roman"/>
          <w:sz w:val="24"/>
          <w:szCs w:val="24"/>
        </w:rPr>
        <w:t>Aplikacja</w:t>
      </w:r>
      <w:r w:rsidR="008A6EAF">
        <w:rPr>
          <w:rFonts w:ascii="Times New Roman" w:hAnsi="Times New Roman" w:cs="Times New Roman"/>
          <w:sz w:val="24"/>
          <w:szCs w:val="24"/>
        </w:rPr>
        <w:t xml:space="preserve"> </w:t>
      </w:r>
      <w:r w:rsidR="00410656">
        <w:rPr>
          <w:rFonts w:ascii="Times New Roman" w:hAnsi="Times New Roman" w:cs="Times New Roman"/>
          <w:sz w:val="24"/>
          <w:szCs w:val="24"/>
        </w:rPr>
        <w:t>ma na celu</w:t>
      </w:r>
      <w:r w:rsidR="008A6EAF">
        <w:rPr>
          <w:rFonts w:ascii="Times New Roman" w:hAnsi="Times New Roman" w:cs="Times New Roman"/>
          <w:sz w:val="24"/>
          <w:szCs w:val="24"/>
        </w:rPr>
        <w:t xml:space="preserve"> wspierać </w:t>
      </w:r>
      <w:r w:rsidR="00FA05BD">
        <w:rPr>
          <w:rFonts w:ascii="Times New Roman" w:hAnsi="Times New Roman" w:cs="Times New Roman"/>
          <w:sz w:val="24"/>
          <w:szCs w:val="24"/>
        </w:rPr>
        <w:t>proces dydaktyczny</w:t>
      </w:r>
      <w:r w:rsidR="008A6EAF">
        <w:rPr>
          <w:rFonts w:ascii="Times New Roman" w:hAnsi="Times New Roman" w:cs="Times New Roman"/>
          <w:sz w:val="24"/>
          <w:szCs w:val="24"/>
        </w:rPr>
        <w:t xml:space="preserve"> w </w:t>
      </w:r>
      <w:r w:rsidR="00192927">
        <w:rPr>
          <w:rFonts w:ascii="Times New Roman" w:hAnsi="Times New Roman" w:cs="Times New Roman"/>
          <w:sz w:val="24"/>
          <w:szCs w:val="24"/>
        </w:rPr>
        <w:t xml:space="preserve">ustaleniu </w:t>
      </w:r>
      <w:r w:rsidR="00C94AF0">
        <w:rPr>
          <w:rFonts w:ascii="Times New Roman" w:hAnsi="Times New Roman" w:cs="Times New Roman"/>
          <w:sz w:val="24"/>
          <w:szCs w:val="24"/>
        </w:rPr>
        <w:t>samodzielnego przygotowania</w:t>
      </w:r>
      <w:r w:rsidR="00410656">
        <w:rPr>
          <w:rFonts w:ascii="Times New Roman" w:hAnsi="Times New Roman" w:cs="Times New Roman"/>
          <w:sz w:val="24"/>
          <w:szCs w:val="24"/>
        </w:rPr>
        <w:t xml:space="preserve"> przez studentów</w:t>
      </w:r>
      <w:r w:rsidR="00C94AF0">
        <w:rPr>
          <w:rFonts w:ascii="Times New Roman" w:hAnsi="Times New Roman" w:cs="Times New Roman"/>
          <w:sz w:val="24"/>
          <w:szCs w:val="24"/>
        </w:rPr>
        <w:t xml:space="preserve"> </w:t>
      </w:r>
      <w:r w:rsidR="00FC084B">
        <w:rPr>
          <w:rFonts w:ascii="Times New Roman" w:hAnsi="Times New Roman" w:cs="Times New Roman"/>
          <w:sz w:val="24"/>
          <w:szCs w:val="24"/>
        </w:rPr>
        <w:t xml:space="preserve">odpowiedzi na pytanie </w:t>
      </w:r>
      <w:r w:rsidR="00D03553">
        <w:rPr>
          <w:rFonts w:ascii="Times New Roman" w:hAnsi="Times New Roman" w:cs="Times New Roman"/>
          <w:sz w:val="24"/>
          <w:szCs w:val="24"/>
        </w:rPr>
        <w:t>z wykorzystaniem</w:t>
      </w:r>
      <w:r w:rsidR="00C51F84">
        <w:rPr>
          <w:rFonts w:ascii="Times New Roman" w:hAnsi="Times New Roman" w:cs="Times New Roman"/>
          <w:sz w:val="24"/>
          <w:szCs w:val="24"/>
        </w:rPr>
        <w:t xml:space="preserve"> ChatGPT. </w:t>
      </w:r>
      <w:r w:rsidR="000B7C02">
        <w:rPr>
          <w:rFonts w:ascii="Times New Roman" w:hAnsi="Times New Roman" w:cs="Times New Roman"/>
          <w:sz w:val="24"/>
          <w:szCs w:val="24"/>
        </w:rPr>
        <w:t xml:space="preserve">Wsparcie </w:t>
      </w:r>
      <w:r w:rsidR="00FA05BD">
        <w:rPr>
          <w:rFonts w:ascii="Times New Roman" w:hAnsi="Times New Roman" w:cs="Times New Roman"/>
          <w:sz w:val="24"/>
          <w:szCs w:val="24"/>
        </w:rPr>
        <w:t>procesu dydaktycznego</w:t>
      </w:r>
      <w:r w:rsidR="000D3B62">
        <w:rPr>
          <w:rFonts w:ascii="Times New Roman" w:hAnsi="Times New Roman" w:cs="Times New Roman"/>
          <w:sz w:val="24"/>
          <w:szCs w:val="24"/>
        </w:rPr>
        <w:t xml:space="preserve"> przez aplikację</w:t>
      </w:r>
      <w:r w:rsidR="00C51F84">
        <w:rPr>
          <w:rFonts w:ascii="Times New Roman" w:hAnsi="Times New Roman" w:cs="Times New Roman"/>
          <w:sz w:val="24"/>
          <w:szCs w:val="24"/>
        </w:rPr>
        <w:t xml:space="preserve"> </w:t>
      </w:r>
      <w:r w:rsidR="00552E33">
        <w:rPr>
          <w:rFonts w:ascii="Times New Roman" w:hAnsi="Times New Roman" w:cs="Times New Roman"/>
          <w:sz w:val="24"/>
          <w:szCs w:val="24"/>
        </w:rPr>
        <w:t>polega na</w:t>
      </w:r>
      <w:r w:rsidR="007A2E3A">
        <w:rPr>
          <w:rFonts w:ascii="Times New Roman" w:hAnsi="Times New Roman" w:cs="Times New Roman"/>
          <w:sz w:val="24"/>
          <w:szCs w:val="24"/>
        </w:rPr>
        <w:t xml:space="preserve"> bada</w:t>
      </w:r>
      <w:r w:rsidR="00552E33">
        <w:rPr>
          <w:rFonts w:ascii="Times New Roman" w:hAnsi="Times New Roman" w:cs="Times New Roman"/>
          <w:sz w:val="24"/>
          <w:szCs w:val="24"/>
        </w:rPr>
        <w:t>niu</w:t>
      </w:r>
      <w:r w:rsidR="00C51F84">
        <w:rPr>
          <w:rFonts w:ascii="Times New Roman" w:hAnsi="Times New Roman" w:cs="Times New Roman"/>
          <w:sz w:val="24"/>
          <w:szCs w:val="24"/>
        </w:rPr>
        <w:t xml:space="preserve"> za pomocą</w:t>
      </w:r>
      <w:r w:rsidR="00B25C30">
        <w:rPr>
          <w:rFonts w:ascii="Times New Roman" w:hAnsi="Times New Roman" w:cs="Times New Roman"/>
          <w:sz w:val="24"/>
          <w:szCs w:val="24"/>
        </w:rPr>
        <w:t xml:space="preserve"> odpowiednio dobranych</w:t>
      </w:r>
      <w:r w:rsidR="00C51F84">
        <w:rPr>
          <w:rFonts w:ascii="Times New Roman" w:hAnsi="Times New Roman" w:cs="Times New Roman"/>
          <w:sz w:val="24"/>
          <w:szCs w:val="24"/>
        </w:rPr>
        <w:t xml:space="preserve"> metryk stop</w:t>
      </w:r>
      <w:r w:rsidR="00552E33">
        <w:rPr>
          <w:rFonts w:ascii="Times New Roman" w:hAnsi="Times New Roman" w:cs="Times New Roman"/>
          <w:sz w:val="24"/>
          <w:szCs w:val="24"/>
        </w:rPr>
        <w:t>ni</w:t>
      </w:r>
      <w:r w:rsidR="00D62FCA">
        <w:rPr>
          <w:rFonts w:ascii="Times New Roman" w:hAnsi="Times New Roman" w:cs="Times New Roman"/>
          <w:sz w:val="24"/>
          <w:szCs w:val="24"/>
        </w:rPr>
        <w:t>a</w:t>
      </w:r>
      <w:r w:rsidR="00C51F84">
        <w:rPr>
          <w:rFonts w:ascii="Times New Roman" w:hAnsi="Times New Roman" w:cs="Times New Roman"/>
          <w:sz w:val="24"/>
          <w:szCs w:val="24"/>
        </w:rPr>
        <w:t xml:space="preserve"> samodzielności </w:t>
      </w:r>
      <w:r w:rsidR="00455B08">
        <w:rPr>
          <w:rFonts w:ascii="Times New Roman" w:hAnsi="Times New Roman" w:cs="Times New Roman"/>
          <w:sz w:val="24"/>
          <w:szCs w:val="24"/>
        </w:rPr>
        <w:t xml:space="preserve">studentów </w:t>
      </w:r>
      <w:r w:rsidR="007A2E3A">
        <w:rPr>
          <w:rFonts w:ascii="Times New Roman" w:hAnsi="Times New Roman" w:cs="Times New Roman"/>
          <w:sz w:val="24"/>
          <w:szCs w:val="24"/>
        </w:rPr>
        <w:t xml:space="preserve">w </w:t>
      </w:r>
      <w:r w:rsidR="00956805">
        <w:rPr>
          <w:rFonts w:ascii="Times New Roman" w:hAnsi="Times New Roman" w:cs="Times New Roman"/>
          <w:sz w:val="24"/>
          <w:szCs w:val="24"/>
        </w:rPr>
        <w:t xml:space="preserve">realizowanych przez nich pracach. </w:t>
      </w:r>
      <w:r w:rsidR="007765C7">
        <w:rPr>
          <w:rFonts w:ascii="Times New Roman" w:hAnsi="Times New Roman" w:cs="Times New Roman"/>
          <w:sz w:val="24"/>
          <w:szCs w:val="24"/>
        </w:rPr>
        <w:t xml:space="preserve">Oznacza to, że wykładowca będzie mógł sprawdzić, czy dana praca </w:t>
      </w:r>
      <w:r w:rsidR="00C3481D">
        <w:rPr>
          <w:rFonts w:ascii="Times New Roman" w:hAnsi="Times New Roman" w:cs="Times New Roman"/>
          <w:sz w:val="24"/>
          <w:szCs w:val="24"/>
        </w:rPr>
        <w:t>wykonana</w:t>
      </w:r>
      <w:r w:rsidR="007765C7">
        <w:rPr>
          <w:rFonts w:ascii="Times New Roman" w:hAnsi="Times New Roman" w:cs="Times New Roman"/>
          <w:sz w:val="24"/>
          <w:szCs w:val="24"/>
        </w:rPr>
        <w:t xml:space="preserve"> przez studenta za pomocą ChatGPT została p</w:t>
      </w:r>
      <w:r w:rsidR="00C3481D">
        <w:rPr>
          <w:rFonts w:ascii="Times New Roman" w:hAnsi="Times New Roman" w:cs="Times New Roman"/>
          <w:sz w:val="24"/>
          <w:szCs w:val="24"/>
        </w:rPr>
        <w:t xml:space="preserve">rzygotowana samodzielnie, czy została </w:t>
      </w:r>
      <w:r w:rsidR="005F1F30">
        <w:rPr>
          <w:rFonts w:ascii="Times New Roman" w:hAnsi="Times New Roman" w:cs="Times New Roman"/>
          <w:sz w:val="24"/>
          <w:szCs w:val="24"/>
        </w:rPr>
        <w:t xml:space="preserve">przygotowana </w:t>
      </w:r>
      <w:r w:rsidR="00532ACE">
        <w:rPr>
          <w:rFonts w:ascii="Times New Roman" w:hAnsi="Times New Roman" w:cs="Times New Roman"/>
          <w:sz w:val="24"/>
          <w:szCs w:val="24"/>
        </w:rPr>
        <w:t xml:space="preserve">tylko </w:t>
      </w:r>
      <w:r w:rsidR="005F1F30">
        <w:rPr>
          <w:rFonts w:ascii="Times New Roman" w:hAnsi="Times New Roman" w:cs="Times New Roman"/>
          <w:sz w:val="24"/>
          <w:szCs w:val="24"/>
        </w:rPr>
        <w:t>przez ChatGPT.</w:t>
      </w:r>
    </w:p>
    <w:p w14:paraId="0A7282C8" w14:textId="576F0A1A" w:rsidR="009134CF" w:rsidRDefault="009134CF" w:rsidP="009134CF">
      <w:pPr>
        <w:pStyle w:val="Zarystreci"/>
        <w:spacing w:before="60" w:after="60"/>
        <w:ind w:firstLine="708"/>
        <w:outlineLvl w:val="9"/>
        <w:rPr>
          <w:rFonts w:ascii="Times New Roman" w:hAnsi="Times New Roman" w:cs="Times New Roman"/>
          <w:sz w:val="24"/>
          <w:szCs w:val="24"/>
        </w:rPr>
      </w:pPr>
      <w:r>
        <w:rPr>
          <w:rFonts w:ascii="Times New Roman" w:hAnsi="Times New Roman" w:cs="Times New Roman"/>
          <w:sz w:val="24"/>
          <w:szCs w:val="24"/>
        </w:rPr>
        <w:t xml:space="preserve">Aby zrealizować cel pracy została ona podzielona </w:t>
      </w:r>
      <w:r w:rsidR="00FA05BD">
        <w:rPr>
          <w:rFonts w:ascii="Times New Roman" w:hAnsi="Times New Roman" w:cs="Times New Roman"/>
          <w:sz w:val="24"/>
          <w:szCs w:val="24"/>
        </w:rPr>
        <w:t xml:space="preserve">na </w:t>
      </w:r>
      <w:r>
        <w:rPr>
          <w:rFonts w:ascii="Times New Roman" w:hAnsi="Times New Roman" w:cs="Times New Roman"/>
          <w:sz w:val="24"/>
          <w:szCs w:val="24"/>
        </w:rPr>
        <w:t>następujące części. We wprowadzeniu przedstawiono stan bada</w:t>
      </w:r>
      <w:r w:rsidR="002C3605">
        <w:rPr>
          <w:rFonts w:ascii="Times New Roman" w:hAnsi="Times New Roman" w:cs="Times New Roman"/>
          <w:sz w:val="24"/>
          <w:szCs w:val="24"/>
        </w:rPr>
        <w:t>ń</w:t>
      </w:r>
      <w:r>
        <w:rPr>
          <w:rFonts w:ascii="Times New Roman" w:hAnsi="Times New Roman" w:cs="Times New Roman"/>
          <w:sz w:val="24"/>
          <w:szCs w:val="24"/>
        </w:rPr>
        <w:t xml:space="preserve"> w zakresu budowy aplikacji do wsparcia procesów dydaktycznych. </w:t>
      </w:r>
      <w:r w:rsidR="00C37D25">
        <w:rPr>
          <w:rFonts w:ascii="Times New Roman" w:hAnsi="Times New Roman" w:cs="Times New Roman"/>
          <w:sz w:val="24"/>
          <w:szCs w:val="24"/>
        </w:rPr>
        <w:t>Następnie</w:t>
      </w:r>
      <w:r>
        <w:rPr>
          <w:rFonts w:ascii="Times New Roman" w:hAnsi="Times New Roman" w:cs="Times New Roman"/>
          <w:sz w:val="24"/>
          <w:szCs w:val="24"/>
        </w:rPr>
        <w:t xml:space="preserve"> pokazano lukę badawczą w tym zakresie</w:t>
      </w:r>
      <w:r w:rsidR="00C37D25">
        <w:rPr>
          <w:rFonts w:ascii="Times New Roman" w:hAnsi="Times New Roman" w:cs="Times New Roman"/>
          <w:sz w:val="24"/>
          <w:szCs w:val="24"/>
        </w:rPr>
        <w:t>,</w:t>
      </w:r>
      <w:r>
        <w:rPr>
          <w:rFonts w:ascii="Times New Roman" w:hAnsi="Times New Roman" w:cs="Times New Roman"/>
          <w:sz w:val="24"/>
          <w:szCs w:val="24"/>
        </w:rPr>
        <w:t xml:space="preserve"> aby w rozdziale drugim zaprezentować model procesów budowy aplikacji dla wsparcia ocen studentów. W tej części pracy przedstawiono założenia do budowy modelu, środowisko prowadzenia bada</w:t>
      </w:r>
      <w:r w:rsidR="00C37D25">
        <w:rPr>
          <w:rFonts w:ascii="Times New Roman" w:hAnsi="Times New Roman" w:cs="Times New Roman"/>
          <w:sz w:val="24"/>
          <w:szCs w:val="24"/>
        </w:rPr>
        <w:t>ń</w:t>
      </w:r>
      <w:r>
        <w:rPr>
          <w:rFonts w:ascii="Times New Roman" w:hAnsi="Times New Roman" w:cs="Times New Roman"/>
          <w:sz w:val="24"/>
          <w:szCs w:val="24"/>
        </w:rPr>
        <w:t xml:space="preserve">  oraz stasowane metryki oceny. </w:t>
      </w:r>
    </w:p>
    <w:p w14:paraId="3B226E18" w14:textId="418C73AA" w:rsidR="00C26A16" w:rsidRDefault="009134CF" w:rsidP="009134CF">
      <w:pPr>
        <w:pStyle w:val="Zarystreci"/>
        <w:spacing w:before="60" w:after="60"/>
        <w:ind w:firstLine="708"/>
        <w:outlineLvl w:val="9"/>
        <w:rPr>
          <w:rFonts w:ascii="Times New Roman" w:hAnsi="Times New Roman" w:cs="Times New Roman"/>
          <w:sz w:val="24"/>
          <w:szCs w:val="24"/>
        </w:rPr>
      </w:pPr>
      <w:r>
        <w:rPr>
          <w:rFonts w:ascii="Times New Roman" w:hAnsi="Times New Roman" w:cs="Times New Roman"/>
          <w:sz w:val="24"/>
          <w:szCs w:val="24"/>
        </w:rPr>
        <w:t>W kolejnej części artykułu przedstawiono wyniki opracowanej aplikacji</w:t>
      </w:r>
      <w:r w:rsidR="007638B5">
        <w:rPr>
          <w:rFonts w:ascii="Times New Roman" w:hAnsi="Times New Roman" w:cs="Times New Roman"/>
          <w:sz w:val="24"/>
          <w:szCs w:val="24"/>
        </w:rPr>
        <w:t>,</w:t>
      </w:r>
      <w:r>
        <w:rPr>
          <w:rFonts w:ascii="Times New Roman" w:hAnsi="Times New Roman" w:cs="Times New Roman"/>
          <w:sz w:val="24"/>
          <w:szCs w:val="24"/>
        </w:rPr>
        <w:t xml:space="preserve"> w której ocen</w:t>
      </w:r>
      <w:r w:rsidR="007638B5">
        <w:rPr>
          <w:rFonts w:ascii="Times New Roman" w:hAnsi="Times New Roman" w:cs="Times New Roman"/>
          <w:sz w:val="24"/>
          <w:szCs w:val="24"/>
        </w:rPr>
        <w:t>a</w:t>
      </w:r>
      <w:r>
        <w:rPr>
          <w:rFonts w:ascii="Times New Roman" w:hAnsi="Times New Roman" w:cs="Times New Roman"/>
          <w:sz w:val="24"/>
          <w:szCs w:val="24"/>
        </w:rPr>
        <w:t xml:space="preserve"> </w:t>
      </w:r>
      <w:r w:rsidR="007638B5">
        <w:rPr>
          <w:rFonts w:ascii="Times New Roman" w:hAnsi="Times New Roman" w:cs="Times New Roman"/>
          <w:sz w:val="24"/>
          <w:szCs w:val="24"/>
        </w:rPr>
        <w:t xml:space="preserve">prac </w:t>
      </w:r>
      <w:r>
        <w:rPr>
          <w:rFonts w:ascii="Times New Roman" w:hAnsi="Times New Roman" w:cs="Times New Roman"/>
          <w:sz w:val="24"/>
          <w:szCs w:val="24"/>
        </w:rPr>
        <w:t>studencki</w:t>
      </w:r>
      <w:r w:rsidR="007638B5">
        <w:rPr>
          <w:rFonts w:ascii="Times New Roman" w:hAnsi="Times New Roman" w:cs="Times New Roman"/>
          <w:sz w:val="24"/>
          <w:szCs w:val="24"/>
        </w:rPr>
        <w:t>ch</w:t>
      </w:r>
      <w:r>
        <w:rPr>
          <w:rFonts w:ascii="Times New Roman" w:hAnsi="Times New Roman" w:cs="Times New Roman"/>
          <w:sz w:val="24"/>
          <w:szCs w:val="24"/>
        </w:rPr>
        <w:t xml:space="preserve"> określ</w:t>
      </w:r>
      <w:r w:rsidR="007638B5">
        <w:rPr>
          <w:rFonts w:ascii="Times New Roman" w:hAnsi="Times New Roman" w:cs="Times New Roman"/>
          <w:sz w:val="24"/>
          <w:szCs w:val="24"/>
        </w:rPr>
        <w:t>o</w:t>
      </w:r>
      <w:r>
        <w:rPr>
          <w:rFonts w:ascii="Times New Roman" w:hAnsi="Times New Roman" w:cs="Times New Roman"/>
          <w:sz w:val="24"/>
          <w:szCs w:val="24"/>
        </w:rPr>
        <w:t>no na podstawie</w:t>
      </w:r>
      <w:r w:rsidR="007638B5">
        <w:rPr>
          <w:rFonts w:ascii="Times New Roman" w:hAnsi="Times New Roman" w:cs="Times New Roman"/>
          <w:sz w:val="24"/>
          <w:szCs w:val="24"/>
        </w:rPr>
        <w:t xml:space="preserve"> wybranych </w:t>
      </w:r>
      <w:r>
        <w:rPr>
          <w:rFonts w:ascii="Times New Roman" w:hAnsi="Times New Roman" w:cs="Times New Roman"/>
          <w:sz w:val="24"/>
          <w:szCs w:val="24"/>
        </w:rPr>
        <w:t>metryk. Artykuł podsumowuj</w:t>
      </w:r>
      <w:r w:rsidR="007638B5">
        <w:rPr>
          <w:rFonts w:ascii="Times New Roman" w:hAnsi="Times New Roman" w:cs="Times New Roman"/>
          <w:sz w:val="24"/>
          <w:szCs w:val="24"/>
        </w:rPr>
        <w:t>e</w:t>
      </w:r>
      <w:r>
        <w:rPr>
          <w:rFonts w:ascii="Times New Roman" w:hAnsi="Times New Roman" w:cs="Times New Roman"/>
          <w:sz w:val="24"/>
          <w:szCs w:val="24"/>
        </w:rPr>
        <w:t xml:space="preserve"> dyskusja nad znaczeniem </w:t>
      </w:r>
      <w:r w:rsidR="007638B5">
        <w:rPr>
          <w:rFonts w:ascii="Times New Roman" w:hAnsi="Times New Roman" w:cs="Times New Roman"/>
          <w:sz w:val="24"/>
          <w:szCs w:val="24"/>
        </w:rPr>
        <w:t>zaproponowanego</w:t>
      </w:r>
      <w:r>
        <w:rPr>
          <w:rFonts w:ascii="Times New Roman" w:hAnsi="Times New Roman" w:cs="Times New Roman"/>
          <w:sz w:val="24"/>
          <w:szCs w:val="24"/>
        </w:rPr>
        <w:t xml:space="preserve"> rozwiązania oraz wnioski</w:t>
      </w:r>
      <w:r w:rsidR="001165EF">
        <w:rPr>
          <w:rFonts w:ascii="Times New Roman" w:hAnsi="Times New Roman" w:cs="Times New Roman"/>
          <w:sz w:val="24"/>
          <w:szCs w:val="24"/>
        </w:rPr>
        <w:t>.</w:t>
      </w:r>
      <w:r>
        <w:rPr>
          <w:rFonts w:ascii="Times New Roman" w:hAnsi="Times New Roman" w:cs="Times New Roman"/>
          <w:sz w:val="24"/>
          <w:szCs w:val="24"/>
        </w:rPr>
        <w:t xml:space="preserve"> </w:t>
      </w:r>
      <w:r w:rsidR="001165EF">
        <w:rPr>
          <w:rFonts w:ascii="Times New Roman" w:hAnsi="Times New Roman" w:cs="Times New Roman"/>
          <w:sz w:val="24"/>
          <w:szCs w:val="24"/>
        </w:rPr>
        <w:t>Zaprezentowano również</w:t>
      </w:r>
      <w:r>
        <w:rPr>
          <w:rFonts w:ascii="Times New Roman" w:hAnsi="Times New Roman" w:cs="Times New Roman"/>
          <w:sz w:val="24"/>
          <w:szCs w:val="24"/>
        </w:rPr>
        <w:t xml:space="preserve"> kierunki dalszych badań autorów. </w:t>
      </w:r>
    </w:p>
    <w:p w14:paraId="1D85EB5B" w14:textId="77777777" w:rsidR="00FA05BD" w:rsidRDefault="00FA05BD" w:rsidP="009134CF">
      <w:pPr>
        <w:pStyle w:val="Zarystreci"/>
        <w:spacing w:before="60" w:after="60"/>
        <w:ind w:firstLine="708"/>
        <w:outlineLvl w:val="9"/>
        <w:rPr>
          <w:rFonts w:ascii="Times New Roman" w:hAnsi="Times New Roman" w:cs="Times New Roman"/>
          <w:sz w:val="24"/>
          <w:szCs w:val="24"/>
        </w:rPr>
      </w:pPr>
    </w:p>
    <w:p w14:paraId="32E66CC1" w14:textId="77777777" w:rsidR="00C26A16" w:rsidRDefault="00C26A16" w:rsidP="00C26A16">
      <w:pPr>
        <w:pStyle w:val="Zarystreci"/>
        <w:spacing w:before="60" w:after="60"/>
        <w:outlineLvl w:val="9"/>
        <w:rPr>
          <w:rFonts w:ascii="Times New Roman" w:hAnsi="Times New Roman" w:cs="Times New Roman"/>
          <w:sz w:val="20"/>
          <w:szCs w:val="20"/>
        </w:rPr>
      </w:pPr>
      <w:r w:rsidRPr="00FA05BD">
        <w:rPr>
          <w:rFonts w:ascii="Times New Roman" w:eastAsia="Times New Roman" w:hAnsi="Times New Roman" w:cs="Times New Roman"/>
          <w:b/>
          <w:bCs/>
          <w:color w:val="000000"/>
          <w:sz w:val="20"/>
          <w:szCs w:val="20"/>
          <w:lang w:eastAsia="pl-PL"/>
        </w:rPr>
        <w:t xml:space="preserve">Słowa kluczowe: Edukacja, Generatywna </w:t>
      </w:r>
      <w:r w:rsidRPr="00FA05BD">
        <w:rPr>
          <w:rFonts w:ascii="Times New Roman" w:hAnsi="Times New Roman" w:cs="Times New Roman"/>
          <w:sz w:val="20"/>
          <w:szCs w:val="20"/>
        </w:rPr>
        <w:t xml:space="preserve">Sztuczna Inteligencja, ChatGPT, </w:t>
      </w:r>
      <w:proofErr w:type="spellStart"/>
      <w:r w:rsidRPr="00FA05BD">
        <w:rPr>
          <w:rFonts w:ascii="Times New Roman" w:hAnsi="Times New Roman" w:cs="Times New Roman"/>
          <w:sz w:val="20"/>
          <w:szCs w:val="20"/>
        </w:rPr>
        <w:t>Teaching</w:t>
      </w:r>
      <w:proofErr w:type="spellEnd"/>
      <w:r w:rsidRPr="00FA05BD">
        <w:rPr>
          <w:rFonts w:ascii="Times New Roman" w:hAnsi="Times New Roman" w:cs="Times New Roman"/>
          <w:sz w:val="20"/>
          <w:szCs w:val="20"/>
        </w:rPr>
        <w:t xml:space="preserve"> and Learning</w:t>
      </w:r>
    </w:p>
    <w:p w14:paraId="3D7461F1" w14:textId="77777777" w:rsidR="00FA05BD" w:rsidRPr="00FA05BD" w:rsidRDefault="00FA05BD" w:rsidP="00C26A16">
      <w:pPr>
        <w:pStyle w:val="Zarystreci"/>
        <w:spacing w:before="60" w:after="60"/>
        <w:outlineLvl w:val="9"/>
        <w:rPr>
          <w:rFonts w:ascii="Times New Roman" w:hAnsi="Times New Roman" w:cs="Times New Roman"/>
          <w:sz w:val="20"/>
          <w:szCs w:val="20"/>
        </w:rPr>
      </w:pPr>
    </w:p>
    <w:p w14:paraId="4A7DB867" w14:textId="77777777" w:rsidR="00FF4E88" w:rsidRPr="00E96FE4" w:rsidRDefault="00FF4E88" w:rsidP="00EB778B">
      <w:pPr>
        <w:pStyle w:val="Nagwek3"/>
      </w:pPr>
      <w:r>
        <w:t>Wprowadzenie</w:t>
      </w:r>
    </w:p>
    <w:p w14:paraId="40491501" w14:textId="5871F834" w:rsidR="009134CF" w:rsidRDefault="000F5B8E" w:rsidP="009134CF">
      <w:pPr>
        <w:pStyle w:val="Tekstartykuu"/>
        <w:spacing w:before="60" w:after="60" w:line="240" w:lineRule="auto"/>
        <w:ind w:firstLine="346"/>
        <w:rPr>
          <w:rFonts w:ascii="Times New Roman" w:hAnsi="Times New Roman" w:cs="Times New Roman"/>
          <w:sz w:val="24"/>
        </w:rPr>
      </w:pPr>
      <w:r w:rsidRPr="000F5B8E">
        <w:rPr>
          <w:rFonts w:ascii="Times New Roman" w:hAnsi="Times New Roman" w:cs="Times New Roman"/>
          <w:sz w:val="24"/>
        </w:rPr>
        <w:t>W 2022 roku 35% spośród wszystkich światowych biznesów korzystało z</w:t>
      </w:r>
      <w:r w:rsidR="003A5E23">
        <w:rPr>
          <w:rFonts w:ascii="Times New Roman" w:hAnsi="Times New Roman" w:cs="Times New Roman"/>
          <w:sz w:val="24"/>
        </w:rPr>
        <w:t xml:space="preserve"> systemów opartych na</w:t>
      </w:r>
      <w:r w:rsidRPr="000F5B8E">
        <w:rPr>
          <w:rFonts w:ascii="Times New Roman" w:hAnsi="Times New Roman" w:cs="Times New Roman"/>
          <w:sz w:val="24"/>
        </w:rPr>
        <w:t xml:space="preserve"> </w:t>
      </w:r>
      <w:r w:rsidR="00E447AB">
        <w:rPr>
          <w:rFonts w:ascii="Times New Roman" w:hAnsi="Times New Roman" w:cs="Times New Roman"/>
          <w:sz w:val="24"/>
        </w:rPr>
        <w:t xml:space="preserve">AI </w:t>
      </w:r>
      <w:r w:rsidR="004169FD">
        <w:rPr>
          <w:rFonts w:ascii="Times New Roman" w:hAnsi="Times New Roman" w:cs="Times New Roman"/>
          <w:sz w:val="24"/>
        </w:rPr>
        <w:t>(A</w:t>
      </w:r>
      <w:r w:rsidR="004169FD" w:rsidRPr="004169FD">
        <w:rPr>
          <w:rFonts w:ascii="Times New Roman" w:hAnsi="Times New Roman" w:cs="Times New Roman"/>
          <w:sz w:val="24"/>
        </w:rPr>
        <w:t xml:space="preserve">rtificial </w:t>
      </w:r>
      <w:r w:rsidR="004169FD">
        <w:rPr>
          <w:rFonts w:ascii="Times New Roman" w:hAnsi="Times New Roman" w:cs="Times New Roman"/>
          <w:sz w:val="24"/>
        </w:rPr>
        <w:t>I</w:t>
      </w:r>
      <w:r w:rsidR="004169FD" w:rsidRPr="004169FD">
        <w:rPr>
          <w:rFonts w:ascii="Times New Roman" w:hAnsi="Times New Roman" w:cs="Times New Roman"/>
          <w:sz w:val="24"/>
        </w:rPr>
        <w:t>ntelligence</w:t>
      </w:r>
      <w:r w:rsidR="004169FD">
        <w:rPr>
          <w:rFonts w:ascii="Times New Roman" w:hAnsi="Times New Roman" w:cs="Times New Roman"/>
          <w:sz w:val="24"/>
        </w:rPr>
        <w:t>)</w:t>
      </w:r>
      <w:r w:rsidRPr="000F5B8E">
        <w:rPr>
          <w:rFonts w:ascii="Times New Roman" w:hAnsi="Times New Roman" w:cs="Times New Roman"/>
          <w:sz w:val="24"/>
        </w:rPr>
        <w:t xml:space="preserve">. Jak pokazują trendy w statystykach, w 2025 roku już ponad 80% planuje zautomatyzować swoją pracę i połączyć </w:t>
      </w:r>
      <w:r w:rsidR="003A5E23">
        <w:rPr>
          <w:rFonts w:ascii="Times New Roman" w:hAnsi="Times New Roman" w:cs="Times New Roman"/>
          <w:sz w:val="24"/>
        </w:rPr>
        <w:t>A</w:t>
      </w:r>
      <w:r w:rsidRPr="000F5B8E">
        <w:rPr>
          <w:rFonts w:ascii="Times New Roman" w:hAnsi="Times New Roman" w:cs="Times New Roman"/>
          <w:sz w:val="24"/>
        </w:rPr>
        <w:t xml:space="preserve">I oraz zautomatyzować swoje zadania. </w:t>
      </w:r>
      <w:r w:rsidR="00FF4E88">
        <w:rPr>
          <w:rFonts w:ascii="Times New Roman" w:hAnsi="Times New Roman" w:cs="Times New Roman"/>
          <w:sz w:val="24"/>
        </w:rPr>
        <w:t xml:space="preserve">ChatGPT obecnie stanowi jedno z najpopularniejszych narzędzi do poszukiwania informacji. </w:t>
      </w:r>
      <w:r w:rsidR="00FF4E88" w:rsidRPr="003340CF">
        <w:rPr>
          <w:rFonts w:ascii="Times New Roman" w:hAnsi="Times New Roman" w:cs="Times New Roman"/>
          <w:sz w:val="24"/>
        </w:rPr>
        <w:t xml:space="preserve">W dniu premiery, czyli 30 listopada 2022 r., ChatGPT odwiedziło </w:t>
      </w:r>
      <w:r w:rsidR="004F00A0">
        <w:rPr>
          <w:rFonts w:ascii="Times New Roman" w:hAnsi="Times New Roman" w:cs="Times New Roman"/>
          <w:sz w:val="24"/>
        </w:rPr>
        <w:t>(</w:t>
      </w:r>
      <w:r w:rsidR="00FF4E88" w:rsidRPr="003340CF">
        <w:rPr>
          <w:rFonts w:ascii="Times New Roman" w:hAnsi="Times New Roman" w:cs="Times New Roman"/>
          <w:sz w:val="24"/>
        </w:rPr>
        <w:t>chat.openai.com</w:t>
      </w:r>
      <w:r w:rsidR="004F00A0">
        <w:rPr>
          <w:rFonts w:ascii="Times New Roman" w:hAnsi="Times New Roman" w:cs="Times New Roman"/>
          <w:sz w:val="24"/>
        </w:rPr>
        <w:t>)</w:t>
      </w:r>
      <w:r w:rsidR="00FF4E88" w:rsidRPr="003340CF">
        <w:rPr>
          <w:rFonts w:ascii="Times New Roman" w:hAnsi="Times New Roman" w:cs="Times New Roman"/>
          <w:sz w:val="24"/>
        </w:rPr>
        <w:t xml:space="preserve"> 153 000 osób. Pod koniec pierwszego tygodnia liczba ta wyniosła 15,5 miliona, a w drugim tygodniu wzrosła do 58 milionów.</w:t>
      </w:r>
      <w:r w:rsidR="00FF4E88">
        <w:rPr>
          <w:rFonts w:ascii="Times New Roman" w:hAnsi="Times New Roman" w:cs="Times New Roman"/>
          <w:sz w:val="24"/>
        </w:rPr>
        <w:t xml:space="preserve"> </w:t>
      </w:r>
      <w:r w:rsidR="00FF4E88" w:rsidRPr="003340CF">
        <w:rPr>
          <w:rFonts w:ascii="Times New Roman" w:hAnsi="Times New Roman" w:cs="Times New Roman"/>
          <w:sz w:val="24"/>
        </w:rPr>
        <w:t xml:space="preserve">Od początku ChatGPT kontynuował ścieżkę </w:t>
      </w:r>
      <w:r w:rsidR="00FA05BD" w:rsidRPr="003340CF">
        <w:rPr>
          <w:rFonts w:ascii="Times New Roman" w:hAnsi="Times New Roman" w:cs="Times New Roman"/>
          <w:sz w:val="24"/>
        </w:rPr>
        <w:t>hiper rozwoju</w:t>
      </w:r>
      <w:r w:rsidR="00FF4E88" w:rsidRPr="003340CF">
        <w:rPr>
          <w:rFonts w:ascii="Times New Roman" w:hAnsi="Times New Roman" w:cs="Times New Roman"/>
          <w:sz w:val="24"/>
        </w:rPr>
        <w:t xml:space="preserve"> aż do maja 2023 r., kiedy to osiągnął dotychczas najwyższy poziom – 1,8 miliarda wizyt miesięcznie.</w:t>
      </w:r>
      <w:r w:rsidR="00FF4E88">
        <w:rPr>
          <w:rFonts w:ascii="Times New Roman" w:hAnsi="Times New Roman" w:cs="Times New Roman"/>
          <w:sz w:val="24"/>
        </w:rPr>
        <w:t xml:space="preserve"> </w:t>
      </w:r>
      <w:r w:rsidR="00FF4E88" w:rsidRPr="003340CF">
        <w:rPr>
          <w:rFonts w:ascii="Times New Roman" w:hAnsi="Times New Roman" w:cs="Times New Roman"/>
          <w:sz w:val="24"/>
        </w:rPr>
        <w:t>W tym procesie strona internetowa openai.com firmy macierzystej OpenAI stała się jedną z najczęściej odwiedzanych domen na świecie</w:t>
      </w:r>
      <w:r w:rsidR="00FF4E88">
        <w:rPr>
          <w:rFonts w:ascii="Times New Roman" w:hAnsi="Times New Roman" w:cs="Times New Roman"/>
          <w:sz w:val="24"/>
        </w:rPr>
        <w:t xml:space="preserve"> [1</w:t>
      </w:r>
      <w:r w:rsidR="00B93B7B">
        <w:rPr>
          <w:rFonts w:ascii="Times New Roman" w:hAnsi="Times New Roman" w:cs="Times New Roman"/>
          <w:sz w:val="24"/>
        </w:rPr>
        <w:t>0</w:t>
      </w:r>
      <w:r w:rsidR="00FF4E88">
        <w:rPr>
          <w:rFonts w:ascii="Times New Roman" w:hAnsi="Times New Roman" w:cs="Times New Roman"/>
          <w:sz w:val="24"/>
        </w:rPr>
        <w:t>]</w:t>
      </w:r>
      <w:r w:rsidR="00FF4E88" w:rsidRPr="003340CF">
        <w:rPr>
          <w:rFonts w:ascii="Times New Roman" w:hAnsi="Times New Roman" w:cs="Times New Roman"/>
          <w:sz w:val="24"/>
        </w:rPr>
        <w:t>.</w:t>
      </w:r>
      <w:r w:rsidR="00FF4E88">
        <w:rPr>
          <w:rFonts w:ascii="Times New Roman" w:hAnsi="Times New Roman" w:cs="Times New Roman"/>
          <w:sz w:val="24"/>
        </w:rPr>
        <w:t xml:space="preserve"> </w:t>
      </w:r>
    </w:p>
    <w:p w14:paraId="3EC61B5F" w14:textId="0786ACCF" w:rsidR="00FF4E88" w:rsidRDefault="00FF4E88" w:rsidP="009134CF">
      <w:pPr>
        <w:pStyle w:val="Tekstartykuu"/>
        <w:spacing w:before="60" w:after="60" w:line="240" w:lineRule="auto"/>
        <w:ind w:firstLine="346"/>
        <w:rPr>
          <w:rFonts w:ascii="Times New Roman" w:hAnsi="Times New Roman" w:cs="Times New Roman"/>
          <w:sz w:val="24"/>
        </w:rPr>
      </w:pPr>
      <w:r>
        <w:rPr>
          <w:rFonts w:ascii="Times New Roman" w:hAnsi="Times New Roman" w:cs="Times New Roman"/>
          <w:sz w:val="24"/>
        </w:rPr>
        <w:t>Jeśli stopień wykorzystania ChatGPT będzie dokonywał się w takim tempie, to edukacja będzie musiała dokonać dużych zmian w procesach dydaktycznych. Zmiany te są konieczne, aby edukacja mogła sprostać oczekiwaniom pracodawców</w:t>
      </w:r>
      <w:r w:rsidR="00544E9F">
        <w:rPr>
          <w:rFonts w:ascii="Times New Roman" w:hAnsi="Times New Roman" w:cs="Times New Roman"/>
          <w:sz w:val="24"/>
        </w:rPr>
        <w:t>.</w:t>
      </w:r>
      <w:r>
        <w:rPr>
          <w:rFonts w:ascii="Times New Roman" w:hAnsi="Times New Roman" w:cs="Times New Roman"/>
          <w:sz w:val="24"/>
        </w:rPr>
        <w:t xml:space="preserve"> </w:t>
      </w:r>
      <w:r w:rsidR="00544E9F">
        <w:rPr>
          <w:rFonts w:ascii="Times New Roman" w:hAnsi="Times New Roman" w:cs="Times New Roman"/>
          <w:sz w:val="24"/>
        </w:rPr>
        <w:t>Pracodawcy</w:t>
      </w:r>
      <w:r>
        <w:rPr>
          <w:rFonts w:ascii="Times New Roman" w:hAnsi="Times New Roman" w:cs="Times New Roman"/>
          <w:sz w:val="24"/>
        </w:rPr>
        <w:t xml:space="preserve"> chcieliby mieć możliwość zatrudniania absolwentów wyposażonych w umiejętności wykorzystania takich narzędzi</w:t>
      </w:r>
      <w:r w:rsidR="00544E9F">
        <w:rPr>
          <w:rFonts w:ascii="Times New Roman" w:hAnsi="Times New Roman" w:cs="Times New Roman"/>
          <w:sz w:val="24"/>
        </w:rPr>
        <w:t>,</w:t>
      </w:r>
      <w:r>
        <w:rPr>
          <w:rFonts w:ascii="Times New Roman" w:hAnsi="Times New Roman" w:cs="Times New Roman"/>
          <w:sz w:val="24"/>
        </w:rPr>
        <w:t xml:space="preserve"> jak ChatGPT. </w:t>
      </w:r>
    </w:p>
    <w:p w14:paraId="563E1361" w14:textId="1BA8465C" w:rsidR="009134CF" w:rsidRPr="000F5B8E" w:rsidRDefault="009134CF" w:rsidP="009134CF">
      <w:pPr>
        <w:pStyle w:val="Tekstartykuu"/>
        <w:spacing w:before="60" w:after="60" w:line="240" w:lineRule="auto"/>
        <w:ind w:firstLine="346"/>
        <w:rPr>
          <w:rFonts w:ascii="Times New Roman" w:hAnsi="Times New Roman" w:cs="Times New Roman"/>
          <w:sz w:val="24"/>
        </w:rPr>
      </w:pPr>
      <w:r w:rsidRPr="000F5B8E">
        <w:rPr>
          <w:rFonts w:ascii="Times New Roman" w:hAnsi="Times New Roman" w:cs="Times New Roman"/>
          <w:sz w:val="24"/>
        </w:rPr>
        <w:lastRenderedPageBreak/>
        <w:t>Edukacj</w:t>
      </w:r>
      <w:r w:rsidR="001B5FA0">
        <w:rPr>
          <w:rFonts w:ascii="Times New Roman" w:hAnsi="Times New Roman" w:cs="Times New Roman"/>
          <w:sz w:val="24"/>
        </w:rPr>
        <w:t>a, procesy dydaktyczne</w:t>
      </w:r>
      <w:r w:rsidRPr="000F5B8E">
        <w:rPr>
          <w:rFonts w:ascii="Times New Roman" w:hAnsi="Times New Roman" w:cs="Times New Roman"/>
          <w:sz w:val="24"/>
        </w:rPr>
        <w:t xml:space="preserve"> mus</w:t>
      </w:r>
      <w:r w:rsidR="001B5FA0">
        <w:rPr>
          <w:rFonts w:ascii="Times New Roman" w:hAnsi="Times New Roman" w:cs="Times New Roman"/>
          <w:sz w:val="24"/>
        </w:rPr>
        <w:t>zą</w:t>
      </w:r>
      <w:r w:rsidRPr="000F5B8E">
        <w:rPr>
          <w:rFonts w:ascii="Times New Roman" w:hAnsi="Times New Roman" w:cs="Times New Roman"/>
          <w:sz w:val="24"/>
        </w:rPr>
        <w:t xml:space="preserve"> </w:t>
      </w:r>
      <w:r w:rsidR="001B5FA0">
        <w:rPr>
          <w:rFonts w:ascii="Times New Roman" w:hAnsi="Times New Roman" w:cs="Times New Roman"/>
          <w:sz w:val="24"/>
        </w:rPr>
        <w:t>również</w:t>
      </w:r>
      <w:r w:rsidR="00FA05BD">
        <w:rPr>
          <w:rFonts w:ascii="Times New Roman" w:hAnsi="Times New Roman" w:cs="Times New Roman"/>
          <w:sz w:val="24"/>
        </w:rPr>
        <w:t xml:space="preserve"> </w:t>
      </w:r>
      <w:r w:rsidRPr="000F5B8E">
        <w:rPr>
          <w:rFonts w:ascii="Times New Roman" w:hAnsi="Times New Roman" w:cs="Times New Roman"/>
          <w:sz w:val="24"/>
        </w:rPr>
        <w:t xml:space="preserve">sprostać oczekiwaniom gospodarki. Według badań prowadzonych przez autorów artykuły, </w:t>
      </w:r>
      <w:r w:rsidR="00CD7951">
        <w:rPr>
          <w:rFonts w:ascii="Times New Roman" w:hAnsi="Times New Roman" w:cs="Times New Roman"/>
          <w:sz w:val="24"/>
        </w:rPr>
        <w:t>obecni</w:t>
      </w:r>
      <w:r w:rsidR="00A329E1">
        <w:rPr>
          <w:rFonts w:ascii="Times New Roman" w:hAnsi="Times New Roman" w:cs="Times New Roman"/>
          <w:sz w:val="24"/>
        </w:rPr>
        <w:t>e</w:t>
      </w:r>
      <w:r w:rsidR="00CD7951">
        <w:rPr>
          <w:rFonts w:ascii="Times New Roman" w:hAnsi="Times New Roman" w:cs="Times New Roman"/>
          <w:sz w:val="24"/>
        </w:rPr>
        <w:t xml:space="preserve"> </w:t>
      </w:r>
      <w:r w:rsidRPr="000F5B8E">
        <w:rPr>
          <w:rFonts w:ascii="Times New Roman" w:hAnsi="Times New Roman" w:cs="Times New Roman"/>
          <w:sz w:val="24"/>
        </w:rPr>
        <w:t>każdy student przyznaje się do korzystania z ChatGPT</w:t>
      </w:r>
      <w:r w:rsidR="00A329E1">
        <w:rPr>
          <w:rFonts w:ascii="Times New Roman" w:hAnsi="Times New Roman" w:cs="Times New Roman"/>
          <w:sz w:val="24"/>
        </w:rPr>
        <w:t>.</w:t>
      </w:r>
      <w:r w:rsidRPr="000F5B8E">
        <w:rPr>
          <w:rFonts w:ascii="Times New Roman" w:hAnsi="Times New Roman" w:cs="Times New Roman"/>
          <w:sz w:val="24"/>
        </w:rPr>
        <w:t xml:space="preserve"> </w:t>
      </w:r>
      <w:r w:rsidR="00357B98">
        <w:rPr>
          <w:rFonts w:ascii="Times New Roman" w:hAnsi="Times New Roman" w:cs="Times New Roman"/>
          <w:sz w:val="24"/>
        </w:rPr>
        <w:t xml:space="preserve">Dodatkowo, </w:t>
      </w:r>
      <w:r w:rsidRPr="000F5B8E">
        <w:rPr>
          <w:rFonts w:ascii="Times New Roman" w:hAnsi="Times New Roman" w:cs="Times New Roman"/>
          <w:sz w:val="24"/>
        </w:rPr>
        <w:t xml:space="preserve">biznes i gospodarka poszukują specjalistów od „prompt engineeringu” a Ośrodki akademickie muszą dostosować swoje programy kursów do tych oczekiwań. </w:t>
      </w:r>
    </w:p>
    <w:p w14:paraId="632756E3" w14:textId="50356341" w:rsidR="009134CF" w:rsidRDefault="009134CF" w:rsidP="009134CF">
      <w:pPr>
        <w:pStyle w:val="Tekstartykuu"/>
        <w:spacing w:before="60" w:after="60" w:line="240" w:lineRule="auto"/>
        <w:ind w:firstLine="346"/>
        <w:rPr>
          <w:rFonts w:ascii="Times New Roman" w:hAnsi="Times New Roman" w:cs="Times New Roman"/>
          <w:sz w:val="24"/>
        </w:rPr>
      </w:pPr>
      <w:r w:rsidRPr="000F5B8E">
        <w:rPr>
          <w:rFonts w:ascii="Times New Roman" w:hAnsi="Times New Roman" w:cs="Times New Roman"/>
          <w:sz w:val="24"/>
        </w:rPr>
        <w:t>Aby takie oczekiwania mogły być realizowane praktycznie, proces dydaktyczny musi umożliwiać wykorzystanie takich narzędzi</w:t>
      </w:r>
      <w:r w:rsidR="00D36AA9">
        <w:rPr>
          <w:rFonts w:ascii="Times New Roman" w:hAnsi="Times New Roman" w:cs="Times New Roman"/>
          <w:sz w:val="24"/>
        </w:rPr>
        <w:t>,</w:t>
      </w:r>
      <w:r w:rsidRPr="000F5B8E">
        <w:rPr>
          <w:rFonts w:ascii="Times New Roman" w:hAnsi="Times New Roman" w:cs="Times New Roman"/>
          <w:sz w:val="24"/>
        </w:rPr>
        <w:t xml:space="preserve"> jak ChatGPT. Wykorzystanie możliwości</w:t>
      </w:r>
      <w:r w:rsidR="00D36AA9">
        <w:rPr>
          <w:rFonts w:ascii="Times New Roman" w:hAnsi="Times New Roman" w:cs="Times New Roman"/>
          <w:sz w:val="24"/>
        </w:rPr>
        <w:t>,</w:t>
      </w:r>
      <w:r w:rsidRPr="000F5B8E">
        <w:rPr>
          <w:rFonts w:ascii="Times New Roman" w:hAnsi="Times New Roman" w:cs="Times New Roman"/>
          <w:sz w:val="24"/>
        </w:rPr>
        <w:t xml:space="preserve"> jakie daje ChatGPT w edukacji musi zatem być procesem zdefiniowanym i kontrolowany. Jednocześnie należy zmienić podejście w samym procesie dydaktycznym. Jeśli studenci mają nauczyć się posługiwać ChatGPT w sposób świadomy, to należy przebudować sam proces dydaktyczny. </w:t>
      </w:r>
      <w:r>
        <w:rPr>
          <w:rFonts w:ascii="Times New Roman" w:hAnsi="Times New Roman" w:cs="Times New Roman"/>
          <w:sz w:val="24"/>
        </w:rPr>
        <w:t xml:space="preserve"> </w:t>
      </w:r>
      <w:r w:rsidR="004E4E36">
        <w:rPr>
          <w:rFonts w:ascii="Times New Roman" w:hAnsi="Times New Roman" w:cs="Times New Roman"/>
          <w:sz w:val="24"/>
        </w:rPr>
        <w:t>Oznacza to, że wykładowcy powinny również posługiwać się takimi narzędziami</w:t>
      </w:r>
      <w:r w:rsidR="00D36AA9">
        <w:rPr>
          <w:rFonts w:ascii="Times New Roman" w:hAnsi="Times New Roman" w:cs="Times New Roman"/>
          <w:sz w:val="24"/>
        </w:rPr>
        <w:t>,</w:t>
      </w:r>
      <w:r w:rsidR="004E4E36">
        <w:rPr>
          <w:rFonts w:ascii="Times New Roman" w:hAnsi="Times New Roman" w:cs="Times New Roman"/>
          <w:sz w:val="24"/>
        </w:rPr>
        <w:t xml:space="preserve"> jak ChatGPT. </w:t>
      </w:r>
      <w:r w:rsidR="00FE1F18">
        <w:rPr>
          <w:rFonts w:ascii="Times New Roman" w:hAnsi="Times New Roman" w:cs="Times New Roman"/>
          <w:sz w:val="24"/>
        </w:rPr>
        <w:t xml:space="preserve">Jeśli </w:t>
      </w:r>
      <w:r w:rsidR="00694107">
        <w:rPr>
          <w:rFonts w:ascii="Times New Roman" w:hAnsi="Times New Roman" w:cs="Times New Roman"/>
          <w:sz w:val="24"/>
        </w:rPr>
        <w:t>studenci</w:t>
      </w:r>
      <w:r w:rsidR="00FE1F18">
        <w:rPr>
          <w:rFonts w:ascii="Times New Roman" w:hAnsi="Times New Roman" w:cs="Times New Roman"/>
          <w:sz w:val="24"/>
        </w:rPr>
        <w:t xml:space="preserve"> </w:t>
      </w:r>
      <w:r w:rsidR="00694107">
        <w:rPr>
          <w:rFonts w:ascii="Times New Roman" w:hAnsi="Times New Roman" w:cs="Times New Roman"/>
          <w:sz w:val="24"/>
        </w:rPr>
        <w:t xml:space="preserve">posługują się tego typu rozwiązaniami do </w:t>
      </w:r>
      <w:r w:rsidR="00E47B1E">
        <w:rPr>
          <w:rFonts w:ascii="Times New Roman" w:hAnsi="Times New Roman" w:cs="Times New Roman"/>
          <w:sz w:val="24"/>
        </w:rPr>
        <w:t xml:space="preserve">pisania prac </w:t>
      </w:r>
      <w:r w:rsidR="00D36AA9">
        <w:rPr>
          <w:rFonts w:ascii="Times New Roman" w:hAnsi="Times New Roman" w:cs="Times New Roman"/>
          <w:sz w:val="24"/>
        </w:rPr>
        <w:t>ewaluacyjnych</w:t>
      </w:r>
      <w:r w:rsidR="00E47B1E">
        <w:rPr>
          <w:rFonts w:ascii="Times New Roman" w:hAnsi="Times New Roman" w:cs="Times New Roman"/>
          <w:sz w:val="24"/>
        </w:rPr>
        <w:t>, to powstaje problem</w:t>
      </w:r>
      <w:r w:rsidR="00E85F1E">
        <w:rPr>
          <w:rFonts w:ascii="Times New Roman" w:hAnsi="Times New Roman" w:cs="Times New Roman"/>
          <w:sz w:val="24"/>
        </w:rPr>
        <w:t>.</w:t>
      </w:r>
      <w:r w:rsidR="00E47B1E">
        <w:rPr>
          <w:rFonts w:ascii="Times New Roman" w:hAnsi="Times New Roman" w:cs="Times New Roman"/>
          <w:sz w:val="24"/>
        </w:rPr>
        <w:t xml:space="preserve"> </w:t>
      </w:r>
      <w:r w:rsidR="00E85F1E">
        <w:rPr>
          <w:rFonts w:ascii="Times New Roman" w:hAnsi="Times New Roman" w:cs="Times New Roman"/>
          <w:sz w:val="24"/>
        </w:rPr>
        <w:t>W</w:t>
      </w:r>
      <w:r w:rsidR="00E47B1E">
        <w:rPr>
          <w:rFonts w:ascii="Times New Roman" w:hAnsi="Times New Roman" w:cs="Times New Roman"/>
          <w:sz w:val="24"/>
        </w:rPr>
        <w:t xml:space="preserve"> jaki sposób sprawdzić, </w:t>
      </w:r>
      <w:r w:rsidR="00402FB5">
        <w:rPr>
          <w:rFonts w:ascii="Times New Roman" w:hAnsi="Times New Roman" w:cs="Times New Roman"/>
          <w:sz w:val="24"/>
        </w:rPr>
        <w:t>czy</w:t>
      </w:r>
      <w:r w:rsidR="00E47B1E">
        <w:rPr>
          <w:rFonts w:ascii="Times New Roman" w:hAnsi="Times New Roman" w:cs="Times New Roman"/>
          <w:sz w:val="24"/>
        </w:rPr>
        <w:t xml:space="preserve"> napisana praca e</w:t>
      </w:r>
      <w:r w:rsidR="000C0845">
        <w:rPr>
          <w:rFonts w:ascii="Times New Roman" w:hAnsi="Times New Roman" w:cs="Times New Roman"/>
          <w:sz w:val="24"/>
        </w:rPr>
        <w:t>waluacyjna</w:t>
      </w:r>
      <w:r w:rsidR="00E47B1E">
        <w:rPr>
          <w:rFonts w:ascii="Times New Roman" w:hAnsi="Times New Roman" w:cs="Times New Roman"/>
          <w:sz w:val="24"/>
        </w:rPr>
        <w:t xml:space="preserve"> jest pracą samodzielnie napisaną przez studenta.</w:t>
      </w:r>
      <w:r w:rsidR="00C43225">
        <w:rPr>
          <w:rFonts w:ascii="Times New Roman" w:hAnsi="Times New Roman" w:cs="Times New Roman"/>
          <w:sz w:val="24"/>
        </w:rPr>
        <w:t xml:space="preserve"> </w:t>
      </w:r>
      <w:r w:rsidR="00844E6E">
        <w:rPr>
          <w:rFonts w:ascii="Times New Roman" w:hAnsi="Times New Roman" w:cs="Times New Roman"/>
          <w:sz w:val="24"/>
        </w:rPr>
        <w:t>Innymi słowy, należy r</w:t>
      </w:r>
      <w:r w:rsidR="00A97AAF">
        <w:rPr>
          <w:rFonts w:ascii="Times New Roman" w:hAnsi="Times New Roman" w:cs="Times New Roman"/>
          <w:sz w:val="24"/>
        </w:rPr>
        <w:t>oz</w:t>
      </w:r>
      <w:r w:rsidR="00844E6E">
        <w:rPr>
          <w:rFonts w:ascii="Times New Roman" w:hAnsi="Times New Roman" w:cs="Times New Roman"/>
          <w:sz w:val="24"/>
        </w:rPr>
        <w:t>strzygnąć</w:t>
      </w:r>
      <w:r w:rsidR="00A97AAF">
        <w:rPr>
          <w:rFonts w:ascii="Times New Roman" w:hAnsi="Times New Roman" w:cs="Times New Roman"/>
          <w:sz w:val="24"/>
        </w:rPr>
        <w:t xml:space="preserve">, czy student skorzystał </w:t>
      </w:r>
      <w:r w:rsidR="00BD6E3C">
        <w:rPr>
          <w:rFonts w:ascii="Times New Roman" w:hAnsi="Times New Roman" w:cs="Times New Roman"/>
          <w:sz w:val="24"/>
        </w:rPr>
        <w:t>podczas</w:t>
      </w:r>
      <w:r w:rsidR="00A97AAF">
        <w:rPr>
          <w:rFonts w:ascii="Times New Roman" w:hAnsi="Times New Roman" w:cs="Times New Roman"/>
          <w:sz w:val="24"/>
        </w:rPr>
        <w:t xml:space="preserve"> pisania pracy </w:t>
      </w:r>
      <w:r w:rsidR="00D256F9">
        <w:rPr>
          <w:rFonts w:ascii="Times New Roman" w:hAnsi="Times New Roman" w:cs="Times New Roman"/>
          <w:sz w:val="24"/>
        </w:rPr>
        <w:t>z tekstów</w:t>
      </w:r>
      <w:r w:rsidR="001B0EC0">
        <w:rPr>
          <w:rFonts w:ascii="Times New Roman" w:hAnsi="Times New Roman" w:cs="Times New Roman"/>
          <w:sz w:val="24"/>
        </w:rPr>
        <w:t xml:space="preserve"> wygenerowanych przez</w:t>
      </w:r>
      <w:r w:rsidR="00D256F9">
        <w:rPr>
          <w:rFonts w:ascii="Times New Roman" w:hAnsi="Times New Roman" w:cs="Times New Roman"/>
          <w:sz w:val="24"/>
        </w:rPr>
        <w:t xml:space="preserve"> </w:t>
      </w:r>
      <w:r w:rsidR="007D1279">
        <w:rPr>
          <w:rFonts w:ascii="Times New Roman" w:hAnsi="Times New Roman" w:cs="Times New Roman"/>
          <w:sz w:val="24"/>
        </w:rPr>
        <w:t>ChatGPT</w:t>
      </w:r>
      <w:r w:rsidR="005E7B4F">
        <w:rPr>
          <w:rFonts w:ascii="Times New Roman" w:hAnsi="Times New Roman" w:cs="Times New Roman"/>
          <w:sz w:val="24"/>
        </w:rPr>
        <w:t xml:space="preserve"> w </w:t>
      </w:r>
      <w:r w:rsidR="007448E6">
        <w:rPr>
          <w:rFonts w:ascii="Times New Roman" w:hAnsi="Times New Roman" w:cs="Times New Roman"/>
          <w:sz w:val="24"/>
        </w:rPr>
        <w:t>sposób uznany za plagiat</w:t>
      </w:r>
      <w:r w:rsidR="007C129C">
        <w:rPr>
          <w:rFonts w:ascii="Times New Roman" w:hAnsi="Times New Roman" w:cs="Times New Roman"/>
          <w:sz w:val="24"/>
        </w:rPr>
        <w:t xml:space="preserve">. </w:t>
      </w:r>
    </w:p>
    <w:p w14:paraId="5573FE47" w14:textId="66887DE4" w:rsidR="001069F3" w:rsidRDefault="008F171C" w:rsidP="009134CF">
      <w:pPr>
        <w:pStyle w:val="Tekstartykuu"/>
        <w:spacing w:before="60" w:after="60" w:line="240" w:lineRule="auto"/>
        <w:ind w:firstLine="346"/>
        <w:rPr>
          <w:rFonts w:ascii="Times New Roman" w:hAnsi="Times New Roman" w:cs="Times New Roman"/>
          <w:sz w:val="24"/>
        </w:rPr>
      </w:pPr>
      <w:r>
        <w:rPr>
          <w:rFonts w:ascii="Times New Roman" w:hAnsi="Times New Roman" w:cs="Times New Roman"/>
          <w:sz w:val="24"/>
        </w:rPr>
        <w:t>Autorzy artykułu</w:t>
      </w:r>
      <w:r w:rsidR="009C22D4">
        <w:rPr>
          <w:rFonts w:ascii="Times New Roman" w:hAnsi="Times New Roman" w:cs="Times New Roman"/>
          <w:sz w:val="24"/>
        </w:rPr>
        <w:t xml:space="preserve"> ustalili,</w:t>
      </w:r>
      <w:r>
        <w:rPr>
          <w:rFonts w:ascii="Times New Roman" w:hAnsi="Times New Roman" w:cs="Times New Roman"/>
          <w:sz w:val="24"/>
        </w:rPr>
        <w:t xml:space="preserve"> </w:t>
      </w:r>
      <w:r w:rsidR="009C22D4">
        <w:rPr>
          <w:rFonts w:ascii="Times New Roman" w:hAnsi="Times New Roman" w:cs="Times New Roman"/>
          <w:sz w:val="24"/>
        </w:rPr>
        <w:t xml:space="preserve">że obecnie każdy student </w:t>
      </w:r>
      <w:r w:rsidR="001E0F15">
        <w:rPr>
          <w:rFonts w:ascii="Times New Roman" w:hAnsi="Times New Roman" w:cs="Times New Roman"/>
          <w:sz w:val="24"/>
        </w:rPr>
        <w:t>korzysta z</w:t>
      </w:r>
      <w:r w:rsidR="009C22D4">
        <w:rPr>
          <w:rFonts w:ascii="Times New Roman" w:hAnsi="Times New Roman" w:cs="Times New Roman"/>
          <w:sz w:val="24"/>
        </w:rPr>
        <w:t xml:space="preserve"> C</w:t>
      </w:r>
      <w:r w:rsidR="00A21059">
        <w:rPr>
          <w:rFonts w:ascii="Times New Roman" w:hAnsi="Times New Roman" w:cs="Times New Roman"/>
          <w:sz w:val="24"/>
        </w:rPr>
        <w:t>h</w:t>
      </w:r>
      <w:r w:rsidR="009C22D4">
        <w:rPr>
          <w:rFonts w:ascii="Times New Roman" w:hAnsi="Times New Roman" w:cs="Times New Roman"/>
          <w:sz w:val="24"/>
        </w:rPr>
        <w:t>atGPT</w:t>
      </w:r>
      <w:r w:rsidR="00A91F5B">
        <w:rPr>
          <w:rFonts w:ascii="Times New Roman" w:hAnsi="Times New Roman" w:cs="Times New Roman"/>
          <w:sz w:val="24"/>
        </w:rPr>
        <w:t xml:space="preserve"> (ankiety własne </w:t>
      </w:r>
      <w:r w:rsidR="007D54F2">
        <w:rPr>
          <w:rFonts w:ascii="Times New Roman" w:hAnsi="Times New Roman" w:cs="Times New Roman"/>
          <w:sz w:val="24"/>
        </w:rPr>
        <w:t>na zajęciach praktycznych ze studentami)</w:t>
      </w:r>
      <w:r w:rsidR="00BB084A">
        <w:rPr>
          <w:rFonts w:ascii="Times New Roman" w:hAnsi="Times New Roman" w:cs="Times New Roman"/>
          <w:sz w:val="24"/>
        </w:rPr>
        <w:t>. Sposób wykorzystania ChatGPT jest zróżnicowany</w:t>
      </w:r>
      <w:r w:rsidR="00AA296E">
        <w:rPr>
          <w:rFonts w:ascii="Times New Roman" w:hAnsi="Times New Roman" w:cs="Times New Roman"/>
          <w:sz w:val="24"/>
        </w:rPr>
        <w:t>.</w:t>
      </w:r>
      <w:r w:rsidR="009C22D4">
        <w:rPr>
          <w:rFonts w:ascii="Times New Roman" w:hAnsi="Times New Roman" w:cs="Times New Roman"/>
          <w:sz w:val="24"/>
        </w:rPr>
        <w:t xml:space="preserve"> </w:t>
      </w:r>
      <w:r w:rsidR="00AA296E">
        <w:rPr>
          <w:rFonts w:ascii="Times New Roman" w:hAnsi="Times New Roman" w:cs="Times New Roman"/>
          <w:sz w:val="24"/>
        </w:rPr>
        <w:t xml:space="preserve">Najczęściej </w:t>
      </w:r>
      <w:r w:rsidR="002E0D28">
        <w:rPr>
          <w:rFonts w:ascii="Times New Roman" w:hAnsi="Times New Roman" w:cs="Times New Roman"/>
          <w:sz w:val="24"/>
        </w:rPr>
        <w:t xml:space="preserve">aktywności z ChatGPT dokonują się </w:t>
      </w:r>
      <w:r w:rsidR="00A21059">
        <w:rPr>
          <w:rFonts w:ascii="Times New Roman" w:hAnsi="Times New Roman" w:cs="Times New Roman"/>
          <w:sz w:val="24"/>
        </w:rPr>
        <w:t xml:space="preserve">na zajęciach dydaktycznych oraz </w:t>
      </w:r>
      <w:r w:rsidR="002E0D28">
        <w:rPr>
          <w:rFonts w:ascii="Times New Roman" w:hAnsi="Times New Roman" w:cs="Times New Roman"/>
          <w:sz w:val="24"/>
        </w:rPr>
        <w:t>służą do pisania</w:t>
      </w:r>
      <w:r w:rsidR="00A21059">
        <w:rPr>
          <w:rFonts w:ascii="Times New Roman" w:hAnsi="Times New Roman" w:cs="Times New Roman"/>
          <w:sz w:val="24"/>
        </w:rPr>
        <w:t xml:space="preserve"> prac </w:t>
      </w:r>
      <w:r w:rsidR="00AA7385">
        <w:rPr>
          <w:rFonts w:ascii="Times New Roman" w:hAnsi="Times New Roman" w:cs="Times New Roman"/>
          <w:sz w:val="24"/>
        </w:rPr>
        <w:t>w ramach zajęć</w:t>
      </w:r>
      <w:r w:rsidR="00AC2A63">
        <w:rPr>
          <w:rFonts w:ascii="Times New Roman" w:hAnsi="Times New Roman" w:cs="Times New Roman"/>
          <w:sz w:val="24"/>
        </w:rPr>
        <w:t>, ćwiczeń i laboratoriach</w:t>
      </w:r>
      <w:r w:rsidR="008C5D69">
        <w:rPr>
          <w:rFonts w:ascii="Times New Roman" w:hAnsi="Times New Roman" w:cs="Times New Roman"/>
          <w:sz w:val="24"/>
        </w:rPr>
        <w:t xml:space="preserve"> odbywających sią</w:t>
      </w:r>
      <w:r w:rsidR="00AA7385">
        <w:rPr>
          <w:rFonts w:ascii="Times New Roman" w:hAnsi="Times New Roman" w:cs="Times New Roman"/>
          <w:sz w:val="24"/>
        </w:rPr>
        <w:t xml:space="preserve"> na </w:t>
      </w:r>
      <w:r w:rsidR="00432E15">
        <w:rPr>
          <w:rFonts w:ascii="Times New Roman" w:hAnsi="Times New Roman" w:cs="Times New Roman"/>
          <w:sz w:val="24"/>
        </w:rPr>
        <w:t>U</w:t>
      </w:r>
      <w:r w:rsidR="00AA7385">
        <w:rPr>
          <w:rFonts w:ascii="Times New Roman" w:hAnsi="Times New Roman" w:cs="Times New Roman"/>
          <w:sz w:val="24"/>
        </w:rPr>
        <w:t xml:space="preserve">niwersytecie WSB. </w:t>
      </w:r>
      <w:r w:rsidR="00EC7571">
        <w:rPr>
          <w:rFonts w:ascii="Times New Roman" w:hAnsi="Times New Roman" w:cs="Times New Roman"/>
          <w:sz w:val="24"/>
        </w:rPr>
        <w:t>Podobny stopień wykorzystani</w:t>
      </w:r>
      <w:r w:rsidR="00952040">
        <w:rPr>
          <w:rFonts w:ascii="Times New Roman" w:hAnsi="Times New Roman" w:cs="Times New Roman"/>
          <w:sz w:val="24"/>
        </w:rPr>
        <w:t>a</w:t>
      </w:r>
      <w:r w:rsidR="00EC7571">
        <w:rPr>
          <w:rFonts w:ascii="Times New Roman" w:hAnsi="Times New Roman" w:cs="Times New Roman"/>
          <w:sz w:val="24"/>
        </w:rPr>
        <w:t xml:space="preserve"> tego narzędzi</w:t>
      </w:r>
      <w:r w:rsidR="00952040">
        <w:rPr>
          <w:rFonts w:ascii="Times New Roman" w:hAnsi="Times New Roman" w:cs="Times New Roman"/>
          <w:sz w:val="24"/>
        </w:rPr>
        <w:t>a przez studentów</w:t>
      </w:r>
      <w:r w:rsidR="00EC7571">
        <w:rPr>
          <w:rFonts w:ascii="Times New Roman" w:hAnsi="Times New Roman" w:cs="Times New Roman"/>
          <w:sz w:val="24"/>
        </w:rPr>
        <w:t xml:space="preserve"> zauważa się </w:t>
      </w:r>
      <w:r w:rsidR="00952040">
        <w:rPr>
          <w:rFonts w:ascii="Times New Roman" w:hAnsi="Times New Roman" w:cs="Times New Roman"/>
          <w:sz w:val="24"/>
        </w:rPr>
        <w:t>w</w:t>
      </w:r>
      <w:r w:rsidR="00EC7571">
        <w:rPr>
          <w:rFonts w:ascii="Times New Roman" w:hAnsi="Times New Roman" w:cs="Times New Roman"/>
          <w:sz w:val="24"/>
        </w:rPr>
        <w:t xml:space="preserve"> innych </w:t>
      </w:r>
      <w:r w:rsidR="00952040">
        <w:rPr>
          <w:rFonts w:ascii="Times New Roman" w:hAnsi="Times New Roman" w:cs="Times New Roman"/>
          <w:sz w:val="24"/>
        </w:rPr>
        <w:t>ośrodkach akademickich.</w:t>
      </w:r>
      <w:r w:rsidR="001069F3">
        <w:rPr>
          <w:rFonts w:ascii="Times New Roman" w:hAnsi="Times New Roman" w:cs="Times New Roman"/>
          <w:sz w:val="24"/>
        </w:rPr>
        <w:t xml:space="preserve"> </w:t>
      </w:r>
      <w:r w:rsidR="009B61BD">
        <w:rPr>
          <w:rFonts w:ascii="Times New Roman" w:hAnsi="Times New Roman" w:cs="Times New Roman"/>
          <w:sz w:val="24"/>
        </w:rPr>
        <w:t>Wydaje się, że liczba dzienna sesji z ChatGPT rośnie</w:t>
      </w:r>
      <w:r w:rsidR="000E24FB">
        <w:rPr>
          <w:rFonts w:ascii="Times New Roman" w:hAnsi="Times New Roman" w:cs="Times New Roman"/>
          <w:sz w:val="24"/>
        </w:rPr>
        <w:t>.</w:t>
      </w:r>
    </w:p>
    <w:p w14:paraId="4543DAFB" w14:textId="62B4C92C" w:rsidR="00CA7B21" w:rsidRDefault="00615E1C"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230660">
        <w:rPr>
          <w:rFonts w:ascii="Times New Roman" w:hAnsi="Times New Roman" w:cs="Times New Roman"/>
          <w:sz w:val="24"/>
        </w:rPr>
        <w:t xml:space="preserve">Innym przykładem wykorzystania tego narzędzia są prace ewaluacyjne. </w:t>
      </w:r>
      <w:r w:rsidR="000E24FB">
        <w:rPr>
          <w:rFonts w:ascii="Times New Roman" w:hAnsi="Times New Roman" w:cs="Times New Roman"/>
          <w:sz w:val="24"/>
        </w:rPr>
        <w:t>Czy zatem</w:t>
      </w:r>
      <w:r w:rsidR="00373034">
        <w:rPr>
          <w:rFonts w:ascii="Times New Roman" w:hAnsi="Times New Roman" w:cs="Times New Roman"/>
          <w:sz w:val="24"/>
        </w:rPr>
        <w:t>,</w:t>
      </w:r>
      <w:r w:rsidR="000E24FB">
        <w:rPr>
          <w:rFonts w:ascii="Times New Roman" w:hAnsi="Times New Roman" w:cs="Times New Roman"/>
          <w:sz w:val="24"/>
        </w:rPr>
        <w:t xml:space="preserve"> student może korzystać</w:t>
      </w:r>
      <w:r w:rsidR="00373034">
        <w:rPr>
          <w:rFonts w:ascii="Times New Roman" w:hAnsi="Times New Roman" w:cs="Times New Roman"/>
          <w:sz w:val="24"/>
        </w:rPr>
        <w:t xml:space="preserve"> z ChatGPT</w:t>
      </w:r>
      <w:r w:rsidR="000E24FB">
        <w:rPr>
          <w:rFonts w:ascii="Times New Roman" w:hAnsi="Times New Roman" w:cs="Times New Roman"/>
          <w:sz w:val="24"/>
        </w:rPr>
        <w:t xml:space="preserve"> i na jakich warunkach </w:t>
      </w:r>
      <w:r w:rsidR="000D0464">
        <w:rPr>
          <w:rFonts w:ascii="Times New Roman" w:hAnsi="Times New Roman" w:cs="Times New Roman"/>
          <w:sz w:val="24"/>
        </w:rPr>
        <w:t xml:space="preserve">w procesie pisania pracy ewaluacyjnej. </w:t>
      </w:r>
      <w:r w:rsidR="005E1EF1">
        <w:rPr>
          <w:rFonts w:ascii="Times New Roman" w:hAnsi="Times New Roman" w:cs="Times New Roman"/>
          <w:sz w:val="24"/>
        </w:rPr>
        <w:t>P</w:t>
      </w:r>
      <w:r w:rsidR="005E29F6">
        <w:rPr>
          <w:rFonts w:ascii="Times New Roman" w:hAnsi="Times New Roman" w:cs="Times New Roman"/>
          <w:sz w:val="24"/>
        </w:rPr>
        <w:t xml:space="preserve">racodawcy i biznes oczekują tego typu umiejętności od przyszłych absolwentów </w:t>
      </w:r>
      <w:r w:rsidR="00316412">
        <w:rPr>
          <w:rFonts w:ascii="Times New Roman" w:hAnsi="Times New Roman" w:cs="Times New Roman"/>
          <w:sz w:val="24"/>
        </w:rPr>
        <w:t>uniwersytetów</w:t>
      </w:r>
      <w:r w:rsidR="00AE1527">
        <w:rPr>
          <w:rFonts w:ascii="Times New Roman" w:hAnsi="Times New Roman" w:cs="Times New Roman"/>
          <w:sz w:val="24"/>
        </w:rPr>
        <w:t>.</w:t>
      </w:r>
      <w:r w:rsidR="00316412">
        <w:rPr>
          <w:rFonts w:ascii="Times New Roman" w:hAnsi="Times New Roman" w:cs="Times New Roman"/>
          <w:sz w:val="24"/>
        </w:rPr>
        <w:t xml:space="preserve"> </w:t>
      </w:r>
      <w:r w:rsidR="004B03FE">
        <w:rPr>
          <w:rFonts w:ascii="Times New Roman" w:hAnsi="Times New Roman" w:cs="Times New Roman"/>
          <w:sz w:val="24"/>
        </w:rPr>
        <w:t>Dlatego p</w:t>
      </w:r>
      <w:r w:rsidR="00AE1527">
        <w:rPr>
          <w:rFonts w:ascii="Times New Roman" w:hAnsi="Times New Roman" w:cs="Times New Roman"/>
          <w:sz w:val="24"/>
        </w:rPr>
        <w:t>race e</w:t>
      </w:r>
      <w:r w:rsidR="00EC3377">
        <w:rPr>
          <w:rFonts w:ascii="Times New Roman" w:hAnsi="Times New Roman" w:cs="Times New Roman"/>
          <w:sz w:val="24"/>
        </w:rPr>
        <w:t>waluacje</w:t>
      </w:r>
      <w:r w:rsidR="00AE1527">
        <w:rPr>
          <w:rFonts w:ascii="Times New Roman" w:hAnsi="Times New Roman" w:cs="Times New Roman"/>
          <w:sz w:val="24"/>
        </w:rPr>
        <w:t xml:space="preserve"> napisane</w:t>
      </w:r>
      <w:r w:rsidR="00EC3377">
        <w:rPr>
          <w:rFonts w:ascii="Times New Roman" w:hAnsi="Times New Roman" w:cs="Times New Roman"/>
          <w:sz w:val="24"/>
        </w:rPr>
        <w:t xml:space="preserve"> za pomocą ChatGPT powinny również zostać </w:t>
      </w:r>
      <w:r w:rsidR="003F43C0">
        <w:rPr>
          <w:rFonts w:ascii="Times New Roman" w:hAnsi="Times New Roman" w:cs="Times New Roman"/>
          <w:sz w:val="24"/>
        </w:rPr>
        <w:t>dopuszczone przez ośrodki akademickie</w:t>
      </w:r>
      <w:r w:rsidR="00761C28">
        <w:rPr>
          <w:rFonts w:ascii="Times New Roman" w:hAnsi="Times New Roman" w:cs="Times New Roman"/>
          <w:sz w:val="24"/>
        </w:rPr>
        <w:t xml:space="preserve">. Sposób i możliwość korzystania z ChatGPT </w:t>
      </w:r>
      <w:r w:rsidR="00746A31">
        <w:rPr>
          <w:rFonts w:ascii="Times New Roman" w:hAnsi="Times New Roman" w:cs="Times New Roman"/>
          <w:sz w:val="24"/>
        </w:rPr>
        <w:t>powinna zostać umożliwiona</w:t>
      </w:r>
      <w:r w:rsidR="003F43C0">
        <w:rPr>
          <w:rFonts w:ascii="Times New Roman" w:hAnsi="Times New Roman" w:cs="Times New Roman"/>
          <w:sz w:val="24"/>
        </w:rPr>
        <w:t xml:space="preserve"> w kontrolowany sposób</w:t>
      </w:r>
      <w:r w:rsidR="00316412">
        <w:rPr>
          <w:rFonts w:ascii="Times New Roman" w:hAnsi="Times New Roman" w:cs="Times New Roman"/>
          <w:sz w:val="24"/>
        </w:rPr>
        <w:t>.</w:t>
      </w:r>
      <w:r w:rsidR="00871359">
        <w:rPr>
          <w:rFonts w:ascii="Times New Roman" w:hAnsi="Times New Roman" w:cs="Times New Roman"/>
          <w:sz w:val="24"/>
        </w:rPr>
        <w:t xml:space="preserve"> Aby zapewnić kontrolę nad</w:t>
      </w:r>
      <w:r w:rsidR="009A01FF">
        <w:rPr>
          <w:rFonts w:ascii="Times New Roman" w:hAnsi="Times New Roman" w:cs="Times New Roman"/>
          <w:sz w:val="24"/>
        </w:rPr>
        <w:t xml:space="preserve"> stopniem</w:t>
      </w:r>
      <w:r w:rsidR="00871359">
        <w:rPr>
          <w:rFonts w:ascii="Times New Roman" w:hAnsi="Times New Roman" w:cs="Times New Roman"/>
          <w:sz w:val="24"/>
        </w:rPr>
        <w:t xml:space="preserve"> wykorzystani</w:t>
      </w:r>
      <w:r w:rsidR="009A01FF">
        <w:rPr>
          <w:rFonts w:ascii="Times New Roman" w:hAnsi="Times New Roman" w:cs="Times New Roman"/>
          <w:sz w:val="24"/>
        </w:rPr>
        <w:t>a ChatGPT w pracach ewaluacyjnych pisanych przez studentów</w:t>
      </w:r>
      <w:r w:rsidR="00CE6264">
        <w:rPr>
          <w:rFonts w:ascii="Times New Roman" w:hAnsi="Times New Roman" w:cs="Times New Roman"/>
          <w:sz w:val="24"/>
        </w:rPr>
        <w:t>,</w:t>
      </w:r>
      <w:r w:rsidR="009A01FF">
        <w:rPr>
          <w:rFonts w:ascii="Times New Roman" w:hAnsi="Times New Roman" w:cs="Times New Roman"/>
          <w:sz w:val="24"/>
        </w:rPr>
        <w:t xml:space="preserve"> </w:t>
      </w:r>
      <w:r w:rsidR="00AE6194">
        <w:rPr>
          <w:rFonts w:ascii="Times New Roman" w:hAnsi="Times New Roman" w:cs="Times New Roman"/>
          <w:sz w:val="24"/>
        </w:rPr>
        <w:t xml:space="preserve">podjęto próby </w:t>
      </w:r>
      <w:r w:rsidR="00422E59">
        <w:rPr>
          <w:rFonts w:ascii="Times New Roman" w:hAnsi="Times New Roman" w:cs="Times New Roman"/>
          <w:sz w:val="24"/>
        </w:rPr>
        <w:t>zbudowania</w:t>
      </w:r>
      <w:r w:rsidR="0059629D">
        <w:rPr>
          <w:rFonts w:ascii="Times New Roman" w:hAnsi="Times New Roman" w:cs="Times New Roman"/>
          <w:sz w:val="24"/>
        </w:rPr>
        <w:t xml:space="preserve"> odpowiednich</w:t>
      </w:r>
      <w:r w:rsidR="00422E59">
        <w:rPr>
          <w:rFonts w:ascii="Times New Roman" w:hAnsi="Times New Roman" w:cs="Times New Roman"/>
          <w:sz w:val="24"/>
        </w:rPr>
        <w:t xml:space="preserve"> </w:t>
      </w:r>
      <w:r w:rsidR="00F37382">
        <w:rPr>
          <w:rFonts w:ascii="Times New Roman" w:hAnsi="Times New Roman" w:cs="Times New Roman"/>
          <w:sz w:val="24"/>
        </w:rPr>
        <w:t xml:space="preserve">narzędzi. </w:t>
      </w:r>
    </w:p>
    <w:p w14:paraId="7DB689F0" w14:textId="77777777" w:rsidR="00A00A6C" w:rsidRDefault="00A00A6C" w:rsidP="001069F3">
      <w:pPr>
        <w:pStyle w:val="Tekstartykuu"/>
        <w:spacing w:before="60" w:after="60" w:line="240" w:lineRule="auto"/>
        <w:rPr>
          <w:rFonts w:ascii="Times New Roman" w:hAnsi="Times New Roman" w:cs="Times New Roman"/>
          <w:sz w:val="24"/>
        </w:rPr>
      </w:pPr>
    </w:p>
    <w:p w14:paraId="687CB0E4" w14:textId="75932558" w:rsidR="00F36E06" w:rsidRDefault="00A00A6C" w:rsidP="00A00A6C">
      <w:pPr>
        <w:pStyle w:val="Nagwek2"/>
        <w:numPr>
          <w:ilvl w:val="0"/>
          <w:numId w:val="12"/>
        </w:numPr>
      </w:pPr>
      <w:r w:rsidRPr="002E6885">
        <w:t>Analiza literatury</w:t>
      </w:r>
    </w:p>
    <w:p w14:paraId="6DCFA80A" w14:textId="465E3DB1" w:rsidR="00A00A6C" w:rsidRDefault="00C308FB"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roofErr w:type="spellStart"/>
      <w:r w:rsidR="00F55C8F" w:rsidRPr="00732A63">
        <w:rPr>
          <w:rFonts w:ascii="Times New Roman" w:hAnsi="Times New Roman" w:cs="Times New Roman"/>
          <w:sz w:val="24"/>
        </w:rPr>
        <w:t>Villagrán</w:t>
      </w:r>
      <w:proofErr w:type="spellEnd"/>
      <w:r w:rsidR="00F55C8F" w:rsidRPr="00732A63">
        <w:rPr>
          <w:rFonts w:ascii="Times New Roman" w:hAnsi="Times New Roman" w:cs="Times New Roman"/>
          <w:sz w:val="24"/>
        </w:rPr>
        <w:t xml:space="preserve">, I., </w:t>
      </w:r>
      <w:proofErr w:type="spellStart"/>
      <w:r w:rsidR="00F55C8F" w:rsidRPr="00732A63">
        <w:rPr>
          <w:rFonts w:ascii="Times New Roman" w:hAnsi="Times New Roman" w:cs="Times New Roman"/>
          <w:sz w:val="24"/>
        </w:rPr>
        <w:t>Hernández</w:t>
      </w:r>
      <w:proofErr w:type="spellEnd"/>
      <w:r w:rsidR="00F55C8F" w:rsidRPr="00732A63">
        <w:rPr>
          <w:rFonts w:ascii="Times New Roman" w:hAnsi="Times New Roman" w:cs="Times New Roman"/>
          <w:sz w:val="24"/>
        </w:rPr>
        <w:t xml:space="preserve">, R., </w:t>
      </w:r>
      <w:proofErr w:type="spellStart"/>
      <w:r w:rsidR="00F55C8F" w:rsidRPr="00732A63">
        <w:rPr>
          <w:rFonts w:ascii="Times New Roman" w:hAnsi="Times New Roman" w:cs="Times New Roman"/>
          <w:sz w:val="24"/>
        </w:rPr>
        <w:t>Schuit</w:t>
      </w:r>
      <w:proofErr w:type="spellEnd"/>
      <w:r w:rsidR="00F55C8F" w:rsidRPr="00732A63">
        <w:rPr>
          <w:rFonts w:ascii="Times New Roman" w:hAnsi="Times New Roman" w:cs="Times New Roman"/>
          <w:sz w:val="24"/>
        </w:rPr>
        <w:t>, G., Neyem, A., Fuentes-</w:t>
      </w:r>
      <w:proofErr w:type="spellStart"/>
      <w:r w:rsidR="00F55C8F" w:rsidRPr="00732A63">
        <w:rPr>
          <w:rFonts w:ascii="Times New Roman" w:hAnsi="Times New Roman" w:cs="Times New Roman"/>
          <w:sz w:val="24"/>
        </w:rPr>
        <w:t>Cimma</w:t>
      </w:r>
      <w:proofErr w:type="spellEnd"/>
      <w:r w:rsidR="00F55C8F" w:rsidRPr="00732A63">
        <w:rPr>
          <w:rFonts w:ascii="Times New Roman" w:hAnsi="Times New Roman" w:cs="Times New Roman"/>
          <w:sz w:val="24"/>
        </w:rPr>
        <w:t>, J., Miranda, C.,</w:t>
      </w:r>
      <w:r w:rsidR="00F55C8F" w:rsidRPr="00732A63">
        <w:rPr>
          <w:rFonts w:ascii="Times New Roman" w:hAnsi="Times New Roman" w:cs="Times New Roman"/>
          <w:sz w:val="24"/>
        </w:rPr>
        <w:t xml:space="preserve"> oraz</w:t>
      </w:r>
      <w:r w:rsidR="00F55C8F" w:rsidRPr="00732A63">
        <w:rPr>
          <w:rFonts w:ascii="Times New Roman" w:hAnsi="Times New Roman" w:cs="Times New Roman"/>
          <w:sz w:val="24"/>
        </w:rPr>
        <w:t xml:space="preserve"> </w:t>
      </w:r>
      <w:proofErr w:type="spellStart"/>
      <w:r w:rsidR="00F55C8F" w:rsidRPr="00732A63">
        <w:rPr>
          <w:rFonts w:ascii="Times New Roman" w:hAnsi="Times New Roman" w:cs="Times New Roman"/>
          <w:sz w:val="24"/>
        </w:rPr>
        <w:t>Varas</w:t>
      </w:r>
      <w:proofErr w:type="spellEnd"/>
      <w:r w:rsidR="00F55C8F" w:rsidRPr="00732A63">
        <w:rPr>
          <w:rFonts w:ascii="Times New Roman" w:hAnsi="Times New Roman" w:cs="Times New Roman"/>
          <w:sz w:val="24"/>
        </w:rPr>
        <w:t>, J. (2024)</w:t>
      </w:r>
      <w:r w:rsidR="00732A63" w:rsidRPr="00732A63">
        <w:rPr>
          <w:rFonts w:ascii="Times New Roman" w:hAnsi="Times New Roman" w:cs="Times New Roman"/>
          <w:sz w:val="24"/>
        </w:rPr>
        <w:t xml:space="preserve"> przedsta</w:t>
      </w:r>
      <w:r w:rsidR="00732A63">
        <w:rPr>
          <w:rFonts w:ascii="Times New Roman" w:hAnsi="Times New Roman" w:cs="Times New Roman"/>
          <w:sz w:val="24"/>
        </w:rPr>
        <w:t>wili studium przypadku</w:t>
      </w:r>
      <w:r w:rsidR="00CF0B0A">
        <w:rPr>
          <w:rFonts w:ascii="Times New Roman" w:hAnsi="Times New Roman" w:cs="Times New Roman"/>
          <w:sz w:val="24"/>
        </w:rPr>
        <w:t xml:space="preserve">, w którym wykorzystano duży model językowy (LLM) </w:t>
      </w:r>
      <w:r w:rsidR="007903D6">
        <w:rPr>
          <w:rFonts w:ascii="Times New Roman" w:hAnsi="Times New Roman" w:cs="Times New Roman"/>
          <w:sz w:val="24"/>
        </w:rPr>
        <w:t xml:space="preserve">w obszarze edukacji fizjoterapeutycznej. </w:t>
      </w:r>
      <w:r w:rsidR="004D02DE">
        <w:rPr>
          <w:rFonts w:ascii="Times New Roman" w:hAnsi="Times New Roman" w:cs="Times New Roman"/>
          <w:sz w:val="24"/>
        </w:rPr>
        <w:t xml:space="preserve">Opisany przypadek </w:t>
      </w:r>
      <w:r w:rsidR="00E27C40">
        <w:rPr>
          <w:rFonts w:ascii="Times New Roman" w:hAnsi="Times New Roman" w:cs="Times New Roman"/>
          <w:sz w:val="24"/>
        </w:rPr>
        <w:t xml:space="preserve">pokazuje </w:t>
      </w:r>
      <w:r w:rsidR="006368AF">
        <w:rPr>
          <w:rFonts w:ascii="Times New Roman" w:hAnsi="Times New Roman" w:cs="Times New Roman"/>
          <w:sz w:val="24"/>
        </w:rPr>
        <w:t>skuteczne</w:t>
      </w:r>
      <w:r w:rsidR="007850BE">
        <w:rPr>
          <w:rFonts w:ascii="Times New Roman" w:hAnsi="Times New Roman" w:cs="Times New Roman"/>
          <w:sz w:val="24"/>
        </w:rPr>
        <w:t xml:space="preserve"> wykorzystanie generatywnej sztucznej inteligencji </w:t>
      </w:r>
      <w:r w:rsidR="00BD48C2">
        <w:rPr>
          <w:rFonts w:ascii="Times New Roman" w:hAnsi="Times New Roman" w:cs="Times New Roman"/>
          <w:sz w:val="24"/>
        </w:rPr>
        <w:t xml:space="preserve">w </w:t>
      </w:r>
      <w:r w:rsidR="004866FB">
        <w:rPr>
          <w:rFonts w:ascii="Times New Roman" w:hAnsi="Times New Roman" w:cs="Times New Roman"/>
          <w:sz w:val="24"/>
        </w:rPr>
        <w:t xml:space="preserve">praktycznym szkoleniu </w:t>
      </w:r>
      <w:r w:rsidR="007A640E" w:rsidRPr="007A640E">
        <w:rPr>
          <w:rFonts w:ascii="Times New Roman" w:hAnsi="Times New Roman" w:cs="Times New Roman"/>
          <w:sz w:val="24"/>
        </w:rPr>
        <w:t>dla szkole</w:t>
      </w:r>
      <w:r w:rsidR="007A640E">
        <w:rPr>
          <w:rFonts w:ascii="Times New Roman" w:hAnsi="Times New Roman" w:cs="Times New Roman"/>
          <w:sz w:val="24"/>
        </w:rPr>
        <w:t>ń z</w:t>
      </w:r>
      <w:r w:rsidR="007A640E" w:rsidRPr="007A640E">
        <w:rPr>
          <w:rFonts w:ascii="Times New Roman" w:hAnsi="Times New Roman" w:cs="Times New Roman"/>
          <w:sz w:val="24"/>
        </w:rPr>
        <w:t xml:space="preserve"> umiejętności </w:t>
      </w:r>
      <w:r w:rsidR="007A640E">
        <w:rPr>
          <w:rFonts w:ascii="Times New Roman" w:hAnsi="Times New Roman" w:cs="Times New Roman"/>
          <w:sz w:val="24"/>
        </w:rPr>
        <w:t xml:space="preserve">prowadzonych </w:t>
      </w:r>
      <w:r w:rsidR="00B02896">
        <w:rPr>
          <w:rFonts w:ascii="Times New Roman" w:hAnsi="Times New Roman" w:cs="Times New Roman"/>
          <w:sz w:val="24"/>
        </w:rPr>
        <w:t>w</w:t>
      </w:r>
      <w:r w:rsidR="007A640E" w:rsidRPr="007A640E">
        <w:rPr>
          <w:rFonts w:ascii="Times New Roman" w:hAnsi="Times New Roman" w:cs="Times New Roman"/>
          <w:sz w:val="24"/>
        </w:rPr>
        <w:t xml:space="preserve"> edukacji zawodów medycznych</w:t>
      </w:r>
      <w:r w:rsidR="00B02896">
        <w:rPr>
          <w:rFonts w:ascii="Times New Roman" w:hAnsi="Times New Roman" w:cs="Times New Roman"/>
          <w:sz w:val="24"/>
        </w:rPr>
        <w:t xml:space="preserve">. </w:t>
      </w:r>
      <w:r w:rsidR="00E46719">
        <w:t>P</w:t>
      </w:r>
      <w:r w:rsidR="00E46719" w:rsidRPr="00745175">
        <w:t>roponowane rozwiązanie wykorzystuje LLM do automatycznej oceny informacji zwrotnych wprowadzanych przez instruktorów na podstawie wstępnie zdefiniowanych i opartych na literaturze kryteriów jakości i generuje praktyczne wyjaśnienia tekstowe do przeformułowania. Ponadto, jeśli instruktor tego wymaga, narzędzie obsługuje generowanie podsumowań dla dużych zestawów danych tekstowych, aby osiągnąć lepszy odbiór i zrozumienie przez studentów.</w:t>
      </w:r>
      <w:r w:rsidR="000F66E3">
        <w:t xml:space="preserve"> Omawiane w artykule</w:t>
      </w:r>
      <w:r w:rsidR="008B5E82" w:rsidRPr="00745175">
        <w:t xml:space="preserve"> Studium przypadku opisuje, w jaki sposób te funkcje zostały zintegrowane z platformą zorientowaną na sprzężenie zwrotne</w:t>
      </w:r>
      <w:r w:rsidR="000F66E3">
        <w:t>.</w:t>
      </w:r>
      <w:r w:rsidR="008B5E82" w:rsidRPr="00745175">
        <w:t xml:space="preserve"> </w:t>
      </w:r>
      <w:r w:rsidR="000F66E3">
        <w:t>W</w:t>
      </w:r>
      <w:r w:rsidR="008B5E82" w:rsidRPr="00745175">
        <w:t xml:space="preserve"> jaki sposób ich skuteczność została oceniona w kontrolowanym otoczeniu z udokumentowanymi informacjami zwrotnymi</w:t>
      </w:r>
      <w:r w:rsidR="00404C54">
        <w:t>.</w:t>
      </w:r>
      <w:r w:rsidR="008B5E82" w:rsidRPr="00745175">
        <w:t xml:space="preserve"> </w:t>
      </w:r>
      <w:r w:rsidR="00404C54">
        <w:t>Prezentuje</w:t>
      </w:r>
      <w:r w:rsidR="008B5E82" w:rsidRPr="00745175">
        <w:t xml:space="preserve"> wyniki ich wdrożenia z udziałem prawdziwych użytkowników poprzez przejścia poznawcze. Wstępne wyniki wskazują, że ta innowacyjna implementacja ma duży potencjał</w:t>
      </w:r>
      <w:r w:rsidR="007A74E9">
        <w:t>.</w:t>
      </w:r>
      <w:r w:rsidR="008B5E82" w:rsidRPr="00745175">
        <w:t xml:space="preserve"> </w:t>
      </w:r>
      <w:r w:rsidR="007A74E9">
        <w:t>P</w:t>
      </w:r>
      <w:r w:rsidR="008B5E82" w:rsidRPr="00745175">
        <w:t>oprawi</w:t>
      </w:r>
      <w:r w:rsidR="007A74E9">
        <w:t>a</w:t>
      </w:r>
      <w:r w:rsidR="008B5E82" w:rsidRPr="00745175">
        <w:t xml:space="preserve"> naukę i wydajność w edukacji fizjoterapeutycznej i ma potencjał, aby rozszerzyć się na inne dyscypliny medyczne, w </w:t>
      </w:r>
      <w:r w:rsidR="008B5E82" w:rsidRPr="00745175">
        <w:lastRenderedPageBreak/>
        <w:t>których rozwój umiejętności proceduralnych ma kluczowe znaczenie</w:t>
      </w:r>
      <w:r w:rsidR="006B4840">
        <w:t>. Opisany przypadek</w:t>
      </w:r>
      <w:r w:rsidR="008B5E82" w:rsidRPr="00745175">
        <w:t xml:space="preserve"> oferuj</w:t>
      </w:r>
      <w:r w:rsidR="0081647E">
        <w:t>e</w:t>
      </w:r>
      <w:r w:rsidR="008B5E82" w:rsidRPr="00745175">
        <w:t xml:space="preserve"> cenne narzędzie do oceny i poprawy informacji zwrotnej w oparciu o standardy jakości dla skutecznych procesów informacji zwrotnej.</w:t>
      </w:r>
      <w:r w:rsidR="00C947AC">
        <w:rPr>
          <w:rFonts w:ascii="Times New Roman" w:hAnsi="Times New Roman" w:cs="Times New Roman"/>
          <w:sz w:val="24"/>
        </w:rPr>
        <w:t xml:space="preserve"> [1]</w:t>
      </w:r>
    </w:p>
    <w:p w14:paraId="668639A4" w14:textId="5C722CD6" w:rsidR="00C308FB" w:rsidRDefault="000F2C1D"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lang w:val="en-US"/>
        </w:rPr>
        <w:tab/>
      </w:r>
      <w:r w:rsidR="00887749" w:rsidRPr="00887749">
        <w:rPr>
          <w:rFonts w:ascii="Times New Roman" w:hAnsi="Times New Roman" w:cs="Times New Roman"/>
          <w:sz w:val="24"/>
          <w:lang w:val="en-US"/>
        </w:rPr>
        <w:t xml:space="preserve">Meissner, R., </w:t>
      </w:r>
      <w:proofErr w:type="spellStart"/>
      <w:r w:rsidR="00887749" w:rsidRPr="00887749">
        <w:rPr>
          <w:rFonts w:ascii="Times New Roman" w:hAnsi="Times New Roman" w:cs="Times New Roman"/>
          <w:sz w:val="24"/>
          <w:lang w:val="en-US"/>
        </w:rPr>
        <w:t>Pögelt</w:t>
      </w:r>
      <w:proofErr w:type="spellEnd"/>
      <w:r w:rsidR="00887749" w:rsidRPr="00887749">
        <w:rPr>
          <w:rFonts w:ascii="Times New Roman" w:hAnsi="Times New Roman" w:cs="Times New Roman"/>
          <w:sz w:val="24"/>
          <w:lang w:val="en-US"/>
        </w:rPr>
        <w:t xml:space="preserve">, A., </w:t>
      </w:r>
      <w:proofErr w:type="spellStart"/>
      <w:r w:rsidR="00887749" w:rsidRPr="00887749">
        <w:rPr>
          <w:rFonts w:ascii="Times New Roman" w:hAnsi="Times New Roman" w:cs="Times New Roman"/>
          <w:sz w:val="24"/>
          <w:lang w:val="en-US"/>
        </w:rPr>
        <w:t>Ihsberner</w:t>
      </w:r>
      <w:proofErr w:type="spellEnd"/>
      <w:r w:rsidR="00887749" w:rsidRPr="00887749">
        <w:rPr>
          <w:rFonts w:ascii="Times New Roman" w:hAnsi="Times New Roman" w:cs="Times New Roman"/>
          <w:sz w:val="24"/>
          <w:lang w:val="en-US"/>
        </w:rPr>
        <w:t xml:space="preserve">, K., </w:t>
      </w:r>
      <w:proofErr w:type="spellStart"/>
      <w:r w:rsidR="00887749" w:rsidRPr="00887749">
        <w:rPr>
          <w:rFonts w:ascii="Times New Roman" w:hAnsi="Times New Roman" w:cs="Times New Roman"/>
          <w:sz w:val="24"/>
          <w:lang w:val="en-US"/>
        </w:rPr>
        <w:t>Grüttmüller</w:t>
      </w:r>
      <w:proofErr w:type="spellEnd"/>
      <w:r w:rsidR="00887749" w:rsidRPr="00887749">
        <w:rPr>
          <w:rFonts w:ascii="Times New Roman" w:hAnsi="Times New Roman" w:cs="Times New Roman"/>
          <w:sz w:val="24"/>
          <w:lang w:val="en-US"/>
        </w:rPr>
        <w:t xml:space="preserve">, M., </w:t>
      </w:r>
      <w:proofErr w:type="spellStart"/>
      <w:r w:rsidR="00887749" w:rsidRPr="00887749">
        <w:rPr>
          <w:rFonts w:ascii="Times New Roman" w:hAnsi="Times New Roman" w:cs="Times New Roman"/>
          <w:sz w:val="24"/>
          <w:lang w:val="en-US"/>
        </w:rPr>
        <w:t>Tornack</w:t>
      </w:r>
      <w:proofErr w:type="spellEnd"/>
      <w:r w:rsidR="00887749" w:rsidRPr="00887749">
        <w:rPr>
          <w:rFonts w:ascii="Times New Roman" w:hAnsi="Times New Roman" w:cs="Times New Roman"/>
          <w:sz w:val="24"/>
          <w:lang w:val="en-US"/>
        </w:rPr>
        <w:t xml:space="preserve">, S., Thor, A., ... </w:t>
      </w:r>
      <w:r w:rsidR="00887749" w:rsidRPr="00887749">
        <w:rPr>
          <w:rFonts w:ascii="Times New Roman" w:hAnsi="Times New Roman" w:cs="Times New Roman"/>
          <w:sz w:val="24"/>
        </w:rPr>
        <w:t xml:space="preserve">&amp; </w:t>
      </w:r>
      <w:proofErr w:type="spellStart"/>
      <w:r w:rsidR="00887749" w:rsidRPr="00887749">
        <w:rPr>
          <w:rFonts w:ascii="Times New Roman" w:hAnsi="Times New Roman" w:cs="Times New Roman"/>
          <w:sz w:val="24"/>
        </w:rPr>
        <w:t>Hardt</w:t>
      </w:r>
      <w:proofErr w:type="spellEnd"/>
      <w:r w:rsidR="00887749" w:rsidRPr="00887749">
        <w:rPr>
          <w:rFonts w:ascii="Times New Roman" w:hAnsi="Times New Roman" w:cs="Times New Roman"/>
          <w:sz w:val="24"/>
        </w:rPr>
        <w:t xml:space="preserve">, W. (2024, </w:t>
      </w:r>
      <w:proofErr w:type="spellStart"/>
      <w:r w:rsidR="00887749" w:rsidRPr="00887749">
        <w:rPr>
          <w:rFonts w:ascii="Times New Roman" w:hAnsi="Times New Roman" w:cs="Times New Roman"/>
          <w:sz w:val="24"/>
        </w:rPr>
        <w:t>October</w:t>
      </w:r>
      <w:proofErr w:type="spellEnd"/>
      <w:r w:rsidR="00887749" w:rsidRPr="00887749">
        <w:rPr>
          <w:rFonts w:ascii="Times New Roman" w:hAnsi="Times New Roman" w:cs="Times New Roman"/>
          <w:sz w:val="24"/>
        </w:rPr>
        <w:t>)</w:t>
      </w:r>
      <w:r w:rsidR="00887749">
        <w:rPr>
          <w:rFonts w:ascii="Times New Roman" w:hAnsi="Times New Roman" w:cs="Times New Roman"/>
          <w:sz w:val="24"/>
        </w:rPr>
        <w:t xml:space="preserve"> </w:t>
      </w:r>
      <w:r>
        <w:rPr>
          <w:rFonts w:ascii="Times New Roman" w:hAnsi="Times New Roman" w:cs="Times New Roman"/>
          <w:sz w:val="24"/>
        </w:rPr>
        <w:t xml:space="preserve">opisali </w:t>
      </w:r>
      <w:r w:rsidR="009504B1" w:rsidRPr="009504B1">
        <w:rPr>
          <w:rFonts w:ascii="Times New Roman" w:hAnsi="Times New Roman" w:cs="Times New Roman"/>
          <w:sz w:val="24"/>
        </w:rPr>
        <w:t xml:space="preserve">nowy proces i aplikację napędzaną przez LLM, zwaną </w:t>
      </w:r>
      <w:proofErr w:type="spellStart"/>
      <w:r w:rsidR="009504B1" w:rsidRPr="009504B1">
        <w:rPr>
          <w:rFonts w:ascii="Times New Roman" w:hAnsi="Times New Roman" w:cs="Times New Roman"/>
          <w:sz w:val="24"/>
        </w:rPr>
        <w:t>ItemForge</w:t>
      </w:r>
      <w:proofErr w:type="spellEnd"/>
      <w:r w:rsidR="009504B1">
        <w:rPr>
          <w:rFonts w:ascii="Times New Roman" w:hAnsi="Times New Roman" w:cs="Times New Roman"/>
          <w:sz w:val="24"/>
        </w:rPr>
        <w:t>.</w:t>
      </w:r>
      <w:r w:rsidR="009504B1" w:rsidRPr="009504B1">
        <w:rPr>
          <w:rFonts w:ascii="Times New Roman" w:hAnsi="Times New Roman" w:cs="Times New Roman"/>
          <w:sz w:val="24"/>
        </w:rPr>
        <w:t xml:space="preserve"> </w:t>
      </w:r>
      <w:r w:rsidR="009504B1">
        <w:rPr>
          <w:rFonts w:ascii="Times New Roman" w:hAnsi="Times New Roman" w:cs="Times New Roman"/>
          <w:sz w:val="24"/>
        </w:rPr>
        <w:t xml:space="preserve">Aplikacja została </w:t>
      </w:r>
      <w:r w:rsidR="009504B1" w:rsidRPr="009504B1">
        <w:rPr>
          <w:rFonts w:ascii="Times New Roman" w:hAnsi="Times New Roman" w:cs="Times New Roman"/>
          <w:sz w:val="24"/>
        </w:rPr>
        <w:t>dostosowan</w:t>
      </w:r>
      <w:r w:rsidR="009504B1">
        <w:rPr>
          <w:rFonts w:ascii="Times New Roman" w:hAnsi="Times New Roman" w:cs="Times New Roman"/>
          <w:sz w:val="24"/>
        </w:rPr>
        <w:t>a</w:t>
      </w:r>
      <w:r w:rsidR="009504B1" w:rsidRPr="009504B1">
        <w:rPr>
          <w:rFonts w:ascii="Times New Roman" w:hAnsi="Times New Roman" w:cs="Times New Roman"/>
          <w:sz w:val="24"/>
        </w:rPr>
        <w:t xml:space="preserve"> specjalnie do automatycznego generowania elementów e-oceny w matematyce. Podejście to jest w pełni dostosowane do poziomów i hierarchii celów uczenia się poznawczego opracowanych przez Andersona i </w:t>
      </w:r>
      <w:proofErr w:type="spellStart"/>
      <w:r w:rsidR="009504B1" w:rsidRPr="009504B1">
        <w:rPr>
          <w:rFonts w:ascii="Times New Roman" w:hAnsi="Times New Roman" w:cs="Times New Roman"/>
          <w:sz w:val="24"/>
        </w:rPr>
        <w:t>Krathwohl</w:t>
      </w:r>
      <w:proofErr w:type="spellEnd"/>
      <w:r w:rsidR="00C01673">
        <w:rPr>
          <w:rFonts w:ascii="Times New Roman" w:hAnsi="Times New Roman" w:cs="Times New Roman"/>
          <w:sz w:val="24"/>
        </w:rPr>
        <w:t>.</w:t>
      </w:r>
      <w:r w:rsidR="009504B1" w:rsidRPr="009504B1">
        <w:rPr>
          <w:rFonts w:ascii="Times New Roman" w:hAnsi="Times New Roman" w:cs="Times New Roman"/>
          <w:sz w:val="24"/>
        </w:rPr>
        <w:t xml:space="preserve"> </w:t>
      </w:r>
      <w:r w:rsidR="00C01673">
        <w:rPr>
          <w:rFonts w:ascii="Times New Roman" w:hAnsi="Times New Roman" w:cs="Times New Roman"/>
          <w:sz w:val="24"/>
        </w:rPr>
        <w:t>Aplikacja</w:t>
      </w:r>
      <w:r w:rsidR="009504B1" w:rsidRPr="009504B1">
        <w:rPr>
          <w:rFonts w:ascii="Times New Roman" w:hAnsi="Times New Roman" w:cs="Times New Roman"/>
          <w:sz w:val="24"/>
        </w:rPr>
        <w:t xml:space="preserve"> bierze pod uwagę określone koncepcje matematyczne z rozważanych kursów.</w:t>
      </w:r>
      <w:r w:rsidR="00A8634B">
        <w:rPr>
          <w:rFonts w:ascii="Times New Roman" w:hAnsi="Times New Roman" w:cs="Times New Roman"/>
          <w:sz w:val="24"/>
        </w:rPr>
        <w:t xml:space="preserve"> </w:t>
      </w:r>
      <w:r w:rsidR="00A8634B" w:rsidRPr="00A8634B">
        <w:rPr>
          <w:rFonts w:ascii="Times New Roman" w:hAnsi="Times New Roman" w:cs="Times New Roman"/>
          <w:sz w:val="24"/>
        </w:rPr>
        <w:t xml:space="preserve">Jakość wygenerowanych elementów tekstu swobodnego wraz z odpowiadającymi im odpowiedziami (przykładowe rozwiązania), a także ich adekwatność do wyznaczonego poziomu poznawczego i przedmiotu, zostały ocenione w badaniu na małą skalę. </w:t>
      </w:r>
      <w:r w:rsidR="007A6315">
        <w:rPr>
          <w:rFonts w:ascii="Times New Roman" w:hAnsi="Times New Roman" w:cs="Times New Roman"/>
          <w:sz w:val="24"/>
        </w:rPr>
        <w:t>B</w:t>
      </w:r>
      <w:r w:rsidR="00A8634B" w:rsidRPr="00A8634B">
        <w:rPr>
          <w:rFonts w:ascii="Times New Roman" w:hAnsi="Times New Roman" w:cs="Times New Roman"/>
          <w:sz w:val="24"/>
        </w:rPr>
        <w:t>adani</w:t>
      </w:r>
      <w:r w:rsidR="007A6315">
        <w:rPr>
          <w:rFonts w:ascii="Times New Roman" w:hAnsi="Times New Roman" w:cs="Times New Roman"/>
          <w:sz w:val="24"/>
        </w:rPr>
        <w:t xml:space="preserve">e </w:t>
      </w:r>
      <w:r w:rsidR="004E49F1">
        <w:rPr>
          <w:rFonts w:ascii="Times New Roman" w:hAnsi="Times New Roman" w:cs="Times New Roman"/>
          <w:sz w:val="24"/>
        </w:rPr>
        <w:t>obejmowało</w:t>
      </w:r>
      <w:r w:rsidR="00A8634B" w:rsidRPr="00A8634B">
        <w:rPr>
          <w:rFonts w:ascii="Times New Roman" w:hAnsi="Times New Roman" w:cs="Times New Roman"/>
          <w:sz w:val="24"/>
        </w:rPr>
        <w:t xml:space="preserve"> trz</w:t>
      </w:r>
      <w:r w:rsidR="004E49F1">
        <w:rPr>
          <w:rFonts w:ascii="Times New Roman" w:hAnsi="Times New Roman" w:cs="Times New Roman"/>
          <w:sz w:val="24"/>
        </w:rPr>
        <w:t>y</w:t>
      </w:r>
      <w:r w:rsidR="00A8634B" w:rsidRPr="00A8634B">
        <w:rPr>
          <w:rFonts w:ascii="Times New Roman" w:hAnsi="Times New Roman" w:cs="Times New Roman"/>
          <w:sz w:val="24"/>
        </w:rPr>
        <w:t xml:space="preserve"> eksper</w:t>
      </w:r>
      <w:r w:rsidR="004E49F1">
        <w:rPr>
          <w:rFonts w:ascii="Times New Roman" w:hAnsi="Times New Roman" w:cs="Times New Roman"/>
          <w:sz w:val="24"/>
        </w:rPr>
        <w:t>ymenty</w:t>
      </w:r>
      <w:r w:rsidR="00A8634B" w:rsidRPr="00A8634B">
        <w:rPr>
          <w:rFonts w:ascii="Times New Roman" w:hAnsi="Times New Roman" w:cs="Times New Roman"/>
          <w:sz w:val="24"/>
        </w:rPr>
        <w:t xml:space="preserve"> matematyczn</w:t>
      </w:r>
      <w:r w:rsidR="004E49F1">
        <w:rPr>
          <w:rFonts w:ascii="Times New Roman" w:hAnsi="Times New Roman" w:cs="Times New Roman"/>
          <w:sz w:val="24"/>
        </w:rPr>
        <w:t>e</w:t>
      </w:r>
      <w:r w:rsidR="007304E8">
        <w:rPr>
          <w:rFonts w:ascii="Times New Roman" w:hAnsi="Times New Roman" w:cs="Times New Roman"/>
          <w:sz w:val="24"/>
        </w:rPr>
        <w:t>,</w:t>
      </w:r>
      <w:r w:rsidR="00A8634B" w:rsidRPr="00A8634B">
        <w:rPr>
          <w:rFonts w:ascii="Times New Roman" w:hAnsi="Times New Roman" w:cs="Times New Roman"/>
          <w:sz w:val="24"/>
        </w:rPr>
        <w:t xml:space="preserve"> przeanalizowa</w:t>
      </w:r>
      <w:r w:rsidR="007A37F5">
        <w:rPr>
          <w:rFonts w:ascii="Times New Roman" w:hAnsi="Times New Roman" w:cs="Times New Roman"/>
          <w:sz w:val="24"/>
        </w:rPr>
        <w:t>n</w:t>
      </w:r>
      <w:r w:rsidR="00A8634B" w:rsidRPr="00A8634B">
        <w:rPr>
          <w:rFonts w:ascii="Times New Roman" w:hAnsi="Times New Roman" w:cs="Times New Roman"/>
          <w:sz w:val="24"/>
        </w:rPr>
        <w:t>o łącznie 240 wygenerowanych elementów</w:t>
      </w:r>
      <w:r w:rsidR="00C921CE">
        <w:rPr>
          <w:rFonts w:ascii="Times New Roman" w:hAnsi="Times New Roman" w:cs="Times New Roman"/>
          <w:sz w:val="24"/>
        </w:rPr>
        <w:t>.</w:t>
      </w:r>
      <w:r w:rsidR="00660AE1">
        <w:rPr>
          <w:rFonts w:ascii="Times New Roman" w:hAnsi="Times New Roman" w:cs="Times New Roman"/>
          <w:sz w:val="24"/>
        </w:rPr>
        <w:t xml:space="preserve"> </w:t>
      </w:r>
      <w:r w:rsidR="00660AE1">
        <w:t>U</w:t>
      </w:r>
      <w:r w:rsidR="00660AE1" w:rsidRPr="00745175">
        <w:t>stalenia pokazują, że narzędzie jest biegle w tworzeniu wysokiej jakości elementów, które są zgodne z wybranymi koncepcjami i docelowymi poziomami poznawczymi, co wskazuje na jego potencjalną przydatność do celów edukacyjnych.</w:t>
      </w:r>
      <w:r w:rsidR="00EC0F47">
        <w:t xml:space="preserve"> Z</w:t>
      </w:r>
      <w:r w:rsidR="00EC0F47" w:rsidRPr="00EC0F47">
        <w:t>aobserwowano, że dostarczone odpowiedzi (przykładowe rozwiązania) czasami wykazywały niedokładności lub nie były całkowicie kompletne, co sygnalizuje konieczność dalszego udoskonalenia procesów narzędzia</w:t>
      </w:r>
      <w:r w:rsidR="00A8634B">
        <w:rPr>
          <w:rFonts w:ascii="Times New Roman" w:hAnsi="Times New Roman" w:cs="Times New Roman"/>
          <w:sz w:val="24"/>
        </w:rPr>
        <w:t xml:space="preserve"> [2]</w:t>
      </w:r>
    </w:p>
    <w:p w14:paraId="6A02FBC7" w14:textId="1A328A00" w:rsidR="00381107" w:rsidRDefault="00EF1071"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EF1071">
        <w:rPr>
          <w:rFonts w:ascii="Times New Roman" w:hAnsi="Times New Roman" w:cs="Times New Roman"/>
          <w:sz w:val="24"/>
        </w:rPr>
        <w:t xml:space="preserve">Smolić, E., </w:t>
      </w:r>
      <w:proofErr w:type="spellStart"/>
      <w:r w:rsidRPr="00EF1071">
        <w:rPr>
          <w:rFonts w:ascii="Times New Roman" w:hAnsi="Times New Roman" w:cs="Times New Roman"/>
          <w:sz w:val="24"/>
        </w:rPr>
        <w:t>Pavelić</w:t>
      </w:r>
      <w:proofErr w:type="spellEnd"/>
      <w:r w:rsidRPr="00EF1071">
        <w:rPr>
          <w:rFonts w:ascii="Times New Roman" w:hAnsi="Times New Roman" w:cs="Times New Roman"/>
          <w:sz w:val="24"/>
        </w:rPr>
        <w:t xml:space="preserve">, M., </w:t>
      </w:r>
      <w:proofErr w:type="spellStart"/>
      <w:r w:rsidRPr="00EF1071">
        <w:rPr>
          <w:rFonts w:ascii="Times New Roman" w:hAnsi="Times New Roman" w:cs="Times New Roman"/>
          <w:sz w:val="24"/>
        </w:rPr>
        <w:t>Boras</w:t>
      </w:r>
      <w:proofErr w:type="spellEnd"/>
      <w:r w:rsidRPr="00EF1071">
        <w:rPr>
          <w:rFonts w:ascii="Times New Roman" w:hAnsi="Times New Roman" w:cs="Times New Roman"/>
          <w:sz w:val="24"/>
        </w:rPr>
        <w:t xml:space="preserve">, B., </w:t>
      </w:r>
      <w:proofErr w:type="spellStart"/>
      <w:r w:rsidRPr="00EF1071">
        <w:rPr>
          <w:rFonts w:ascii="Times New Roman" w:hAnsi="Times New Roman" w:cs="Times New Roman"/>
          <w:sz w:val="24"/>
        </w:rPr>
        <w:t>Mekterović</w:t>
      </w:r>
      <w:proofErr w:type="spellEnd"/>
      <w:r w:rsidRPr="00EF1071">
        <w:rPr>
          <w:rFonts w:ascii="Times New Roman" w:hAnsi="Times New Roman" w:cs="Times New Roman"/>
          <w:sz w:val="24"/>
        </w:rPr>
        <w:t xml:space="preserve">, I., &amp; </w:t>
      </w:r>
      <w:proofErr w:type="spellStart"/>
      <w:r w:rsidRPr="00EF1071">
        <w:rPr>
          <w:rFonts w:ascii="Times New Roman" w:hAnsi="Times New Roman" w:cs="Times New Roman"/>
          <w:sz w:val="24"/>
        </w:rPr>
        <w:t>Jagušt</w:t>
      </w:r>
      <w:proofErr w:type="spellEnd"/>
      <w:r w:rsidRPr="00EF1071">
        <w:rPr>
          <w:rFonts w:ascii="Times New Roman" w:hAnsi="Times New Roman" w:cs="Times New Roman"/>
          <w:sz w:val="24"/>
        </w:rPr>
        <w:t>, T. (2024, May)</w:t>
      </w:r>
      <w:r>
        <w:rPr>
          <w:rFonts w:ascii="Times New Roman" w:hAnsi="Times New Roman" w:cs="Times New Roman"/>
          <w:sz w:val="24"/>
        </w:rPr>
        <w:t xml:space="preserve"> </w:t>
      </w:r>
      <w:r w:rsidR="00BF0590">
        <w:rPr>
          <w:rFonts w:ascii="Times New Roman" w:hAnsi="Times New Roman" w:cs="Times New Roman"/>
          <w:sz w:val="24"/>
        </w:rPr>
        <w:t>wykorzy</w:t>
      </w:r>
      <w:r w:rsidR="00DA1207">
        <w:rPr>
          <w:rFonts w:ascii="Times New Roman" w:hAnsi="Times New Roman" w:cs="Times New Roman"/>
          <w:sz w:val="24"/>
        </w:rPr>
        <w:t>s</w:t>
      </w:r>
      <w:r w:rsidR="00BF0590">
        <w:rPr>
          <w:rFonts w:ascii="Times New Roman" w:hAnsi="Times New Roman" w:cs="Times New Roman"/>
          <w:sz w:val="24"/>
        </w:rPr>
        <w:t>tano</w:t>
      </w:r>
      <w:r w:rsidR="00DA1207">
        <w:rPr>
          <w:rFonts w:ascii="Times New Roman" w:hAnsi="Times New Roman" w:cs="Times New Roman"/>
          <w:sz w:val="24"/>
        </w:rPr>
        <w:t xml:space="preserve"> wielki model językowy (LLM) do</w:t>
      </w:r>
      <w:r w:rsidR="00CF2726" w:rsidRPr="00CF2726">
        <w:rPr>
          <w:rFonts w:ascii="Times New Roman" w:hAnsi="Times New Roman" w:cs="Times New Roman"/>
          <w:sz w:val="24"/>
        </w:rPr>
        <w:t xml:space="preserve"> ekstrakcji informacji i/lub ekstrapolacji z różnych źródeł.</w:t>
      </w:r>
      <w:r w:rsidR="0052750B">
        <w:rPr>
          <w:rFonts w:ascii="Times New Roman" w:hAnsi="Times New Roman" w:cs="Times New Roman"/>
          <w:sz w:val="24"/>
        </w:rPr>
        <w:t xml:space="preserve"> </w:t>
      </w:r>
      <w:r w:rsidR="0052750B" w:rsidRPr="0052750B">
        <w:rPr>
          <w:rFonts w:ascii="Times New Roman" w:hAnsi="Times New Roman" w:cs="Times New Roman"/>
          <w:sz w:val="24"/>
        </w:rPr>
        <w:t>W edukacji informatycznej potencjalnym zastosowaniem takiej technologii jest automatyczny przegląd kodu</w:t>
      </w:r>
      <w:r w:rsidR="004A1086">
        <w:rPr>
          <w:rFonts w:ascii="Times New Roman" w:hAnsi="Times New Roman" w:cs="Times New Roman"/>
          <w:sz w:val="24"/>
        </w:rPr>
        <w:t>.</w:t>
      </w:r>
      <w:r w:rsidR="0052750B" w:rsidRPr="0052750B">
        <w:rPr>
          <w:rFonts w:ascii="Times New Roman" w:hAnsi="Times New Roman" w:cs="Times New Roman"/>
          <w:sz w:val="24"/>
        </w:rPr>
        <w:t xml:space="preserve"> </w:t>
      </w:r>
      <w:r w:rsidR="00003ED6">
        <w:rPr>
          <w:rFonts w:ascii="Times New Roman" w:hAnsi="Times New Roman" w:cs="Times New Roman"/>
          <w:sz w:val="24"/>
        </w:rPr>
        <w:t>LLM mógłby wówczas</w:t>
      </w:r>
      <w:r w:rsidR="0052750B" w:rsidRPr="0052750B">
        <w:rPr>
          <w:rFonts w:ascii="Times New Roman" w:hAnsi="Times New Roman" w:cs="Times New Roman"/>
          <w:sz w:val="24"/>
        </w:rPr>
        <w:t xml:space="preserve"> </w:t>
      </w:r>
      <w:r w:rsidR="00291CF9">
        <w:rPr>
          <w:rFonts w:ascii="Times New Roman" w:hAnsi="Times New Roman" w:cs="Times New Roman"/>
          <w:sz w:val="24"/>
        </w:rPr>
        <w:t>przejąć</w:t>
      </w:r>
      <w:r w:rsidR="0052750B" w:rsidRPr="0052750B">
        <w:rPr>
          <w:rFonts w:ascii="Times New Roman" w:hAnsi="Times New Roman" w:cs="Times New Roman"/>
          <w:sz w:val="24"/>
        </w:rPr>
        <w:t xml:space="preserve"> ciężar debugowania </w:t>
      </w:r>
      <w:proofErr w:type="spellStart"/>
      <w:r w:rsidR="0052750B" w:rsidRPr="0052750B">
        <w:rPr>
          <w:rFonts w:ascii="Times New Roman" w:hAnsi="Times New Roman" w:cs="Times New Roman"/>
          <w:sz w:val="24"/>
        </w:rPr>
        <w:t>niekompilowalnego</w:t>
      </w:r>
      <w:proofErr w:type="spellEnd"/>
      <w:r w:rsidR="0052750B" w:rsidRPr="0052750B">
        <w:rPr>
          <w:rFonts w:ascii="Times New Roman" w:hAnsi="Times New Roman" w:cs="Times New Roman"/>
          <w:sz w:val="24"/>
        </w:rPr>
        <w:t xml:space="preserve"> kodu</w:t>
      </w:r>
      <w:r w:rsidR="00291CF9">
        <w:rPr>
          <w:rFonts w:ascii="Times New Roman" w:hAnsi="Times New Roman" w:cs="Times New Roman"/>
          <w:sz w:val="24"/>
        </w:rPr>
        <w:t xml:space="preserve">. </w:t>
      </w:r>
      <w:r w:rsidR="003F34AC">
        <w:rPr>
          <w:rFonts w:ascii="Times New Roman" w:hAnsi="Times New Roman" w:cs="Times New Roman"/>
          <w:sz w:val="24"/>
        </w:rPr>
        <w:t>Tego typu wsparcie zapewniane przez LLM polegałoby na</w:t>
      </w:r>
      <w:r w:rsidR="0052750B" w:rsidRPr="0052750B">
        <w:rPr>
          <w:rFonts w:ascii="Times New Roman" w:hAnsi="Times New Roman" w:cs="Times New Roman"/>
          <w:sz w:val="24"/>
        </w:rPr>
        <w:t xml:space="preserve"> wykrywani</w:t>
      </w:r>
      <w:r w:rsidR="003F34AC">
        <w:rPr>
          <w:rFonts w:ascii="Times New Roman" w:hAnsi="Times New Roman" w:cs="Times New Roman"/>
          <w:sz w:val="24"/>
        </w:rPr>
        <w:t>u</w:t>
      </w:r>
      <w:r w:rsidR="0052750B" w:rsidRPr="0052750B">
        <w:rPr>
          <w:rFonts w:ascii="Times New Roman" w:hAnsi="Times New Roman" w:cs="Times New Roman"/>
          <w:sz w:val="24"/>
        </w:rPr>
        <w:t xml:space="preserve"> przeoczonych problemów optymalizacyjnych takich jak</w:t>
      </w:r>
      <w:r w:rsidR="00C53297">
        <w:rPr>
          <w:rFonts w:ascii="Times New Roman" w:hAnsi="Times New Roman" w:cs="Times New Roman"/>
          <w:sz w:val="24"/>
        </w:rPr>
        <w:t>,</w:t>
      </w:r>
      <w:r w:rsidR="0052750B" w:rsidRPr="0052750B">
        <w:rPr>
          <w:rFonts w:ascii="Times New Roman" w:hAnsi="Times New Roman" w:cs="Times New Roman"/>
          <w:sz w:val="24"/>
        </w:rPr>
        <w:t xml:space="preserve"> słabe zarządzanie pamięcią w kodzie, </w:t>
      </w:r>
      <w:r w:rsidR="005E2D82">
        <w:rPr>
          <w:rFonts w:ascii="Times New Roman" w:hAnsi="Times New Roman" w:cs="Times New Roman"/>
          <w:sz w:val="24"/>
        </w:rPr>
        <w:t>gdzie</w:t>
      </w:r>
      <w:r w:rsidR="0052750B" w:rsidRPr="0052750B">
        <w:rPr>
          <w:rFonts w:ascii="Times New Roman" w:hAnsi="Times New Roman" w:cs="Times New Roman"/>
          <w:sz w:val="24"/>
        </w:rPr>
        <w:t xml:space="preserve"> w przeciwnym razie przechodzi</w:t>
      </w:r>
      <w:r w:rsidR="005E2D82">
        <w:rPr>
          <w:rFonts w:ascii="Times New Roman" w:hAnsi="Times New Roman" w:cs="Times New Roman"/>
          <w:sz w:val="24"/>
        </w:rPr>
        <w:t>łby</w:t>
      </w:r>
      <w:r w:rsidR="0052750B" w:rsidRPr="0052750B">
        <w:rPr>
          <w:rFonts w:ascii="Times New Roman" w:hAnsi="Times New Roman" w:cs="Times New Roman"/>
          <w:sz w:val="24"/>
        </w:rPr>
        <w:t xml:space="preserve"> automatyczne testy</w:t>
      </w:r>
      <w:r w:rsidR="00A53DF5">
        <w:rPr>
          <w:rFonts w:ascii="Times New Roman" w:hAnsi="Times New Roman" w:cs="Times New Roman"/>
          <w:sz w:val="24"/>
        </w:rPr>
        <w:t>. LLM mógłby wykonywać również</w:t>
      </w:r>
      <w:r w:rsidR="0052750B" w:rsidRPr="0052750B">
        <w:rPr>
          <w:rFonts w:ascii="Times New Roman" w:hAnsi="Times New Roman" w:cs="Times New Roman"/>
          <w:sz w:val="24"/>
        </w:rPr>
        <w:t xml:space="preserve"> inn</w:t>
      </w:r>
      <w:r w:rsidR="00A53DF5">
        <w:rPr>
          <w:rFonts w:ascii="Times New Roman" w:hAnsi="Times New Roman" w:cs="Times New Roman"/>
          <w:sz w:val="24"/>
        </w:rPr>
        <w:t>e</w:t>
      </w:r>
      <w:r w:rsidR="0052750B" w:rsidRPr="0052750B">
        <w:rPr>
          <w:rFonts w:ascii="Times New Roman" w:hAnsi="Times New Roman" w:cs="Times New Roman"/>
          <w:sz w:val="24"/>
        </w:rPr>
        <w:t xml:space="preserve"> zaawansowan</w:t>
      </w:r>
      <w:r w:rsidR="00A53DF5">
        <w:rPr>
          <w:rFonts w:ascii="Times New Roman" w:hAnsi="Times New Roman" w:cs="Times New Roman"/>
          <w:sz w:val="24"/>
        </w:rPr>
        <w:t>e zadania</w:t>
      </w:r>
      <w:r w:rsidR="00E55C9E">
        <w:rPr>
          <w:rFonts w:ascii="Times New Roman" w:hAnsi="Times New Roman" w:cs="Times New Roman"/>
          <w:sz w:val="24"/>
        </w:rPr>
        <w:t xml:space="preserve"> w czasie pisania kodu</w:t>
      </w:r>
      <w:r w:rsidR="00FA4EDC">
        <w:rPr>
          <w:rFonts w:ascii="Times New Roman" w:hAnsi="Times New Roman" w:cs="Times New Roman"/>
          <w:sz w:val="24"/>
        </w:rPr>
        <w:t>.</w:t>
      </w:r>
      <w:r w:rsidR="0052750B" w:rsidRPr="0052750B">
        <w:rPr>
          <w:rFonts w:ascii="Times New Roman" w:hAnsi="Times New Roman" w:cs="Times New Roman"/>
          <w:sz w:val="24"/>
        </w:rPr>
        <w:t xml:space="preserve"> </w:t>
      </w:r>
      <w:r w:rsidR="006F40DD" w:rsidRPr="006F40DD">
        <w:rPr>
          <w:rFonts w:ascii="Times New Roman" w:hAnsi="Times New Roman" w:cs="Times New Roman"/>
          <w:sz w:val="24"/>
        </w:rPr>
        <w:t>Jednak</w:t>
      </w:r>
      <w:r w:rsidR="006F40DD">
        <w:rPr>
          <w:rFonts w:ascii="Times New Roman" w:hAnsi="Times New Roman" w:cs="Times New Roman"/>
          <w:sz w:val="24"/>
        </w:rPr>
        <w:t xml:space="preserve"> obecnie</w:t>
      </w:r>
      <w:r w:rsidR="006F40DD" w:rsidRPr="006F40DD">
        <w:rPr>
          <w:rFonts w:ascii="Times New Roman" w:hAnsi="Times New Roman" w:cs="Times New Roman"/>
          <w:sz w:val="24"/>
        </w:rPr>
        <w:t xml:space="preserve"> LLM nie są w stanie oceniać kodu lub wyrażeń matematycznych ze 100% niezawodnością</w:t>
      </w:r>
      <w:r w:rsidR="001B056F">
        <w:rPr>
          <w:rFonts w:ascii="Times New Roman" w:hAnsi="Times New Roman" w:cs="Times New Roman"/>
          <w:sz w:val="24"/>
        </w:rPr>
        <w:t>.</w:t>
      </w:r>
      <w:r w:rsidR="006F40DD" w:rsidRPr="006F40DD">
        <w:rPr>
          <w:rFonts w:ascii="Times New Roman" w:hAnsi="Times New Roman" w:cs="Times New Roman"/>
          <w:sz w:val="24"/>
        </w:rPr>
        <w:t xml:space="preserve"> </w:t>
      </w:r>
      <w:r w:rsidR="003F7ED4">
        <w:rPr>
          <w:rFonts w:ascii="Times New Roman" w:hAnsi="Times New Roman" w:cs="Times New Roman"/>
          <w:sz w:val="24"/>
        </w:rPr>
        <w:t>LLM może wspierać</w:t>
      </w:r>
      <w:r w:rsidR="006F40DD" w:rsidRPr="006F40DD">
        <w:rPr>
          <w:rFonts w:ascii="Times New Roman" w:hAnsi="Times New Roman" w:cs="Times New Roman"/>
          <w:sz w:val="24"/>
        </w:rPr>
        <w:t xml:space="preserve"> rozpoznawanie wzorców </w:t>
      </w:r>
      <w:proofErr w:type="spellStart"/>
      <w:r w:rsidR="006F40DD" w:rsidRPr="006F40DD">
        <w:rPr>
          <w:rFonts w:ascii="Times New Roman" w:hAnsi="Times New Roman" w:cs="Times New Roman"/>
          <w:sz w:val="24"/>
        </w:rPr>
        <w:t>tokenów</w:t>
      </w:r>
      <w:proofErr w:type="spellEnd"/>
      <w:r w:rsidR="006F40DD" w:rsidRPr="006F40DD">
        <w:rPr>
          <w:rFonts w:ascii="Times New Roman" w:hAnsi="Times New Roman" w:cs="Times New Roman"/>
          <w:sz w:val="24"/>
        </w:rPr>
        <w:t xml:space="preserve"> i późniejszym generowaniem odpowiedzi probabilistycznych. Mając to na uwadze, </w:t>
      </w:r>
      <w:r w:rsidR="00C9541B">
        <w:rPr>
          <w:rFonts w:ascii="Times New Roman" w:hAnsi="Times New Roman" w:cs="Times New Roman"/>
          <w:sz w:val="24"/>
        </w:rPr>
        <w:t>z</w:t>
      </w:r>
      <w:r w:rsidR="006F40DD" w:rsidRPr="006F40DD">
        <w:rPr>
          <w:rFonts w:ascii="Times New Roman" w:hAnsi="Times New Roman" w:cs="Times New Roman"/>
          <w:sz w:val="24"/>
        </w:rPr>
        <w:t>bada</w:t>
      </w:r>
      <w:r w:rsidR="00C9541B">
        <w:rPr>
          <w:rFonts w:ascii="Times New Roman" w:hAnsi="Times New Roman" w:cs="Times New Roman"/>
          <w:sz w:val="24"/>
        </w:rPr>
        <w:t>no</w:t>
      </w:r>
      <w:r w:rsidR="006F40DD" w:rsidRPr="006F40DD">
        <w:rPr>
          <w:rFonts w:ascii="Times New Roman" w:hAnsi="Times New Roman" w:cs="Times New Roman"/>
          <w:sz w:val="24"/>
        </w:rPr>
        <w:t xml:space="preserve"> ryzyko nieprawidłowej oceny kodu</w:t>
      </w:r>
      <w:r w:rsidR="00C9541B">
        <w:rPr>
          <w:rFonts w:ascii="Times New Roman" w:hAnsi="Times New Roman" w:cs="Times New Roman"/>
          <w:sz w:val="24"/>
        </w:rPr>
        <w:t xml:space="preserve"> przez</w:t>
      </w:r>
      <w:r w:rsidR="006F40DD" w:rsidRPr="006F40DD">
        <w:rPr>
          <w:rFonts w:ascii="Times New Roman" w:hAnsi="Times New Roman" w:cs="Times New Roman"/>
          <w:sz w:val="24"/>
        </w:rPr>
        <w:t xml:space="preserve"> LLM, zarówno opisowej, jak i numerycznej</w:t>
      </w:r>
      <w:r w:rsidR="00DE3AE9">
        <w:rPr>
          <w:rFonts w:ascii="Times New Roman" w:hAnsi="Times New Roman" w:cs="Times New Roman"/>
          <w:sz w:val="24"/>
        </w:rPr>
        <w:t>.</w:t>
      </w:r>
      <w:r w:rsidR="006F40DD" w:rsidRPr="006F40DD">
        <w:rPr>
          <w:rFonts w:ascii="Times New Roman" w:hAnsi="Times New Roman" w:cs="Times New Roman"/>
          <w:sz w:val="24"/>
        </w:rPr>
        <w:t xml:space="preserve"> </w:t>
      </w:r>
      <w:r w:rsidR="00DE3AE9">
        <w:rPr>
          <w:rFonts w:ascii="Times New Roman" w:hAnsi="Times New Roman" w:cs="Times New Roman"/>
          <w:sz w:val="24"/>
        </w:rPr>
        <w:t>W pracy</w:t>
      </w:r>
      <w:r w:rsidR="00B053A6">
        <w:rPr>
          <w:rFonts w:ascii="Times New Roman" w:hAnsi="Times New Roman" w:cs="Times New Roman"/>
          <w:sz w:val="24"/>
        </w:rPr>
        <w:t xml:space="preserve"> zaproponowano</w:t>
      </w:r>
      <w:r w:rsidR="006F40DD" w:rsidRPr="006F40DD">
        <w:rPr>
          <w:rFonts w:ascii="Times New Roman" w:hAnsi="Times New Roman" w:cs="Times New Roman"/>
          <w:sz w:val="24"/>
        </w:rPr>
        <w:t xml:space="preserve"> badania nad łagodzeniem</w:t>
      </w:r>
      <w:r w:rsidR="00B053A6">
        <w:rPr>
          <w:rFonts w:ascii="Times New Roman" w:hAnsi="Times New Roman" w:cs="Times New Roman"/>
          <w:sz w:val="24"/>
        </w:rPr>
        <w:t xml:space="preserve"> tego ryzyka</w:t>
      </w:r>
      <w:r w:rsidR="006F40DD" w:rsidRPr="006F40DD">
        <w:rPr>
          <w:rFonts w:ascii="Times New Roman" w:hAnsi="Times New Roman" w:cs="Times New Roman"/>
          <w:sz w:val="24"/>
        </w:rPr>
        <w:t xml:space="preserve"> </w:t>
      </w:r>
      <w:r w:rsidR="004F43B8">
        <w:rPr>
          <w:rFonts w:ascii="Times New Roman" w:hAnsi="Times New Roman" w:cs="Times New Roman"/>
          <w:sz w:val="24"/>
        </w:rPr>
        <w:t>oraz</w:t>
      </w:r>
      <w:r w:rsidR="006F40DD" w:rsidRPr="006F40DD">
        <w:rPr>
          <w:rFonts w:ascii="Times New Roman" w:hAnsi="Times New Roman" w:cs="Times New Roman"/>
          <w:sz w:val="24"/>
        </w:rPr>
        <w:t xml:space="preserve"> </w:t>
      </w:r>
      <w:r w:rsidR="004F43B8">
        <w:rPr>
          <w:rFonts w:ascii="Times New Roman" w:hAnsi="Times New Roman" w:cs="Times New Roman"/>
          <w:sz w:val="24"/>
        </w:rPr>
        <w:t>za</w:t>
      </w:r>
      <w:r w:rsidR="006F40DD" w:rsidRPr="006F40DD">
        <w:rPr>
          <w:rFonts w:ascii="Times New Roman" w:hAnsi="Times New Roman" w:cs="Times New Roman"/>
          <w:sz w:val="24"/>
        </w:rPr>
        <w:t>propon</w:t>
      </w:r>
      <w:r w:rsidR="004F43B8">
        <w:rPr>
          <w:rFonts w:ascii="Times New Roman" w:hAnsi="Times New Roman" w:cs="Times New Roman"/>
          <w:sz w:val="24"/>
        </w:rPr>
        <w:t>owano</w:t>
      </w:r>
      <w:r w:rsidR="006F40DD" w:rsidRPr="006F40DD">
        <w:rPr>
          <w:rFonts w:ascii="Times New Roman" w:hAnsi="Times New Roman" w:cs="Times New Roman"/>
          <w:sz w:val="24"/>
        </w:rPr>
        <w:t xml:space="preserve"> dalsze kierunki.</w:t>
      </w:r>
      <w:r w:rsidR="00DA1207">
        <w:rPr>
          <w:rFonts w:ascii="Times New Roman" w:hAnsi="Times New Roman" w:cs="Times New Roman"/>
          <w:sz w:val="24"/>
        </w:rPr>
        <w:t xml:space="preserve"> </w:t>
      </w:r>
      <w:r w:rsidR="00522241">
        <w:rPr>
          <w:rFonts w:ascii="Times New Roman" w:hAnsi="Times New Roman" w:cs="Times New Roman"/>
          <w:sz w:val="24"/>
        </w:rPr>
        <w:t>[3]</w:t>
      </w:r>
      <w:r w:rsidR="00BF0590">
        <w:rPr>
          <w:rFonts w:ascii="Times New Roman" w:hAnsi="Times New Roman" w:cs="Times New Roman"/>
          <w:sz w:val="24"/>
        </w:rPr>
        <w:t xml:space="preserve"> </w:t>
      </w:r>
    </w:p>
    <w:p w14:paraId="058C3518" w14:textId="3733414D" w:rsidR="005A4720" w:rsidRDefault="00F51627"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0C75F4" w:rsidRPr="000C75F4">
        <w:rPr>
          <w:rFonts w:ascii="Times New Roman" w:hAnsi="Times New Roman" w:cs="Times New Roman"/>
          <w:sz w:val="24"/>
        </w:rPr>
        <w:t xml:space="preserve">Joy </w:t>
      </w:r>
      <w:proofErr w:type="spellStart"/>
      <w:r w:rsidR="000C75F4" w:rsidRPr="000C75F4">
        <w:rPr>
          <w:rFonts w:ascii="Times New Roman" w:hAnsi="Times New Roman" w:cs="Times New Roman"/>
          <w:sz w:val="24"/>
        </w:rPr>
        <w:t>Kulangara</w:t>
      </w:r>
      <w:proofErr w:type="spellEnd"/>
      <w:r w:rsidR="000C75F4" w:rsidRPr="000C75F4">
        <w:rPr>
          <w:rFonts w:ascii="Times New Roman" w:hAnsi="Times New Roman" w:cs="Times New Roman"/>
          <w:sz w:val="24"/>
        </w:rPr>
        <w:t>, K. (2024)</w:t>
      </w:r>
      <w:r w:rsidR="008878D2">
        <w:rPr>
          <w:rFonts w:ascii="Times New Roman" w:hAnsi="Times New Roman" w:cs="Times New Roman"/>
          <w:sz w:val="24"/>
        </w:rPr>
        <w:t xml:space="preserve"> </w:t>
      </w:r>
      <w:r w:rsidR="007937C5">
        <w:rPr>
          <w:rFonts w:ascii="Times New Roman" w:hAnsi="Times New Roman" w:cs="Times New Roman"/>
          <w:sz w:val="24"/>
        </w:rPr>
        <w:t>omawia potencjał LLM w edukacji</w:t>
      </w:r>
      <w:r w:rsidR="00C93404">
        <w:rPr>
          <w:rFonts w:ascii="Times New Roman" w:hAnsi="Times New Roman" w:cs="Times New Roman"/>
          <w:sz w:val="24"/>
        </w:rPr>
        <w:t xml:space="preserve"> programistycznej. Powszechnie wiadomo, że </w:t>
      </w:r>
      <w:r w:rsidR="00A80DE5">
        <w:rPr>
          <w:rFonts w:ascii="Times New Roman" w:hAnsi="Times New Roman" w:cs="Times New Roman"/>
          <w:sz w:val="24"/>
        </w:rPr>
        <w:t>d</w:t>
      </w:r>
      <w:r w:rsidR="00A80DE5" w:rsidRPr="00A80DE5">
        <w:rPr>
          <w:rFonts w:ascii="Times New Roman" w:hAnsi="Times New Roman" w:cs="Times New Roman"/>
          <w:sz w:val="24"/>
        </w:rPr>
        <w:t>uże modele językowe (LLM) mają potencjał, aby poprawić edukację programistyczną, zapewniając studentom informacje zwrotne i wskazówki. Pomimo potencjalnych korzyści, integracja LLM z edukacją stwarza wyjątkowe wyzwania, w tym ryzyko nadmiernego polegania na ich informacjach zwrotnych i niespójność jakości informacji zwrotnych.</w:t>
      </w:r>
      <w:r w:rsidR="00042A96">
        <w:rPr>
          <w:rFonts w:ascii="Times New Roman" w:hAnsi="Times New Roman" w:cs="Times New Roman"/>
          <w:sz w:val="24"/>
        </w:rPr>
        <w:t xml:space="preserve"> </w:t>
      </w:r>
      <w:r w:rsidR="001E0DAE">
        <w:rPr>
          <w:rFonts w:ascii="Times New Roman" w:hAnsi="Times New Roman" w:cs="Times New Roman"/>
          <w:sz w:val="24"/>
        </w:rPr>
        <w:t xml:space="preserve">W </w:t>
      </w:r>
      <w:r w:rsidR="001E0DAE" w:rsidRPr="001E0DAE">
        <w:rPr>
          <w:rFonts w:ascii="Times New Roman" w:hAnsi="Times New Roman" w:cs="Times New Roman"/>
          <w:sz w:val="24"/>
        </w:rPr>
        <w:t>prac</w:t>
      </w:r>
      <w:r w:rsidR="001E0DAE">
        <w:rPr>
          <w:rFonts w:ascii="Times New Roman" w:hAnsi="Times New Roman" w:cs="Times New Roman"/>
          <w:sz w:val="24"/>
        </w:rPr>
        <w:t>y</w:t>
      </w:r>
      <w:r w:rsidR="001E0DAE" w:rsidRPr="001E0DAE">
        <w:rPr>
          <w:rFonts w:ascii="Times New Roman" w:hAnsi="Times New Roman" w:cs="Times New Roman"/>
          <w:sz w:val="24"/>
        </w:rPr>
        <w:t xml:space="preserve"> </w:t>
      </w:r>
      <w:r w:rsidR="001E0DAE">
        <w:rPr>
          <w:rFonts w:ascii="Times New Roman" w:hAnsi="Times New Roman" w:cs="Times New Roman"/>
          <w:sz w:val="24"/>
        </w:rPr>
        <w:t>przedstawiono</w:t>
      </w:r>
      <w:r w:rsidR="001E0DAE" w:rsidRPr="001E0DAE">
        <w:rPr>
          <w:rFonts w:ascii="Times New Roman" w:hAnsi="Times New Roman" w:cs="Times New Roman"/>
          <w:sz w:val="24"/>
        </w:rPr>
        <w:t xml:space="preserve"> elastyczną platformę, która może integrować wiele LLM, zapewniając</w:t>
      </w:r>
      <w:r w:rsidR="001E0DAE">
        <w:rPr>
          <w:rFonts w:ascii="Times New Roman" w:hAnsi="Times New Roman" w:cs="Times New Roman"/>
          <w:sz w:val="24"/>
        </w:rPr>
        <w:t xml:space="preserve"> jednocześnie</w:t>
      </w:r>
      <w:r w:rsidR="001E0DAE" w:rsidRPr="001E0DAE">
        <w:rPr>
          <w:rFonts w:ascii="Times New Roman" w:hAnsi="Times New Roman" w:cs="Times New Roman"/>
          <w:sz w:val="24"/>
        </w:rPr>
        <w:t xml:space="preserve"> przestrzeń eksperymentalną do badań</w:t>
      </w:r>
      <w:r w:rsidR="001E0DAE">
        <w:rPr>
          <w:rFonts w:ascii="Times New Roman" w:hAnsi="Times New Roman" w:cs="Times New Roman"/>
          <w:sz w:val="24"/>
        </w:rPr>
        <w:t>.</w:t>
      </w:r>
      <w:r w:rsidR="001E0DAE" w:rsidRPr="001E0DAE">
        <w:rPr>
          <w:rFonts w:ascii="Times New Roman" w:hAnsi="Times New Roman" w:cs="Times New Roman"/>
          <w:sz w:val="24"/>
        </w:rPr>
        <w:t xml:space="preserve"> </w:t>
      </w:r>
      <w:r w:rsidR="001E0DAE">
        <w:rPr>
          <w:rFonts w:ascii="Times New Roman" w:hAnsi="Times New Roman" w:cs="Times New Roman"/>
          <w:sz w:val="24"/>
        </w:rPr>
        <w:t>Umożliwia</w:t>
      </w:r>
      <w:r w:rsidR="001E0DAE" w:rsidRPr="001E0DAE">
        <w:rPr>
          <w:rFonts w:ascii="Times New Roman" w:hAnsi="Times New Roman" w:cs="Times New Roman"/>
          <w:sz w:val="24"/>
        </w:rPr>
        <w:t xml:space="preserve"> innowacyjn</w:t>
      </w:r>
      <w:r w:rsidR="001E0DAE">
        <w:rPr>
          <w:rFonts w:ascii="Times New Roman" w:hAnsi="Times New Roman" w:cs="Times New Roman"/>
          <w:sz w:val="24"/>
        </w:rPr>
        <w:t>e</w:t>
      </w:r>
      <w:r w:rsidR="001E0DAE" w:rsidRPr="001E0DAE">
        <w:rPr>
          <w:rFonts w:ascii="Times New Roman" w:hAnsi="Times New Roman" w:cs="Times New Roman"/>
          <w:sz w:val="24"/>
        </w:rPr>
        <w:t xml:space="preserve"> podejść w celu ulepszenia edukacji programistycznej za pomocą LLM.</w:t>
      </w:r>
      <w:r w:rsidR="00670A8E">
        <w:rPr>
          <w:rFonts w:ascii="Times New Roman" w:hAnsi="Times New Roman" w:cs="Times New Roman"/>
          <w:sz w:val="24"/>
        </w:rPr>
        <w:t xml:space="preserve"> </w:t>
      </w:r>
      <w:r w:rsidR="003C747C" w:rsidRPr="003C747C">
        <w:rPr>
          <w:rFonts w:ascii="Times New Roman" w:hAnsi="Times New Roman" w:cs="Times New Roman"/>
          <w:sz w:val="24"/>
        </w:rPr>
        <w:t>Opracowana platforma skutecznie demonstruje wykonalność integracji LLM z edukacją programistyczną. Badanie na małą skalę oceniające ogólną użyteczność platformy otrzymało średnią ocenę 4,21 na 5,00, podczas gdy opinia zwrotna LLM otrzymała średnią ocenę użyteczności 4,28 na 5,00, co podkreśla jej skuteczność i wartość w pomaganiu studentom. Chociaż wielkość próby badawczej była niewielka, wyniki są zachęcające.</w:t>
      </w:r>
      <w:r w:rsidR="00A80DE5" w:rsidRPr="00A80DE5">
        <w:rPr>
          <w:rFonts w:ascii="Times New Roman" w:hAnsi="Times New Roman" w:cs="Times New Roman"/>
          <w:sz w:val="24"/>
        </w:rPr>
        <w:t xml:space="preserve"> </w:t>
      </w:r>
      <w:r w:rsidR="00042A96">
        <w:rPr>
          <w:rFonts w:ascii="Times New Roman" w:hAnsi="Times New Roman" w:cs="Times New Roman"/>
          <w:sz w:val="24"/>
        </w:rPr>
        <w:t>[4]</w:t>
      </w:r>
    </w:p>
    <w:p w14:paraId="6A3B3E85" w14:textId="681985F4" w:rsidR="00E27656" w:rsidRDefault="001A3EC6" w:rsidP="001069F3">
      <w:pPr>
        <w:pStyle w:val="Tekstartykuu"/>
        <w:spacing w:before="60" w:after="60" w:line="240" w:lineRule="auto"/>
        <w:rPr>
          <w:rFonts w:ascii="Times New Roman" w:hAnsi="Times New Roman" w:cs="Times New Roman"/>
          <w:sz w:val="24"/>
        </w:rPr>
      </w:pPr>
      <w:proofErr w:type="spellStart"/>
      <w:r w:rsidRPr="001A3EC6">
        <w:rPr>
          <w:rFonts w:ascii="Times New Roman" w:hAnsi="Times New Roman" w:cs="Times New Roman"/>
          <w:sz w:val="24"/>
        </w:rPr>
        <w:t>Jošt</w:t>
      </w:r>
      <w:proofErr w:type="spellEnd"/>
      <w:r w:rsidRPr="001A3EC6">
        <w:rPr>
          <w:rFonts w:ascii="Times New Roman" w:hAnsi="Times New Roman" w:cs="Times New Roman"/>
          <w:sz w:val="24"/>
        </w:rPr>
        <w:t xml:space="preserve">, G., </w:t>
      </w:r>
      <w:proofErr w:type="spellStart"/>
      <w:r w:rsidRPr="001A3EC6">
        <w:rPr>
          <w:rFonts w:ascii="Times New Roman" w:hAnsi="Times New Roman" w:cs="Times New Roman"/>
          <w:sz w:val="24"/>
        </w:rPr>
        <w:t>Taneski</w:t>
      </w:r>
      <w:proofErr w:type="spellEnd"/>
      <w:r w:rsidRPr="001A3EC6">
        <w:rPr>
          <w:rFonts w:ascii="Times New Roman" w:hAnsi="Times New Roman" w:cs="Times New Roman"/>
          <w:sz w:val="24"/>
        </w:rPr>
        <w:t xml:space="preserve">, V., &amp; </w:t>
      </w:r>
      <w:proofErr w:type="spellStart"/>
      <w:r w:rsidRPr="001A3EC6">
        <w:rPr>
          <w:rFonts w:ascii="Times New Roman" w:hAnsi="Times New Roman" w:cs="Times New Roman"/>
          <w:sz w:val="24"/>
        </w:rPr>
        <w:t>Karakatič</w:t>
      </w:r>
      <w:proofErr w:type="spellEnd"/>
      <w:r w:rsidRPr="001A3EC6">
        <w:rPr>
          <w:rFonts w:ascii="Times New Roman" w:hAnsi="Times New Roman" w:cs="Times New Roman"/>
          <w:sz w:val="24"/>
        </w:rPr>
        <w:t>, S. (2024)</w:t>
      </w:r>
      <w:r>
        <w:rPr>
          <w:rFonts w:ascii="Times New Roman" w:hAnsi="Times New Roman" w:cs="Times New Roman"/>
          <w:sz w:val="24"/>
        </w:rPr>
        <w:t xml:space="preserve"> </w:t>
      </w:r>
      <w:r w:rsidR="00DE5D17" w:rsidRPr="00DE5D17">
        <w:rPr>
          <w:rFonts w:ascii="Times New Roman" w:hAnsi="Times New Roman" w:cs="Times New Roman"/>
          <w:sz w:val="24"/>
        </w:rPr>
        <w:t xml:space="preserve">Artykuł bada niuanse wpływu nieformalnego wykorzystania LLM na wyniki uczenia się studentów studiów licencjackich w zakresie edukacji w zakresie rozwoju oprogramowania </w:t>
      </w:r>
      <w:r w:rsidR="00DE52D0">
        <w:rPr>
          <w:rFonts w:ascii="Times New Roman" w:hAnsi="Times New Roman" w:cs="Times New Roman"/>
          <w:sz w:val="24"/>
        </w:rPr>
        <w:t>Z</w:t>
      </w:r>
      <w:r w:rsidR="00DE5D17" w:rsidRPr="00DE5D17">
        <w:rPr>
          <w:rFonts w:ascii="Times New Roman" w:hAnsi="Times New Roman" w:cs="Times New Roman"/>
          <w:sz w:val="24"/>
        </w:rPr>
        <w:t>aprojektowa</w:t>
      </w:r>
      <w:r w:rsidR="00DE52D0">
        <w:rPr>
          <w:rFonts w:ascii="Times New Roman" w:hAnsi="Times New Roman" w:cs="Times New Roman"/>
          <w:sz w:val="24"/>
        </w:rPr>
        <w:t>no</w:t>
      </w:r>
      <w:r w:rsidR="00DE5D17" w:rsidRPr="00DE5D17">
        <w:rPr>
          <w:rFonts w:ascii="Times New Roman" w:hAnsi="Times New Roman" w:cs="Times New Roman"/>
          <w:sz w:val="24"/>
        </w:rPr>
        <w:t xml:space="preserve"> eksperyment z udziałem trzydziestu dwóch uczestników w ciągu dziesięciu tygodni, w którym bada</w:t>
      </w:r>
      <w:r w:rsidR="00DE52D0">
        <w:rPr>
          <w:rFonts w:ascii="Times New Roman" w:hAnsi="Times New Roman" w:cs="Times New Roman"/>
          <w:sz w:val="24"/>
        </w:rPr>
        <w:t>no</w:t>
      </w:r>
      <w:r w:rsidR="00DE5D17" w:rsidRPr="00DE5D17">
        <w:rPr>
          <w:rFonts w:ascii="Times New Roman" w:hAnsi="Times New Roman" w:cs="Times New Roman"/>
          <w:sz w:val="24"/>
        </w:rPr>
        <w:t xml:space="preserve"> nieograniczone, ale nie specjalnie zachęcane wykorzystanie LLM i ich korelację z wynikami studentów. </w:t>
      </w:r>
      <w:r w:rsidR="000A1C10">
        <w:rPr>
          <w:rFonts w:ascii="Times New Roman" w:hAnsi="Times New Roman" w:cs="Times New Roman"/>
          <w:sz w:val="24"/>
        </w:rPr>
        <w:t>W</w:t>
      </w:r>
      <w:r w:rsidR="00DE5D17" w:rsidRPr="00DE5D17">
        <w:rPr>
          <w:rFonts w:ascii="Times New Roman" w:hAnsi="Times New Roman" w:cs="Times New Roman"/>
          <w:sz w:val="24"/>
        </w:rPr>
        <w:t xml:space="preserve">yniki </w:t>
      </w:r>
      <w:r w:rsidR="00DE5D17" w:rsidRPr="00DE5D17">
        <w:rPr>
          <w:rFonts w:ascii="Times New Roman" w:hAnsi="Times New Roman" w:cs="Times New Roman"/>
          <w:sz w:val="24"/>
        </w:rPr>
        <w:lastRenderedPageBreak/>
        <w:t>ujawniają znaczącą negatywną korelację między zwiększonym poleganiem na LLM w przypadku zadań wymagających intensywnego myślenia krytycznego, takich jak generowanie kodu i debugowanie, a niższymi ocenami końcowymi. Ponadto</w:t>
      </w:r>
      <w:r w:rsidR="00CD1F8E">
        <w:rPr>
          <w:rFonts w:ascii="Times New Roman" w:hAnsi="Times New Roman" w:cs="Times New Roman"/>
          <w:sz w:val="24"/>
        </w:rPr>
        <w:t xml:space="preserve"> w opisanym eksperymencie</w:t>
      </w:r>
      <w:r w:rsidR="00DE5D17" w:rsidRPr="00DE5D17">
        <w:rPr>
          <w:rFonts w:ascii="Times New Roman" w:hAnsi="Times New Roman" w:cs="Times New Roman"/>
          <w:sz w:val="24"/>
        </w:rPr>
        <w:t xml:space="preserve"> obserwuje się tendencję spadkową w ocenach końcowych przy zwiększonym średnim wykorzystaniu LLM we wszystkich zadaniach. Jednak korelacja między wykorzystaniem LLM w celu poszukiwania dodatkowych wyjaśnień a ocenami końcowymi nie była tak silna, co wskazuje, że LLM mogą lepiej służyć jako uzupełniające narzędzie do nauki. Wyniki te podkreślają znaczenie łączenia studiów LLM z rozwijaniem umiejętności samodzielnego rozwiązywania problemów w nauczaniu programowania.</w:t>
      </w:r>
      <w:r w:rsidR="003114DF">
        <w:rPr>
          <w:rFonts w:ascii="Times New Roman" w:hAnsi="Times New Roman" w:cs="Times New Roman"/>
          <w:sz w:val="24"/>
        </w:rPr>
        <w:t xml:space="preserve"> [5]</w:t>
      </w:r>
    </w:p>
    <w:p w14:paraId="3C0092BD" w14:textId="7A0CC8E5" w:rsidR="004327B5" w:rsidRDefault="005C7D2E"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lang w:val="en-US"/>
        </w:rPr>
        <w:tab/>
      </w:r>
      <w:r w:rsidRPr="001036E1">
        <w:rPr>
          <w:rFonts w:ascii="Times New Roman" w:hAnsi="Times New Roman" w:cs="Times New Roman"/>
          <w:sz w:val="24"/>
        </w:rPr>
        <w:t xml:space="preserve">Hu, B., </w:t>
      </w:r>
      <w:proofErr w:type="spellStart"/>
      <w:r w:rsidRPr="001036E1">
        <w:rPr>
          <w:rFonts w:ascii="Times New Roman" w:hAnsi="Times New Roman" w:cs="Times New Roman"/>
          <w:sz w:val="24"/>
        </w:rPr>
        <w:t>Zheng</w:t>
      </w:r>
      <w:proofErr w:type="spellEnd"/>
      <w:r w:rsidRPr="001036E1">
        <w:rPr>
          <w:rFonts w:ascii="Times New Roman" w:hAnsi="Times New Roman" w:cs="Times New Roman"/>
          <w:sz w:val="24"/>
        </w:rPr>
        <w:t xml:space="preserve">, L., </w:t>
      </w:r>
      <w:proofErr w:type="spellStart"/>
      <w:r w:rsidRPr="001036E1">
        <w:rPr>
          <w:rFonts w:ascii="Times New Roman" w:hAnsi="Times New Roman" w:cs="Times New Roman"/>
          <w:sz w:val="24"/>
        </w:rPr>
        <w:t>Zhu</w:t>
      </w:r>
      <w:proofErr w:type="spellEnd"/>
      <w:r w:rsidRPr="001036E1">
        <w:rPr>
          <w:rFonts w:ascii="Times New Roman" w:hAnsi="Times New Roman" w:cs="Times New Roman"/>
          <w:sz w:val="24"/>
        </w:rPr>
        <w:t xml:space="preserve">, J., </w:t>
      </w:r>
      <w:proofErr w:type="spellStart"/>
      <w:r w:rsidRPr="001036E1">
        <w:rPr>
          <w:rFonts w:ascii="Times New Roman" w:hAnsi="Times New Roman" w:cs="Times New Roman"/>
          <w:sz w:val="24"/>
        </w:rPr>
        <w:t>Ding</w:t>
      </w:r>
      <w:proofErr w:type="spellEnd"/>
      <w:r w:rsidRPr="001036E1">
        <w:rPr>
          <w:rFonts w:ascii="Times New Roman" w:hAnsi="Times New Roman" w:cs="Times New Roman"/>
          <w:sz w:val="24"/>
        </w:rPr>
        <w:t xml:space="preserve">, L., </w:t>
      </w:r>
      <w:proofErr w:type="spellStart"/>
      <w:r w:rsidRPr="001036E1">
        <w:rPr>
          <w:rFonts w:ascii="Times New Roman" w:hAnsi="Times New Roman" w:cs="Times New Roman"/>
          <w:sz w:val="24"/>
        </w:rPr>
        <w:t>Wang</w:t>
      </w:r>
      <w:proofErr w:type="spellEnd"/>
      <w:r w:rsidRPr="001036E1">
        <w:rPr>
          <w:rFonts w:ascii="Times New Roman" w:hAnsi="Times New Roman" w:cs="Times New Roman"/>
          <w:sz w:val="24"/>
        </w:rPr>
        <w:t xml:space="preserve">, Y., &amp; </w:t>
      </w:r>
      <w:proofErr w:type="spellStart"/>
      <w:r w:rsidRPr="001036E1">
        <w:rPr>
          <w:rFonts w:ascii="Times New Roman" w:hAnsi="Times New Roman" w:cs="Times New Roman"/>
          <w:sz w:val="24"/>
        </w:rPr>
        <w:t>Gu</w:t>
      </w:r>
      <w:proofErr w:type="spellEnd"/>
      <w:r w:rsidRPr="001036E1">
        <w:rPr>
          <w:rFonts w:ascii="Times New Roman" w:hAnsi="Times New Roman" w:cs="Times New Roman"/>
          <w:sz w:val="24"/>
        </w:rPr>
        <w:t>, X. (2024)</w:t>
      </w:r>
      <w:r w:rsidRPr="001036E1">
        <w:rPr>
          <w:rFonts w:ascii="Times New Roman" w:hAnsi="Times New Roman" w:cs="Times New Roman"/>
          <w:sz w:val="24"/>
        </w:rPr>
        <w:t xml:space="preserve"> </w:t>
      </w:r>
      <w:r w:rsidR="00B10707">
        <w:rPr>
          <w:rFonts w:ascii="Times New Roman" w:hAnsi="Times New Roman" w:cs="Times New Roman"/>
          <w:sz w:val="24"/>
        </w:rPr>
        <w:t>Art</w:t>
      </w:r>
      <w:r w:rsidR="00325100">
        <w:rPr>
          <w:rFonts w:ascii="Times New Roman" w:hAnsi="Times New Roman" w:cs="Times New Roman"/>
          <w:sz w:val="24"/>
        </w:rPr>
        <w:t>y</w:t>
      </w:r>
      <w:r w:rsidR="00B10707">
        <w:rPr>
          <w:rFonts w:ascii="Times New Roman" w:hAnsi="Times New Roman" w:cs="Times New Roman"/>
          <w:sz w:val="24"/>
        </w:rPr>
        <w:t>kuł</w:t>
      </w:r>
      <w:r w:rsidR="00325100">
        <w:rPr>
          <w:rFonts w:ascii="Times New Roman" w:hAnsi="Times New Roman" w:cs="Times New Roman"/>
          <w:sz w:val="24"/>
        </w:rPr>
        <w:t xml:space="preserve"> opisuje</w:t>
      </w:r>
      <w:r w:rsidR="001036E1" w:rsidRPr="001036E1">
        <w:rPr>
          <w:rFonts w:ascii="Times New Roman" w:hAnsi="Times New Roman" w:cs="Times New Roman"/>
          <w:sz w:val="24"/>
        </w:rPr>
        <w:t xml:space="preserve"> badani</w:t>
      </w:r>
      <w:r w:rsidR="00325100">
        <w:rPr>
          <w:rFonts w:ascii="Times New Roman" w:hAnsi="Times New Roman" w:cs="Times New Roman"/>
          <w:sz w:val="24"/>
        </w:rPr>
        <w:t>e</w:t>
      </w:r>
      <w:r w:rsidR="001036E1" w:rsidRPr="001036E1">
        <w:rPr>
          <w:rFonts w:ascii="Times New Roman" w:hAnsi="Times New Roman" w:cs="Times New Roman"/>
          <w:sz w:val="24"/>
        </w:rPr>
        <w:t xml:space="preserve"> </w:t>
      </w:r>
      <w:r w:rsidR="00325100">
        <w:rPr>
          <w:rFonts w:ascii="Times New Roman" w:hAnsi="Times New Roman" w:cs="Times New Roman"/>
          <w:sz w:val="24"/>
        </w:rPr>
        <w:t>i analizę</w:t>
      </w:r>
      <w:r w:rsidR="001036E1" w:rsidRPr="001036E1">
        <w:rPr>
          <w:rFonts w:ascii="Times New Roman" w:hAnsi="Times New Roman" w:cs="Times New Roman"/>
          <w:sz w:val="24"/>
        </w:rPr>
        <w:t xml:space="preserve"> wynik</w:t>
      </w:r>
      <w:r w:rsidR="00CB799F">
        <w:rPr>
          <w:rFonts w:ascii="Times New Roman" w:hAnsi="Times New Roman" w:cs="Times New Roman"/>
          <w:sz w:val="24"/>
        </w:rPr>
        <w:t>ów dla</w:t>
      </w:r>
      <w:r w:rsidR="001036E1" w:rsidRPr="001036E1">
        <w:rPr>
          <w:rFonts w:ascii="Times New Roman" w:hAnsi="Times New Roman" w:cs="Times New Roman"/>
          <w:sz w:val="24"/>
        </w:rPr>
        <w:t xml:space="preserve"> dużych modeli językowych (LLM) w projektowaniu dydaktycznym</w:t>
      </w:r>
      <w:r w:rsidR="00CB799F">
        <w:rPr>
          <w:rFonts w:ascii="Times New Roman" w:hAnsi="Times New Roman" w:cs="Times New Roman"/>
          <w:sz w:val="24"/>
        </w:rPr>
        <w:t>.</w:t>
      </w:r>
      <w:r w:rsidR="001036E1" w:rsidRPr="001036E1">
        <w:rPr>
          <w:rFonts w:ascii="Times New Roman" w:hAnsi="Times New Roman" w:cs="Times New Roman"/>
          <w:sz w:val="24"/>
        </w:rPr>
        <w:t xml:space="preserve"> </w:t>
      </w:r>
      <w:r w:rsidR="00FA1EA6">
        <w:rPr>
          <w:rFonts w:ascii="Times New Roman" w:hAnsi="Times New Roman" w:cs="Times New Roman"/>
          <w:sz w:val="24"/>
        </w:rPr>
        <w:t>M</w:t>
      </w:r>
      <w:r w:rsidR="001036E1" w:rsidRPr="001036E1">
        <w:rPr>
          <w:rFonts w:ascii="Times New Roman" w:hAnsi="Times New Roman" w:cs="Times New Roman"/>
          <w:sz w:val="24"/>
        </w:rPr>
        <w:t>a</w:t>
      </w:r>
      <w:r w:rsidR="00FA1EA6">
        <w:rPr>
          <w:rFonts w:ascii="Times New Roman" w:hAnsi="Times New Roman" w:cs="Times New Roman"/>
          <w:sz w:val="24"/>
        </w:rPr>
        <w:t xml:space="preserve"> to</w:t>
      </w:r>
      <w:r w:rsidR="001036E1" w:rsidRPr="001036E1">
        <w:rPr>
          <w:rFonts w:ascii="Times New Roman" w:hAnsi="Times New Roman" w:cs="Times New Roman"/>
          <w:sz w:val="24"/>
        </w:rPr>
        <w:t xml:space="preserve"> na celu ujawnienie ich potencjalnych mocnych stron i możliwych słabości. </w:t>
      </w:r>
      <w:r w:rsidR="00FA1EA6">
        <w:rPr>
          <w:rFonts w:ascii="Times New Roman" w:hAnsi="Times New Roman" w:cs="Times New Roman"/>
          <w:sz w:val="24"/>
        </w:rPr>
        <w:t>W</w:t>
      </w:r>
      <w:r w:rsidR="001036E1" w:rsidRPr="001036E1">
        <w:rPr>
          <w:rFonts w:ascii="Times New Roman" w:hAnsi="Times New Roman" w:cs="Times New Roman"/>
          <w:sz w:val="24"/>
        </w:rPr>
        <w:t xml:space="preserve">pływ LLM stopniowo wzrósł w wielu dziedzinach, jednak badania eksploracyjne nad ich zastosowaniem w edukacji pozostają stosunkowo rzadkie. </w:t>
      </w:r>
      <w:r w:rsidR="002A5594" w:rsidRPr="002A5594">
        <w:rPr>
          <w:rFonts w:ascii="Times New Roman" w:hAnsi="Times New Roman" w:cs="Times New Roman"/>
          <w:sz w:val="24"/>
        </w:rPr>
        <w:t xml:space="preserve">Wykorzystując </w:t>
      </w:r>
      <w:proofErr w:type="spellStart"/>
      <w:r w:rsidR="002A5594" w:rsidRPr="002A5594">
        <w:rPr>
          <w:rFonts w:ascii="Times New Roman" w:hAnsi="Times New Roman" w:cs="Times New Roman"/>
          <w:sz w:val="24"/>
        </w:rPr>
        <w:t>Generative</w:t>
      </w:r>
      <w:proofErr w:type="spellEnd"/>
      <w:r w:rsidR="002A5594" w:rsidRPr="002A5594">
        <w:rPr>
          <w:rFonts w:ascii="Times New Roman" w:hAnsi="Times New Roman" w:cs="Times New Roman"/>
          <w:sz w:val="24"/>
        </w:rPr>
        <w:t xml:space="preserve"> </w:t>
      </w:r>
      <w:proofErr w:type="spellStart"/>
      <w:r w:rsidR="002A5594" w:rsidRPr="002A5594">
        <w:rPr>
          <w:rFonts w:ascii="Times New Roman" w:hAnsi="Times New Roman" w:cs="Times New Roman"/>
          <w:sz w:val="24"/>
        </w:rPr>
        <w:t>Pretrained</w:t>
      </w:r>
      <w:proofErr w:type="spellEnd"/>
      <w:r w:rsidR="002A5594" w:rsidRPr="002A5594">
        <w:rPr>
          <w:rFonts w:ascii="Times New Roman" w:hAnsi="Times New Roman" w:cs="Times New Roman"/>
          <w:sz w:val="24"/>
        </w:rPr>
        <w:t xml:space="preserve"> Transformer 4, wygenerowano zbiór danych planu nauczania matematyki w szkole średniej. Na koniec oceniono wyniki LLM w projektowaniu dydaktycznym. Wyniki oceny wykazały, że plany nauczania generowane przez LLM wyróżniają się w ustalaniu celów dydaktycznych, identyfikowaniu priorytetów nauczania, organizowaniu łańcuchów problemów i zajęć dydaktycznych, artykułowaniu treści przedmiotu oraz doborze metod i strategii. Szczególnie godne pochwały wyniki odnotowano w modułach statystyki i funkcji. Istnieje jednak pole do poprawy w aspektach związanych z kulturą matematyczną i oceną interdyscyplinarną, a także w modułach geometrii i algebry. Na koniec, niniejsze badanie proponuje inicjatywy, takie jak oparte na monitach szkolenie nauczycieli</w:t>
      </w:r>
      <w:r w:rsidR="000E3B98">
        <w:rPr>
          <w:rFonts w:ascii="Times New Roman" w:hAnsi="Times New Roman" w:cs="Times New Roman"/>
          <w:sz w:val="24"/>
        </w:rPr>
        <w:t xml:space="preserve"> wykorzystujących</w:t>
      </w:r>
      <w:r w:rsidR="002A5594" w:rsidRPr="002A5594">
        <w:rPr>
          <w:rFonts w:ascii="Times New Roman" w:hAnsi="Times New Roman" w:cs="Times New Roman"/>
          <w:sz w:val="24"/>
        </w:rPr>
        <w:t xml:space="preserve"> LLM i integracj</w:t>
      </w:r>
      <w:r w:rsidR="0006715A">
        <w:rPr>
          <w:rFonts w:ascii="Times New Roman" w:hAnsi="Times New Roman" w:cs="Times New Roman"/>
          <w:sz w:val="24"/>
        </w:rPr>
        <w:t>ę</w:t>
      </w:r>
      <w:r w:rsidR="002A5594" w:rsidRPr="002A5594">
        <w:rPr>
          <w:rFonts w:ascii="Times New Roman" w:hAnsi="Times New Roman" w:cs="Times New Roman"/>
          <w:sz w:val="24"/>
        </w:rPr>
        <w:t xml:space="preserve"> LLM skoncentrowanych na matematyce</w:t>
      </w:r>
      <w:r w:rsidR="00644633" w:rsidRPr="001036E1">
        <w:rPr>
          <w:rFonts w:ascii="Times New Roman" w:hAnsi="Times New Roman" w:cs="Times New Roman"/>
          <w:sz w:val="24"/>
        </w:rPr>
        <w:t xml:space="preserve"> </w:t>
      </w:r>
      <w:r w:rsidR="00644633" w:rsidRPr="002A5594">
        <w:rPr>
          <w:rFonts w:ascii="Times New Roman" w:hAnsi="Times New Roman" w:cs="Times New Roman"/>
          <w:sz w:val="24"/>
        </w:rPr>
        <w:t>[6]</w:t>
      </w:r>
    </w:p>
    <w:p w14:paraId="7C14D418" w14:textId="34C21EE0" w:rsidR="0006715A" w:rsidRDefault="00BA1EAF" w:rsidP="001069F3">
      <w:pPr>
        <w:pStyle w:val="Tekstartykuu"/>
        <w:spacing w:before="60" w:after="60" w:line="240" w:lineRule="auto"/>
        <w:rPr>
          <w:rFonts w:ascii="Times New Roman" w:hAnsi="Times New Roman" w:cs="Times New Roman"/>
          <w:sz w:val="24"/>
        </w:rPr>
      </w:pPr>
      <w:proofErr w:type="spellStart"/>
      <w:r w:rsidRPr="00BA1EAF">
        <w:rPr>
          <w:rFonts w:ascii="Times New Roman" w:hAnsi="Times New Roman" w:cs="Times New Roman"/>
          <w:sz w:val="24"/>
        </w:rPr>
        <w:t>Telesko</w:t>
      </w:r>
      <w:proofErr w:type="spellEnd"/>
      <w:r w:rsidRPr="00BA1EAF">
        <w:rPr>
          <w:rFonts w:ascii="Times New Roman" w:hAnsi="Times New Roman" w:cs="Times New Roman"/>
          <w:sz w:val="24"/>
        </w:rPr>
        <w:t xml:space="preserve">, R., &amp; </w:t>
      </w:r>
      <w:proofErr w:type="spellStart"/>
      <w:r w:rsidRPr="00BA1EAF">
        <w:rPr>
          <w:rFonts w:ascii="Times New Roman" w:hAnsi="Times New Roman" w:cs="Times New Roman"/>
          <w:sz w:val="24"/>
        </w:rPr>
        <w:t>Wilke</w:t>
      </w:r>
      <w:proofErr w:type="spellEnd"/>
      <w:r w:rsidRPr="00BA1EAF">
        <w:rPr>
          <w:rFonts w:ascii="Times New Roman" w:hAnsi="Times New Roman" w:cs="Times New Roman"/>
          <w:sz w:val="24"/>
        </w:rPr>
        <w:t>, G. (2024)</w:t>
      </w:r>
      <w:r>
        <w:rPr>
          <w:rFonts w:ascii="Times New Roman" w:hAnsi="Times New Roman" w:cs="Times New Roman"/>
          <w:sz w:val="24"/>
        </w:rPr>
        <w:t xml:space="preserve"> </w:t>
      </w:r>
      <w:r w:rsidR="00F735A9">
        <w:rPr>
          <w:rFonts w:ascii="Times New Roman" w:hAnsi="Times New Roman" w:cs="Times New Roman"/>
          <w:sz w:val="24"/>
        </w:rPr>
        <w:t xml:space="preserve">praca opisuje </w:t>
      </w:r>
      <w:r w:rsidR="001142A2">
        <w:rPr>
          <w:rFonts w:ascii="Times New Roman" w:hAnsi="Times New Roman" w:cs="Times New Roman"/>
          <w:sz w:val="24"/>
        </w:rPr>
        <w:t xml:space="preserve">prototyp </w:t>
      </w:r>
      <w:r w:rsidR="00DE31F0">
        <w:rPr>
          <w:rFonts w:ascii="Times New Roman" w:hAnsi="Times New Roman" w:cs="Times New Roman"/>
          <w:sz w:val="24"/>
        </w:rPr>
        <w:t>oparty</w:t>
      </w:r>
      <w:r w:rsidR="001142A2" w:rsidRPr="001142A2">
        <w:rPr>
          <w:rFonts w:ascii="Times New Roman" w:hAnsi="Times New Roman" w:cs="Times New Roman"/>
          <w:sz w:val="24"/>
        </w:rPr>
        <w:t xml:space="preserve"> na </w:t>
      </w:r>
      <w:proofErr w:type="spellStart"/>
      <w:r w:rsidR="001142A2" w:rsidRPr="001142A2">
        <w:rPr>
          <w:rFonts w:ascii="Times New Roman" w:hAnsi="Times New Roman" w:cs="Times New Roman"/>
          <w:sz w:val="24"/>
        </w:rPr>
        <w:t>Pythonie</w:t>
      </w:r>
      <w:proofErr w:type="spellEnd"/>
      <w:r w:rsidR="001142A2" w:rsidRPr="001142A2">
        <w:rPr>
          <w:rFonts w:ascii="Times New Roman" w:hAnsi="Times New Roman" w:cs="Times New Roman"/>
          <w:sz w:val="24"/>
        </w:rPr>
        <w:t xml:space="preserve">, </w:t>
      </w:r>
      <w:r w:rsidR="001142A2">
        <w:rPr>
          <w:rFonts w:ascii="Times New Roman" w:hAnsi="Times New Roman" w:cs="Times New Roman"/>
          <w:sz w:val="24"/>
        </w:rPr>
        <w:t>który</w:t>
      </w:r>
      <w:r w:rsidR="001142A2" w:rsidRPr="001142A2">
        <w:rPr>
          <w:rFonts w:ascii="Times New Roman" w:hAnsi="Times New Roman" w:cs="Times New Roman"/>
          <w:sz w:val="24"/>
        </w:rPr>
        <w:t xml:space="preserve"> półautomatycznie gener</w:t>
      </w:r>
      <w:r w:rsidR="0002570F">
        <w:rPr>
          <w:rFonts w:ascii="Times New Roman" w:hAnsi="Times New Roman" w:cs="Times New Roman"/>
          <w:sz w:val="24"/>
        </w:rPr>
        <w:t>uje</w:t>
      </w:r>
      <w:r w:rsidR="001142A2" w:rsidRPr="001142A2">
        <w:rPr>
          <w:rFonts w:ascii="Times New Roman" w:hAnsi="Times New Roman" w:cs="Times New Roman"/>
          <w:sz w:val="24"/>
        </w:rPr>
        <w:t xml:space="preserve"> egzaminy i podsumowania oparte na MCQ (pytaniach wielokrotnego wyboru)</w:t>
      </w:r>
      <w:r w:rsidR="00DE31F0">
        <w:rPr>
          <w:rFonts w:ascii="Times New Roman" w:hAnsi="Times New Roman" w:cs="Times New Roman"/>
          <w:sz w:val="24"/>
        </w:rPr>
        <w:t xml:space="preserve">. </w:t>
      </w:r>
      <w:r w:rsidR="00190BB8">
        <w:rPr>
          <w:rFonts w:ascii="Times New Roman" w:hAnsi="Times New Roman" w:cs="Times New Roman"/>
          <w:sz w:val="24"/>
        </w:rPr>
        <w:t>Wykorzystano tu</w:t>
      </w:r>
      <w:r w:rsidR="001142A2" w:rsidRPr="001142A2">
        <w:rPr>
          <w:rFonts w:ascii="Times New Roman" w:hAnsi="Times New Roman" w:cs="Times New Roman"/>
          <w:sz w:val="24"/>
        </w:rPr>
        <w:t xml:space="preserve"> bardzo popularn</w:t>
      </w:r>
      <w:r w:rsidR="00F3418E">
        <w:rPr>
          <w:rFonts w:ascii="Times New Roman" w:hAnsi="Times New Roman" w:cs="Times New Roman"/>
          <w:sz w:val="24"/>
        </w:rPr>
        <w:t>e duże</w:t>
      </w:r>
      <w:r w:rsidR="001142A2" w:rsidRPr="001142A2">
        <w:rPr>
          <w:rFonts w:ascii="Times New Roman" w:hAnsi="Times New Roman" w:cs="Times New Roman"/>
          <w:sz w:val="24"/>
        </w:rPr>
        <w:t xml:space="preserve"> model</w:t>
      </w:r>
      <w:r w:rsidR="00F3418E">
        <w:rPr>
          <w:rFonts w:ascii="Times New Roman" w:hAnsi="Times New Roman" w:cs="Times New Roman"/>
          <w:sz w:val="24"/>
        </w:rPr>
        <w:t>e</w:t>
      </w:r>
      <w:r w:rsidR="001142A2" w:rsidRPr="001142A2">
        <w:rPr>
          <w:rFonts w:ascii="Times New Roman" w:hAnsi="Times New Roman" w:cs="Times New Roman"/>
          <w:sz w:val="24"/>
        </w:rPr>
        <w:t xml:space="preserve"> językow</w:t>
      </w:r>
      <w:r w:rsidR="00F3418E">
        <w:rPr>
          <w:rFonts w:ascii="Times New Roman" w:hAnsi="Times New Roman" w:cs="Times New Roman"/>
          <w:sz w:val="24"/>
        </w:rPr>
        <w:t>e</w:t>
      </w:r>
      <w:r w:rsidR="001142A2" w:rsidRPr="001142A2">
        <w:rPr>
          <w:rFonts w:ascii="Times New Roman" w:hAnsi="Times New Roman" w:cs="Times New Roman"/>
          <w:sz w:val="24"/>
        </w:rPr>
        <w:t xml:space="preserve"> (LLM).</w:t>
      </w:r>
      <w:r w:rsidR="00F3418E">
        <w:rPr>
          <w:rFonts w:ascii="Times New Roman" w:hAnsi="Times New Roman" w:cs="Times New Roman"/>
          <w:sz w:val="24"/>
        </w:rPr>
        <w:t xml:space="preserve"> </w:t>
      </w:r>
      <w:r w:rsidR="00232F4E" w:rsidRPr="00232F4E">
        <w:rPr>
          <w:rFonts w:ascii="Times New Roman" w:hAnsi="Times New Roman" w:cs="Times New Roman"/>
          <w:sz w:val="24"/>
        </w:rPr>
        <w:t xml:space="preserve">Obecne oprogramowanie prototypowe opiera się na bibliotekach </w:t>
      </w:r>
      <w:proofErr w:type="spellStart"/>
      <w:r w:rsidR="00232F4E" w:rsidRPr="00232F4E">
        <w:rPr>
          <w:rFonts w:ascii="Times New Roman" w:hAnsi="Times New Roman" w:cs="Times New Roman"/>
          <w:sz w:val="24"/>
        </w:rPr>
        <w:t>Pythona</w:t>
      </w:r>
      <w:proofErr w:type="spellEnd"/>
      <w:r w:rsidR="00232F4E" w:rsidRPr="00232F4E">
        <w:rPr>
          <w:rFonts w:ascii="Times New Roman" w:hAnsi="Times New Roman" w:cs="Times New Roman"/>
          <w:sz w:val="24"/>
        </w:rPr>
        <w:t xml:space="preserve"> </w:t>
      </w:r>
      <w:proofErr w:type="spellStart"/>
      <w:r w:rsidR="00232F4E" w:rsidRPr="00232F4E">
        <w:rPr>
          <w:rFonts w:ascii="Times New Roman" w:hAnsi="Times New Roman" w:cs="Times New Roman"/>
          <w:sz w:val="24"/>
        </w:rPr>
        <w:t>langchain</w:t>
      </w:r>
      <w:proofErr w:type="spellEnd"/>
      <w:r w:rsidR="00232F4E" w:rsidRPr="00232F4E">
        <w:rPr>
          <w:rFonts w:ascii="Times New Roman" w:hAnsi="Times New Roman" w:cs="Times New Roman"/>
          <w:sz w:val="24"/>
        </w:rPr>
        <w:t xml:space="preserve"> dla struktury LLM i </w:t>
      </w:r>
      <w:proofErr w:type="spellStart"/>
      <w:r w:rsidR="00232F4E" w:rsidRPr="00232F4E">
        <w:rPr>
          <w:rFonts w:ascii="Times New Roman" w:hAnsi="Times New Roman" w:cs="Times New Roman"/>
          <w:sz w:val="24"/>
        </w:rPr>
        <w:t>streamlit</w:t>
      </w:r>
      <w:proofErr w:type="spellEnd"/>
      <w:r w:rsidR="00232F4E" w:rsidRPr="00232F4E">
        <w:rPr>
          <w:rFonts w:ascii="Times New Roman" w:hAnsi="Times New Roman" w:cs="Times New Roman"/>
          <w:sz w:val="24"/>
        </w:rPr>
        <w:t xml:space="preserve"> dla interfejsu użytkownika (UI). Jako baza danych wektorowych używana jest </w:t>
      </w:r>
      <w:proofErr w:type="spellStart"/>
      <w:r w:rsidR="00232F4E" w:rsidRPr="00232F4E">
        <w:rPr>
          <w:rFonts w:ascii="Times New Roman" w:hAnsi="Times New Roman" w:cs="Times New Roman"/>
          <w:sz w:val="24"/>
        </w:rPr>
        <w:t>ChromaDB</w:t>
      </w:r>
      <w:proofErr w:type="spellEnd"/>
      <w:r w:rsidR="00232F4E" w:rsidRPr="00232F4E">
        <w:rPr>
          <w:rFonts w:ascii="Times New Roman" w:hAnsi="Times New Roman" w:cs="Times New Roman"/>
          <w:sz w:val="24"/>
        </w:rPr>
        <w:t xml:space="preserve">, a jako LLM </w:t>
      </w:r>
      <w:proofErr w:type="spellStart"/>
      <w:r w:rsidR="00232F4E" w:rsidRPr="00232F4E">
        <w:rPr>
          <w:rFonts w:ascii="Times New Roman" w:hAnsi="Times New Roman" w:cs="Times New Roman"/>
          <w:sz w:val="24"/>
        </w:rPr>
        <w:t>Vertex</w:t>
      </w:r>
      <w:proofErr w:type="spellEnd"/>
      <w:r w:rsidR="00232F4E" w:rsidRPr="00232F4E">
        <w:rPr>
          <w:rFonts w:ascii="Times New Roman" w:hAnsi="Times New Roman" w:cs="Times New Roman"/>
          <w:sz w:val="24"/>
        </w:rPr>
        <w:t xml:space="preserve"> AI od Google. </w:t>
      </w:r>
      <w:r w:rsidR="00AE1612">
        <w:rPr>
          <w:rFonts w:ascii="Times New Roman" w:hAnsi="Times New Roman" w:cs="Times New Roman"/>
          <w:sz w:val="24"/>
        </w:rPr>
        <w:t>O</w:t>
      </w:r>
      <w:r w:rsidR="00232F4E" w:rsidRPr="00232F4E">
        <w:rPr>
          <w:rFonts w:ascii="Times New Roman" w:hAnsi="Times New Roman" w:cs="Times New Roman"/>
          <w:sz w:val="24"/>
        </w:rPr>
        <w:t xml:space="preserve">programowanie jest testowane z wybranymi dokumentami kursu „Uczenie maszynowe z </w:t>
      </w:r>
      <w:proofErr w:type="spellStart"/>
      <w:r w:rsidR="00232F4E" w:rsidRPr="00232F4E">
        <w:rPr>
          <w:rFonts w:ascii="Times New Roman" w:hAnsi="Times New Roman" w:cs="Times New Roman"/>
          <w:sz w:val="24"/>
        </w:rPr>
        <w:t>Pythonem</w:t>
      </w:r>
      <w:proofErr w:type="spellEnd"/>
      <w:r w:rsidR="00232F4E" w:rsidRPr="00232F4E">
        <w:rPr>
          <w:rFonts w:ascii="Times New Roman" w:hAnsi="Times New Roman" w:cs="Times New Roman"/>
          <w:sz w:val="24"/>
        </w:rPr>
        <w:t>” (który jest częścią specjalizacji w ramach programu BIT), aby dowiedzieć się, czy jakość generowanych egzaminów i podsumowań odpowiada oczekiwaniom wykładowców i studentów. Wyniki pomogą odpowiedzieć na ważne pytania dotyczące praktycznego wykorzystania LLM w edukacji</w:t>
      </w:r>
      <w:r w:rsidR="00AE1612">
        <w:rPr>
          <w:rFonts w:ascii="Times New Roman" w:hAnsi="Times New Roman" w:cs="Times New Roman"/>
          <w:sz w:val="24"/>
        </w:rPr>
        <w:t>.</w:t>
      </w:r>
      <w:r w:rsidR="00CA30BC">
        <w:rPr>
          <w:rFonts w:ascii="Times New Roman" w:hAnsi="Times New Roman" w:cs="Times New Roman"/>
          <w:sz w:val="24"/>
        </w:rPr>
        <w:t xml:space="preserve"> W</w:t>
      </w:r>
      <w:r w:rsidR="00CA30BC" w:rsidRPr="00CA30BC">
        <w:rPr>
          <w:rFonts w:ascii="Times New Roman" w:hAnsi="Times New Roman" w:cs="Times New Roman"/>
          <w:sz w:val="24"/>
        </w:rPr>
        <w:t>kład</w:t>
      </w:r>
      <w:r w:rsidR="00CA30BC">
        <w:rPr>
          <w:rFonts w:ascii="Times New Roman" w:hAnsi="Times New Roman" w:cs="Times New Roman"/>
          <w:sz w:val="24"/>
        </w:rPr>
        <w:t xml:space="preserve"> omawianej pracy</w:t>
      </w:r>
      <w:r w:rsidR="00CA30BC" w:rsidRPr="00CA30BC">
        <w:rPr>
          <w:rFonts w:ascii="Times New Roman" w:hAnsi="Times New Roman" w:cs="Times New Roman"/>
          <w:sz w:val="24"/>
        </w:rPr>
        <w:t xml:space="preserve"> ma na celu rozwiązanie problemu w dziedzinie wsparcia egzaminacyjnego w szkolnictwie wyższym technicznym</w:t>
      </w:r>
      <w:r w:rsidR="00455539">
        <w:rPr>
          <w:rFonts w:ascii="Times New Roman" w:hAnsi="Times New Roman" w:cs="Times New Roman"/>
          <w:sz w:val="24"/>
        </w:rPr>
        <w:t>.</w:t>
      </w:r>
      <w:r>
        <w:rPr>
          <w:rFonts w:ascii="Times New Roman" w:hAnsi="Times New Roman" w:cs="Times New Roman"/>
          <w:sz w:val="24"/>
        </w:rPr>
        <w:t xml:space="preserve"> [7]</w:t>
      </w:r>
    </w:p>
    <w:p w14:paraId="008C61CE" w14:textId="0A18CC59" w:rsidR="006D5E05" w:rsidRDefault="006D5E05" w:rsidP="001069F3">
      <w:pPr>
        <w:pStyle w:val="Tekstartykuu"/>
        <w:spacing w:before="60" w:after="60" w:line="240" w:lineRule="auto"/>
        <w:rPr>
          <w:rFonts w:ascii="Times New Roman" w:hAnsi="Times New Roman" w:cs="Times New Roman"/>
          <w:sz w:val="24"/>
        </w:rPr>
      </w:pPr>
      <w:proofErr w:type="spellStart"/>
      <w:r w:rsidRPr="006D5E05">
        <w:rPr>
          <w:rFonts w:ascii="Times New Roman" w:hAnsi="Times New Roman" w:cs="Times New Roman"/>
          <w:sz w:val="24"/>
        </w:rPr>
        <w:t>Agostini</w:t>
      </w:r>
      <w:proofErr w:type="spellEnd"/>
      <w:r w:rsidRPr="006D5E05">
        <w:rPr>
          <w:rFonts w:ascii="Times New Roman" w:hAnsi="Times New Roman" w:cs="Times New Roman"/>
          <w:sz w:val="24"/>
        </w:rPr>
        <w:t>, D., &amp; Picasso, F. (2024)</w:t>
      </w:r>
      <w:r>
        <w:rPr>
          <w:rFonts w:ascii="Times New Roman" w:hAnsi="Times New Roman" w:cs="Times New Roman"/>
          <w:sz w:val="24"/>
        </w:rPr>
        <w:t xml:space="preserve"> </w:t>
      </w:r>
      <w:r w:rsidR="00322D05">
        <w:rPr>
          <w:rFonts w:ascii="Times New Roman" w:hAnsi="Times New Roman" w:cs="Times New Roman"/>
          <w:sz w:val="24"/>
        </w:rPr>
        <w:t xml:space="preserve">w swojej pracy </w:t>
      </w:r>
      <w:r w:rsidR="00361719">
        <w:rPr>
          <w:rFonts w:ascii="Times New Roman" w:hAnsi="Times New Roman" w:cs="Times New Roman"/>
          <w:sz w:val="24"/>
        </w:rPr>
        <w:t>omawiają przegląd literatury w obszarze wykorzystania LLM</w:t>
      </w:r>
      <w:r w:rsidR="0010500A">
        <w:rPr>
          <w:rFonts w:ascii="Times New Roman" w:hAnsi="Times New Roman" w:cs="Times New Roman"/>
          <w:sz w:val="24"/>
        </w:rPr>
        <w:t xml:space="preserve"> w edukacji. W</w:t>
      </w:r>
      <w:r w:rsidR="0010500A" w:rsidRPr="0010500A">
        <w:rPr>
          <w:rFonts w:ascii="Times New Roman" w:hAnsi="Times New Roman" w:cs="Times New Roman"/>
          <w:sz w:val="24"/>
        </w:rPr>
        <w:t xml:space="preserve">ykładowcy akademiccy stają w obliczu oceny rozległych zajęć. Dzięki szybkiemu postępowi w zakresie modeli dużego języka (LLM) oraz ich rosnącej dostępności, część rozwiązania tych problemów może być </w:t>
      </w:r>
      <w:r w:rsidR="0010500A">
        <w:rPr>
          <w:rFonts w:ascii="Times New Roman" w:hAnsi="Times New Roman" w:cs="Times New Roman"/>
          <w:sz w:val="24"/>
        </w:rPr>
        <w:t>dostępna</w:t>
      </w:r>
      <w:r w:rsidR="00873439">
        <w:rPr>
          <w:rFonts w:ascii="Times New Roman" w:hAnsi="Times New Roman" w:cs="Times New Roman"/>
          <w:sz w:val="24"/>
        </w:rPr>
        <w:t xml:space="preserve"> w postaci wsparcia</w:t>
      </w:r>
      <w:r w:rsidR="0010500A" w:rsidRPr="0010500A">
        <w:rPr>
          <w:rFonts w:ascii="Times New Roman" w:hAnsi="Times New Roman" w:cs="Times New Roman"/>
          <w:sz w:val="24"/>
        </w:rPr>
        <w:t>.</w:t>
      </w:r>
      <w:r w:rsidR="00B57471" w:rsidRPr="00B57471">
        <w:rPr>
          <w:rFonts w:ascii="Times New Roman" w:hAnsi="Times New Roman" w:cs="Times New Roman"/>
          <w:sz w:val="24"/>
        </w:rPr>
        <w:t xml:space="preserve"> W rzeczywistości</w:t>
      </w:r>
      <w:r w:rsidR="0034013B">
        <w:rPr>
          <w:rFonts w:ascii="Times New Roman" w:hAnsi="Times New Roman" w:cs="Times New Roman"/>
          <w:sz w:val="24"/>
        </w:rPr>
        <w:t>,</w:t>
      </w:r>
      <w:r w:rsidR="00B57471" w:rsidRPr="00B57471">
        <w:rPr>
          <w:rFonts w:ascii="Times New Roman" w:hAnsi="Times New Roman" w:cs="Times New Roman"/>
          <w:sz w:val="24"/>
        </w:rPr>
        <w:t xml:space="preserve"> LLM mogą przetwarzać duże ilości tekstu, podsumowywać je i przekazywać informacje zwrotne na ich temat zgodnie z ustalonymi kryteriami. Wnioski z tej analizy można wykorzystać zarówno do przekazywania informacji zwrotnych studentom, jak i</w:t>
      </w:r>
      <w:r w:rsidR="0034013B">
        <w:rPr>
          <w:rFonts w:ascii="Times New Roman" w:hAnsi="Times New Roman" w:cs="Times New Roman"/>
          <w:sz w:val="24"/>
        </w:rPr>
        <w:t xml:space="preserve"> w</w:t>
      </w:r>
      <w:r w:rsidR="00B57471" w:rsidRPr="00B57471">
        <w:rPr>
          <w:rFonts w:ascii="Times New Roman" w:hAnsi="Times New Roman" w:cs="Times New Roman"/>
          <w:sz w:val="24"/>
        </w:rPr>
        <w:t xml:space="preserve"> pomocy wykładowcy w ocenie tekstu. Przy odpowiednich ramach pedagogicznych i technologicznych LLM-y mogą odciągnąć instruktorów od niektórych kwestii związanych ze zrównoważonym rozwojem, a więc od jedynego wyboru testu wielokrotnego wyboru i podobnych</w:t>
      </w:r>
      <w:r w:rsidR="006527EB">
        <w:rPr>
          <w:rFonts w:ascii="Times New Roman" w:hAnsi="Times New Roman" w:cs="Times New Roman"/>
          <w:sz w:val="24"/>
        </w:rPr>
        <w:t>.</w:t>
      </w:r>
      <w:r>
        <w:rPr>
          <w:rFonts w:ascii="Times New Roman" w:hAnsi="Times New Roman" w:cs="Times New Roman"/>
          <w:sz w:val="24"/>
        </w:rPr>
        <w:t xml:space="preserve"> [8]</w:t>
      </w:r>
    </w:p>
    <w:p w14:paraId="5550D03D" w14:textId="0219FF1F" w:rsidR="00995B2E" w:rsidRDefault="00995B2E"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roofErr w:type="spellStart"/>
      <w:r w:rsidRPr="00995B2E">
        <w:rPr>
          <w:rFonts w:ascii="Times New Roman" w:hAnsi="Times New Roman" w:cs="Times New Roman"/>
          <w:sz w:val="24"/>
        </w:rPr>
        <w:t>Huovinen</w:t>
      </w:r>
      <w:proofErr w:type="spellEnd"/>
      <w:r w:rsidRPr="00995B2E">
        <w:rPr>
          <w:rFonts w:ascii="Times New Roman" w:hAnsi="Times New Roman" w:cs="Times New Roman"/>
          <w:sz w:val="24"/>
        </w:rPr>
        <w:t>, L. (2024)</w:t>
      </w:r>
      <w:r w:rsidR="00E44D54">
        <w:rPr>
          <w:rFonts w:ascii="Times New Roman" w:hAnsi="Times New Roman" w:cs="Times New Roman"/>
          <w:sz w:val="24"/>
        </w:rPr>
        <w:t xml:space="preserve"> </w:t>
      </w:r>
      <w:r w:rsidR="00B9443E">
        <w:rPr>
          <w:rFonts w:ascii="Times New Roman" w:hAnsi="Times New Roman" w:cs="Times New Roman"/>
          <w:sz w:val="24"/>
        </w:rPr>
        <w:t xml:space="preserve">w pracy opisano projekt </w:t>
      </w:r>
      <w:r w:rsidR="009760A7">
        <w:rPr>
          <w:rFonts w:ascii="Times New Roman" w:hAnsi="Times New Roman" w:cs="Times New Roman"/>
          <w:sz w:val="24"/>
        </w:rPr>
        <w:t xml:space="preserve">wykorzystania LLM w edukacji. </w:t>
      </w:r>
      <w:r w:rsidR="009760A7" w:rsidRPr="009760A7">
        <w:rPr>
          <w:rFonts w:ascii="Times New Roman" w:hAnsi="Times New Roman" w:cs="Times New Roman"/>
          <w:sz w:val="24"/>
        </w:rPr>
        <w:t xml:space="preserve">Celem projektu końcowego było zbadanie potencjału wykorzystania dużych modeli językowych (LLM) w automatyzacji i ulepszaniu procesu opracowywania programów nauczania. Projekt </w:t>
      </w:r>
      <w:r w:rsidR="009760A7" w:rsidRPr="009760A7">
        <w:rPr>
          <w:rFonts w:ascii="Times New Roman" w:hAnsi="Times New Roman" w:cs="Times New Roman"/>
          <w:sz w:val="24"/>
        </w:rPr>
        <w:lastRenderedPageBreak/>
        <w:t>został zrealizowany poprzez opracowanie i wdrożenie aplikacji internetowej opartej na LLM, a następnie przeprowadzenie testów użyteczności przy użyciu podejścia poznawczego i sesji opinii użytkowników. Użytkownikom testowym przedstawiono narzędzie i zlecono ocenę jego skuteczności, przejrzystości i ogólnej użyteczności w kontekście planowania programu nauczania. Opinie użytkowników podkreśliły znaczenie jasnych wskazówek, integracji zadań w scentralizowanym narzędziu oraz potrzebę udziału człowieka w weryfikacji i udoskonalaniu generowanych treści, aby zapewnić dokładne i znaczące cele w projektowaniu programu nauczania</w:t>
      </w:r>
      <w:r w:rsidR="00E44D54">
        <w:rPr>
          <w:rFonts w:ascii="Times New Roman" w:hAnsi="Times New Roman" w:cs="Times New Roman"/>
          <w:sz w:val="24"/>
        </w:rPr>
        <w:t xml:space="preserve"> [9]</w:t>
      </w:r>
    </w:p>
    <w:p w14:paraId="2A2FB394" w14:textId="50CED075" w:rsidR="00D803A7" w:rsidRDefault="004074D9" w:rsidP="001069F3">
      <w:pPr>
        <w:pStyle w:val="Tekstartykuu"/>
        <w:spacing w:before="60" w:after="60" w:line="240" w:lineRule="auto"/>
        <w:rPr>
          <w:rFonts w:ascii="Times New Roman" w:hAnsi="Times New Roman" w:cs="Times New Roman"/>
          <w:sz w:val="24"/>
        </w:rPr>
      </w:pPr>
      <w:proofErr w:type="spellStart"/>
      <w:r w:rsidRPr="004074D9">
        <w:rPr>
          <w:rFonts w:ascii="Times New Roman" w:hAnsi="Times New Roman" w:cs="Times New Roman"/>
          <w:sz w:val="24"/>
        </w:rPr>
        <w:t>Yuan</w:t>
      </w:r>
      <w:proofErr w:type="spellEnd"/>
      <w:r w:rsidRPr="004074D9">
        <w:rPr>
          <w:rFonts w:ascii="Times New Roman" w:hAnsi="Times New Roman" w:cs="Times New Roman"/>
          <w:sz w:val="24"/>
        </w:rPr>
        <w:t>, B., &amp; Hu, J. (2024)</w:t>
      </w:r>
      <w:r>
        <w:rPr>
          <w:rFonts w:ascii="Times New Roman" w:hAnsi="Times New Roman" w:cs="Times New Roman"/>
          <w:sz w:val="24"/>
        </w:rPr>
        <w:t xml:space="preserve"> </w:t>
      </w:r>
      <w:r w:rsidR="00771EA1" w:rsidRPr="00771EA1">
        <w:rPr>
          <w:rFonts w:ascii="Times New Roman" w:hAnsi="Times New Roman" w:cs="Times New Roman"/>
          <w:sz w:val="24"/>
        </w:rPr>
        <w:t xml:space="preserve">Ostatnie postępy w dużych modelach językowych (LLM) w ramach sztucznej inteligencji (AI) przedstawiają obiecujące nowe drogi do usprawnienia procesów oceny kursów. </w:t>
      </w:r>
      <w:r w:rsidR="00F52279">
        <w:rPr>
          <w:rFonts w:ascii="Times New Roman" w:hAnsi="Times New Roman" w:cs="Times New Roman"/>
          <w:sz w:val="24"/>
        </w:rPr>
        <w:t>W artykule opisano</w:t>
      </w:r>
      <w:r w:rsidR="00771EA1" w:rsidRPr="00771EA1">
        <w:rPr>
          <w:rFonts w:ascii="Times New Roman" w:hAnsi="Times New Roman" w:cs="Times New Roman"/>
          <w:sz w:val="24"/>
        </w:rPr>
        <w:t xml:space="preserve"> zastosowanie LLM w automatycznej ocenie kursów z wielu perspektyw i przeprowadzono rygorystyczne eksperymenty na 100 kursach na dużym uniwersytecie w Chinach. Wyniki wskazują, że: </w:t>
      </w:r>
      <w:r w:rsidR="00F538F4">
        <w:rPr>
          <w:rFonts w:ascii="Times New Roman" w:hAnsi="Times New Roman" w:cs="Times New Roman"/>
          <w:sz w:val="24"/>
        </w:rPr>
        <w:t>(1)</w:t>
      </w:r>
      <w:r w:rsidR="00771EA1" w:rsidRPr="00771EA1">
        <w:rPr>
          <w:rFonts w:ascii="Times New Roman" w:hAnsi="Times New Roman" w:cs="Times New Roman"/>
          <w:sz w:val="24"/>
        </w:rPr>
        <w:t xml:space="preserve"> LLM mogą być skutecznym narzędziem oceny kursów; (2) ich skuteczność zależy od odpowiedniego dostrojenia i szybkiej inżynierii; i (3) wyniki oceny generowane przez LLM wykazują znaczący poziom racjonalności i interpretowalności.</w:t>
      </w:r>
      <w:r>
        <w:rPr>
          <w:rFonts w:ascii="Times New Roman" w:hAnsi="Times New Roman" w:cs="Times New Roman"/>
          <w:sz w:val="24"/>
        </w:rPr>
        <w:t xml:space="preserve"> [10]</w:t>
      </w:r>
    </w:p>
    <w:p w14:paraId="3F75FA1B" w14:textId="4A1AA3AB" w:rsidR="006527EB" w:rsidRPr="002A5594" w:rsidRDefault="006527EB" w:rsidP="00995B2E">
      <w:pPr>
        <w:pStyle w:val="Tekstartykuu"/>
        <w:spacing w:before="60" w:after="60" w:line="240" w:lineRule="auto"/>
        <w:rPr>
          <w:rFonts w:ascii="Times New Roman" w:hAnsi="Times New Roman" w:cs="Times New Roman"/>
          <w:sz w:val="24"/>
        </w:rPr>
      </w:pPr>
    </w:p>
    <w:p w14:paraId="44B52661" w14:textId="77777777" w:rsidR="005A4720" w:rsidRPr="002A5594" w:rsidRDefault="005A4720" w:rsidP="001069F3">
      <w:pPr>
        <w:pStyle w:val="Tekstartykuu"/>
        <w:spacing w:before="60" w:after="60" w:line="240" w:lineRule="auto"/>
        <w:rPr>
          <w:rFonts w:ascii="Times New Roman" w:hAnsi="Times New Roman" w:cs="Times New Roman"/>
          <w:sz w:val="24"/>
        </w:rPr>
      </w:pPr>
    </w:p>
    <w:p w14:paraId="634FEF4B" w14:textId="613411B5" w:rsidR="00DB774D" w:rsidRPr="00BD48C2" w:rsidRDefault="00DB774D" w:rsidP="001069F3">
      <w:pPr>
        <w:pStyle w:val="Tekstartykuu"/>
        <w:spacing w:before="60" w:after="60" w:line="240" w:lineRule="auto"/>
        <w:rPr>
          <w:rFonts w:ascii="Times New Roman" w:hAnsi="Times New Roman" w:cs="Times New Roman"/>
          <w:sz w:val="24"/>
        </w:rPr>
      </w:pPr>
      <w:r w:rsidRPr="00BD48C2">
        <w:rPr>
          <w:rFonts w:ascii="Times New Roman" w:hAnsi="Times New Roman" w:cs="Times New Roman"/>
          <w:sz w:val="24"/>
        </w:rPr>
        <w:t>_________________________________________________________________________</w:t>
      </w:r>
    </w:p>
    <w:p w14:paraId="6D7A18EC" w14:textId="4945D79F" w:rsidR="003A2BE0" w:rsidRDefault="00750641" w:rsidP="001069F3">
      <w:pPr>
        <w:pStyle w:val="Tekstartykuu"/>
        <w:spacing w:before="60" w:after="60" w:line="240" w:lineRule="auto"/>
        <w:rPr>
          <w:rFonts w:ascii="Times New Roman" w:hAnsi="Times New Roman" w:cs="Times New Roman"/>
          <w:sz w:val="24"/>
        </w:rPr>
      </w:pPr>
      <w:r w:rsidRPr="00BD48C2">
        <w:rPr>
          <w:rFonts w:ascii="Times New Roman" w:hAnsi="Times New Roman" w:cs="Times New Roman"/>
          <w:sz w:val="24"/>
        </w:rPr>
        <w:tab/>
      </w:r>
      <w:r w:rsidR="003A2BE0" w:rsidRPr="007917D9">
        <w:rPr>
          <w:rFonts w:ascii="Times New Roman" w:hAnsi="Times New Roman" w:cs="Times New Roman"/>
          <w:sz w:val="24"/>
        </w:rPr>
        <w:t xml:space="preserve">Mao, Chen oraz </w:t>
      </w:r>
      <w:proofErr w:type="spellStart"/>
      <w:r w:rsidR="003A2BE0" w:rsidRPr="007917D9">
        <w:rPr>
          <w:rFonts w:ascii="Times New Roman" w:hAnsi="Times New Roman" w:cs="Times New Roman"/>
          <w:sz w:val="24"/>
        </w:rPr>
        <w:t>Liu</w:t>
      </w:r>
      <w:proofErr w:type="spellEnd"/>
      <w:r w:rsidR="00CF33BE">
        <w:rPr>
          <w:rFonts w:ascii="Times New Roman" w:hAnsi="Times New Roman" w:cs="Times New Roman"/>
          <w:sz w:val="24"/>
        </w:rPr>
        <w:t xml:space="preserve"> (2024)</w:t>
      </w:r>
      <w:r w:rsidR="003A2BE0" w:rsidRPr="007917D9">
        <w:rPr>
          <w:rFonts w:ascii="Times New Roman" w:hAnsi="Times New Roman" w:cs="Times New Roman"/>
          <w:sz w:val="24"/>
        </w:rPr>
        <w:t xml:space="preserve"> </w:t>
      </w:r>
      <w:r w:rsidR="00562536" w:rsidRPr="007917D9">
        <w:rPr>
          <w:rFonts w:ascii="Times New Roman" w:hAnsi="Times New Roman" w:cs="Times New Roman"/>
          <w:sz w:val="24"/>
        </w:rPr>
        <w:t xml:space="preserve">poruszają </w:t>
      </w:r>
      <w:r w:rsidR="007917D9">
        <w:rPr>
          <w:rFonts w:ascii="Times New Roman" w:hAnsi="Times New Roman" w:cs="Times New Roman"/>
          <w:sz w:val="24"/>
        </w:rPr>
        <w:t xml:space="preserve">w swojej pracy kwestie wykorzystania narzędzi AI jak ChatGPT. </w:t>
      </w:r>
      <w:r w:rsidR="008A5EBB">
        <w:rPr>
          <w:rFonts w:ascii="Times New Roman" w:hAnsi="Times New Roman" w:cs="Times New Roman"/>
          <w:sz w:val="24"/>
        </w:rPr>
        <w:t>Zwracają uwagę na wykorzystanie A</w:t>
      </w:r>
      <w:r w:rsidR="004B5AE1">
        <w:rPr>
          <w:rFonts w:ascii="Times New Roman" w:hAnsi="Times New Roman" w:cs="Times New Roman"/>
          <w:sz w:val="24"/>
        </w:rPr>
        <w:t>I w celu zwiększenia efektywności</w:t>
      </w:r>
      <w:r w:rsidR="00530325">
        <w:rPr>
          <w:rFonts w:ascii="Times New Roman" w:hAnsi="Times New Roman" w:cs="Times New Roman"/>
          <w:sz w:val="24"/>
        </w:rPr>
        <w:t xml:space="preserve"> </w:t>
      </w:r>
      <w:r w:rsidR="00F86FE0">
        <w:rPr>
          <w:rFonts w:ascii="Times New Roman" w:hAnsi="Times New Roman" w:cs="Times New Roman"/>
          <w:sz w:val="24"/>
        </w:rPr>
        <w:t>w pracy zawodowej oraz w procesie edukacji</w:t>
      </w:r>
      <w:r w:rsidR="004B5AE1">
        <w:rPr>
          <w:rFonts w:ascii="Times New Roman" w:hAnsi="Times New Roman" w:cs="Times New Roman"/>
          <w:sz w:val="24"/>
        </w:rPr>
        <w:t>. Jednocześnie podkreślają</w:t>
      </w:r>
      <w:r w:rsidR="00F86FE0">
        <w:rPr>
          <w:rFonts w:ascii="Times New Roman" w:hAnsi="Times New Roman" w:cs="Times New Roman"/>
          <w:sz w:val="24"/>
        </w:rPr>
        <w:t xml:space="preserve"> fakt</w:t>
      </w:r>
      <w:r w:rsidR="004B5AE1">
        <w:rPr>
          <w:rFonts w:ascii="Times New Roman" w:hAnsi="Times New Roman" w:cs="Times New Roman"/>
          <w:sz w:val="24"/>
        </w:rPr>
        <w:t xml:space="preserve"> zatarci</w:t>
      </w:r>
      <w:r w:rsidR="00F86FE0">
        <w:rPr>
          <w:rFonts w:ascii="Times New Roman" w:hAnsi="Times New Roman" w:cs="Times New Roman"/>
          <w:sz w:val="24"/>
        </w:rPr>
        <w:t>a się</w:t>
      </w:r>
      <w:r w:rsidR="004B5AE1">
        <w:rPr>
          <w:rFonts w:ascii="Times New Roman" w:hAnsi="Times New Roman" w:cs="Times New Roman"/>
          <w:sz w:val="24"/>
        </w:rPr>
        <w:t xml:space="preserve"> granicy pomiędzy plagiatem a </w:t>
      </w:r>
      <w:r w:rsidR="00530325">
        <w:rPr>
          <w:rFonts w:ascii="Times New Roman" w:hAnsi="Times New Roman" w:cs="Times New Roman"/>
          <w:sz w:val="24"/>
        </w:rPr>
        <w:t xml:space="preserve">własną pracą. </w:t>
      </w:r>
      <w:r w:rsidR="00750A48" w:rsidRPr="00D325AD">
        <w:rPr>
          <w:rFonts w:ascii="Times New Roman" w:hAnsi="Times New Roman" w:cs="Times New Roman"/>
          <w:sz w:val="24"/>
        </w:rPr>
        <w:t>S</w:t>
      </w:r>
      <w:r w:rsidR="00D325AD" w:rsidRPr="00D325AD">
        <w:rPr>
          <w:rFonts w:ascii="Times New Roman" w:hAnsi="Times New Roman" w:cs="Times New Roman"/>
          <w:sz w:val="24"/>
        </w:rPr>
        <w:t>ugeruj</w:t>
      </w:r>
      <w:r w:rsidR="00750A48">
        <w:rPr>
          <w:rFonts w:ascii="Times New Roman" w:hAnsi="Times New Roman" w:cs="Times New Roman"/>
          <w:sz w:val="24"/>
        </w:rPr>
        <w:t>ą</w:t>
      </w:r>
      <w:r w:rsidR="00D325AD" w:rsidRPr="00D325AD">
        <w:rPr>
          <w:rFonts w:ascii="Times New Roman" w:hAnsi="Times New Roman" w:cs="Times New Roman"/>
          <w:sz w:val="24"/>
        </w:rPr>
        <w:t xml:space="preserve"> podanie autora poprzez dołączenie wpisu odniesienia podczas cytowania tekstu wygenerowanego przez AI (np. cytowanie tekstu wygenerowanego przez ChatGPT poprzez odniesienie do OpenAI). Zalecają również, aby badacze opisywali wykorzystanie przez siebie narzędzi AI w sekcji metody, jeśli użyli takich narzędzi w procesie.</w:t>
      </w:r>
      <w:r>
        <w:rPr>
          <w:rFonts w:ascii="Times New Roman" w:hAnsi="Times New Roman" w:cs="Times New Roman"/>
          <w:sz w:val="24"/>
        </w:rPr>
        <w:t xml:space="preserve"> </w:t>
      </w:r>
      <w:r w:rsidR="001D4D21" w:rsidRPr="001D4D21">
        <w:rPr>
          <w:rFonts w:ascii="Times New Roman" w:hAnsi="Times New Roman" w:cs="Times New Roman"/>
          <w:sz w:val="24"/>
        </w:rPr>
        <w:t>Nie jest niczym niezwykłym, że autorzy wymieniają ChatGPT lub inne generatory treści</w:t>
      </w:r>
      <w:r w:rsidR="00581D2C">
        <w:rPr>
          <w:rFonts w:ascii="Times New Roman" w:hAnsi="Times New Roman" w:cs="Times New Roman"/>
          <w:sz w:val="24"/>
        </w:rPr>
        <w:t>,</w:t>
      </w:r>
      <w:r w:rsidR="001D4D21" w:rsidRPr="001D4D21">
        <w:rPr>
          <w:rFonts w:ascii="Times New Roman" w:hAnsi="Times New Roman" w:cs="Times New Roman"/>
          <w:sz w:val="24"/>
        </w:rPr>
        <w:t xml:space="preserve"> jako współpracowników lub współautorów. Stało się to najnowszym wyzwaniem, przed którym stanęli naukowcy i wydawcy</w:t>
      </w:r>
      <w:r w:rsidR="007444D1">
        <w:rPr>
          <w:rFonts w:ascii="Times New Roman" w:hAnsi="Times New Roman" w:cs="Times New Roman"/>
          <w:sz w:val="24"/>
        </w:rPr>
        <w:t>.</w:t>
      </w:r>
      <w:r w:rsidR="001D4D21" w:rsidRPr="001D4D21">
        <w:rPr>
          <w:rFonts w:ascii="Times New Roman" w:hAnsi="Times New Roman" w:cs="Times New Roman"/>
          <w:sz w:val="24"/>
        </w:rPr>
        <w:t xml:space="preserve"> </w:t>
      </w:r>
      <w:r w:rsidR="00B36147" w:rsidRPr="00B36147">
        <w:rPr>
          <w:rFonts w:ascii="Times New Roman" w:hAnsi="Times New Roman" w:cs="Times New Roman"/>
          <w:sz w:val="24"/>
        </w:rPr>
        <w:t>Oprócz ostrzeżeń ze strony społeczności naukowej, musimy być ostrożni w kwestii niebezpieczeństw związanych z poleganiem wyłącznie na narzędziach AI do badań ze względu na zjawisko halucynacji AI</w:t>
      </w:r>
      <w:r w:rsidR="00483AD3">
        <w:rPr>
          <w:rFonts w:ascii="Times New Roman" w:hAnsi="Times New Roman" w:cs="Times New Roman"/>
          <w:sz w:val="24"/>
        </w:rPr>
        <w:t>.</w:t>
      </w:r>
      <w:r w:rsidR="00B36147" w:rsidRPr="00B36147">
        <w:rPr>
          <w:rFonts w:ascii="Times New Roman" w:hAnsi="Times New Roman" w:cs="Times New Roman"/>
          <w:sz w:val="24"/>
        </w:rPr>
        <w:t xml:space="preserve"> </w:t>
      </w:r>
      <w:r w:rsidR="00483AD3">
        <w:rPr>
          <w:rFonts w:ascii="Times New Roman" w:hAnsi="Times New Roman" w:cs="Times New Roman"/>
          <w:sz w:val="24"/>
        </w:rPr>
        <w:t>Zjawisko to</w:t>
      </w:r>
      <w:r w:rsidR="00B36147" w:rsidRPr="00B36147">
        <w:rPr>
          <w:rFonts w:ascii="Times New Roman" w:hAnsi="Times New Roman" w:cs="Times New Roman"/>
          <w:sz w:val="24"/>
        </w:rPr>
        <w:t xml:space="preserve"> odnosi się do zdolności AI do tworzenia nieistotnych lub nieprawdziwych informacji przy użyciu przekonującego języka</w:t>
      </w:r>
      <w:r w:rsidR="00E11890">
        <w:rPr>
          <w:rFonts w:ascii="Times New Roman" w:hAnsi="Times New Roman" w:cs="Times New Roman"/>
          <w:sz w:val="24"/>
        </w:rPr>
        <w:t xml:space="preserve"> [1].</w:t>
      </w:r>
    </w:p>
    <w:p w14:paraId="06240B83" w14:textId="254748BB" w:rsidR="006372D1" w:rsidRDefault="001B772B"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roofErr w:type="spellStart"/>
      <w:r w:rsidR="00640924" w:rsidRPr="00640924">
        <w:rPr>
          <w:rFonts w:ascii="Times New Roman" w:hAnsi="Times New Roman" w:cs="Times New Roman"/>
          <w:sz w:val="24"/>
        </w:rPr>
        <w:t>Baidoo-anu</w:t>
      </w:r>
      <w:proofErr w:type="spellEnd"/>
      <w:r w:rsidR="00640924" w:rsidRPr="00640924">
        <w:rPr>
          <w:rFonts w:ascii="Times New Roman" w:hAnsi="Times New Roman" w:cs="Times New Roman"/>
          <w:sz w:val="24"/>
        </w:rPr>
        <w:t xml:space="preserve">, </w:t>
      </w:r>
      <w:proofErr w:type="spellStart"/>
      <w:r w:rsidR="00640924" w:rsidRPr="00640924">
        <w:rPr>
          <w:rFonts w:ascii="Times New Roman" w:hAnsi="Times New Roman" w:cs="Times New Roman"/>
          <w:sz w:val="24"/>
        </w:rPr>
        <w:t>Owusu</w:t>
      </w:r>
      <w:proofErr w:type="spellEnd"/>
      <w:r w:rsidR="00640924" w:rsidRPr="00640924">
        <w:rPr>
          <w:rFonts w:ascii="Times New Roman" w:hAnsi="Times New Roman" w:cs="Times New Roman"/>
          <w:sz w:val="24"/>
        </w:rPr>
        <w:t xml:space="preserve"> </w:t>
      </w:r>
      <w:proofErr w:type="spellStart"/>
      <w:r w:rsidR="00640924" w:rsidRPr="00640924">
        <w:rPr>
          <w:rFonts w:ascii="Times New Roman" w:hAnsi="Times New Roman" w:cs="Times New Roman"/>
          <w:sz w:val="24"/>
        </w:rPr>
        <w:t>Ansah</w:t>
      </w:r>
      <w:proofErr w:type="spellEnd"/>
      <w:r w:rsidR="00640924" w:rsidRPr="00640924">
        <w:rPr>
          <w:rFonts w:ascii="Times New Roman" w:hAnsi="Times New Roman" w:cs="Times New Roman"/>
          <w:sz w:val="24"/>
        </w:rPr>
        <w:t xml:space="preserve"> (2023) </w:t>
      </w:r>
      <w:r w:rsidR="00640924">
        <w:rPr>
          <w:rFonts w:ascii="Times New Roman" w:hAnsi="Times New Roman" w:cs="Times New Roman"/>
          <w:sz w:val="24"/>
        </w:rPr>
        <w:t>d</w:t>
      </w:r>
      <w:r w:rsidR="007009B2">
        <w:rPr>
          <w:rFonts w:ascii="Times New Roman" w:hAnsi="Times New Roman" w:cs="Times New Roman"/>
          <w:sz w:val="24"/>
        </w:rPr>
        <w:t xml:space="preserve">zielą się </w:t>
      </w:r>
      <w:r w:rsidR="00640924">
        <w:rPr>
          <w:rFonts w:ascii="Times New Roman" w:hAnsi="Times New Roman" w:cs="Times New Roman"/>
          <w:sz w:val="24"/>
        </w:rPr>
        <w:t>b</w:t>
      </w:r>
      <w:r w:rsidR="007009B2" w:rsidRPr="007009B2">
        <w:rPr>
          <w:rFonts w:ascii="Times New Roman" w:hAnsi="Times New Roman" w:cs="Times New Roman"/>
          <w:sz w:val="24"/>
        </w:rPr>
        <w:t>adani</w:t>
      </w:r>
      <w:r w:rsidR="007009B2">
        <w:rPr>
          <w:rFonts w:ascii="Times New Roman" w:hAnsi="Times New Roman" w:cs="Times New Roman"/>
          <w:sz w:val="24"/>
        </w:rPr>
        <w:t>ami</w:t>
      </w:r>
      <w:r w:rsidR="007009B2" w:rsidRPr="007009B2">
        <w:rPr>
          <w:rFonts w:ascii="Times New Roman" w:hAnsi="Times New Roman" w:cs="Times New Roman"/>
          <w:sz w:val="24"/>
        </w:rPr>
        <w:t xml:space="preserve"> zawiera</w:t>
      </w:r>
      <w:r w:rsidR="007009B2">
        <w:rPr>
          <w:rFonts w:ascii="Times New Roman" w:hAnsi="Times New Roman" w:cs="Times New Roman"/>
          <w:sz w:val="24"/>
        </w:rPr>
        <w:t>jącymi</w:t>
      </w:r>
      <w:r w:rsidR="007009B2" w:rsidRPr="007009B2">
        <w:rPr>
          <w:rFonts w:ascii="Times New Roman" w:hAnsi="Times New Roman" w:cs="Times New Roman"/>
          <w:sz w:val="24"/>
        </w:rPr>
        <w:t xml:space="preserve"> zalecenia dotyczące tego, w jaki sposób ChatGPT można wykorzystać w celu maksymalizacji nauczania i uczenia się. Decydenci, naukowcy, edukatorzy i eksperci w dziedzinie technologii mogliby ze sobą współpracować i rozpocząć rozmowy na temat tego, w jaki sposób te rozwijające się narzędzia generatywnej sztucznej inteligencji mogłyby być bezpiecznie i konstruktywnie wykorzystywane do poprawy edukacji i wspierania nauki uczniów</w:t>
      </w:r>
      <w:r w:rsidR="007009B2">
        <w:rPr>
          <w:rFonts w:ascii="Times New Roman" w:hAnsi="Times New Roman" w:cs="Times New Roman"/>
          <w:sz w:val="24"/>
        </w:rPr>
        <w:t xml:space="preserve"> </w:t>
      </w:r>
      <w:r w:rsidR="00640924">
        <w:rPr>
          <w:rFonts w:ascii="Times New Roman" w:hAnsi="Times New Roman" w:cs="Times New Roman"/>
          <w:sz w:val="24"/>
        </w:rPr>
        <w:t>[2]</w:t>
      </w:r>
      <w:r w:rsidR="007009B2" w:rsidRPr="007009B2">
        <w:rPr>
          <w:rFonts w:ascii="Times New Roman" w:hAnsi="Times New Roman" w:cs="Times New Roman"/>
          <w:sz w:val="24"/>
        </w:rPr>
        <w:t>.</w:t>
      </w:r>
    </w:p>
    <w:p w14:paraId="37707F69" w14:textId="657EB359" w:rsidR="00EA0D6E" w:rsidRDefault="00EA0D6E"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roofErr w:type="spellStart"/>
      <w:r w:rsidR="00D03B1C" w:rsidRPr="00D03B1C">
        <w:rPr>
          <w:rFonts w:ascii="Times New Roman" w:hAnsi="Times New Roman" w:cs="Times New Roman"/>
          <w:sz w:val="24"/>
        </w:rPr>
        <w:t>Prajapati</w:t>
      </w:r>
      <w:proofErr w:type="spellEnd"/>
      <w:r w:rsidR="00D03B1C" w:rsidRPr="00D03B1C">
        <w:rPr>
          <w:rFonts w:ascii="Times New Roman" w:hAnsi="Times New Roman" w:cs="Times New Roman"/>
          <w:sz w:val="24"/>
        </w:rPr>
        <w:t xml:space="preserve">, Kumar, Singh </w:t>
      </w:r>
      <w:r w:rsidR="003A66C0">
        <w:rPr>
          <w:rFonts w:ascii="Times New Roman" w:hAnsi="Times New Roman" w:cs="Times New Roman"/>
          <w:sz w:val="24"/>
        </w:rPr>
        <w:t>(2024)</w:t>
      </w:r>
      <w:r w:rsidR="00376FE6">
        <w:rPr>
          <w:rFonts w:ascii="Times New Roman" w:hAnsi="Times New Roman" w:cs="Times New Roman"/>
          <w:sz w:val="24"/>
        </w:rPr>
        <w:t xml:space="preserve"> </w:t>
      </w:r>
      <w:r w:rsidR="00FE56E2">
        <w:rPr>
          <w:rFonts w:ascii="Times New Roman" w:hAnsi="Times New Roman" w:cs="Times New Roman"/>
          <w:sz w:val="24"/>
        </w:rPr>
        <w:t>omawiają w swojej pracy</w:t>
      </w:r>
      <w:r w:rsidR="00376FE6">
        <w:rPr>
          <w:rFonts w:ascii="Times New Roman" w:hAnsi="Times New Roman" w:cs="Times New Roman"/>
          <w:sz w:val="24"/>
        </w:rPr>
        <w:t xml:space="preserve"> z</w:t>
      </w:r>
      <w:r w:rsidR="00376FE6" w:rsidRPr="00376FE6">
        <w:rPr>
          <w:rFonts w:ascii="Times New Roman" w:hAnsi="Times New Roman" w:cs="Times New Roman"/>
          <w:sz w:val="24"/>
        </w:rPr>
        <w:t>alety sztucznej inteligencji</w:t>
      </w:r>
      <w:r w:rsidR="003A66C0">
        <w:rPr>
          <w:rFonts w:ascii="Times New Roman" w:hAnsi="Times New Roman" w:cs="Times New Roman"/>
          <w:sz w:val="24"/>
        </w:rPr>
        <w:t>, które</w:t>
      </w:r>
      <w:r w:rsidR="00376FE6" w:rsidRPr="00376FE6">
        <w:rPr>
          <w:rFonts w:ascii="Times New Roman" w:hAnsi="Times New Roman" w:cs="Times New Roman"/>
          <w:sz w:val="24"/>
        </w:rPr>
        <w:t xml:space="preserve"> można dostrzec w całym szkolnictwie wyższym</w:t>
      </w:r>
      <w:r w:rsidR="00FE56E2">
        <w:rPr>
          <w:rFonts w:ascii="Times New Roman" w:hAnsi="Times New Roman" w:cs="Times New Roman"/>
          <w:sz w:val="24"/>
        </w:rPr>
        <w:t>.</w:t>
      </w:r>
      <w:r w:rsidR="00376FE6" w:rsidRPr="00376FE6">
        <w:rPr>
          <w:rFonts w:ascii="Times New Roman" w:hAnsi="Times New Roman" w:cs="Times New Roman"/>
          <w:sz w:val="24"/>
        </w:rPr>
        <w:t xml:space="preserve"> </w:t>
      </w:r>
      <w:r w:rsidR="007F5B05">
        <w:rPr>
          <w:rFonts w:ascii="Times New Roman" w:hAnsi="Times New Roman" w:cs="Times New Roman"/>
          <w:sz w:val="24"/>
        </w:rPr>
        <w:t>Generowane są nowe wyzwania</w:t>
      </w:r>
      <w:r w:rsidR="00064FA2">
        <w:rPr>
          <w:rFonts w:ascii="Times New Roman" w:hAnsi="Times New Roman" w:cs="Times New Roman"/>
          <w:sz w:val="24"/>
        </w:rPr>
        <w:t xml:space="preserve">, które </w:t>
      </w:r>
      <w:r w:rsidR="00376FE6" w:rsidRPr="00376FE6">
        <w:rPr>
          <w:rFonts w:ascii="Times New Roman" w:hAnsi="Times New Roman" w:cs="Times New Roman"/>
          <w:sz w:val="24"/>
        </w:rPr>
        <w:t>dają studentom więcej czasu na nowe metody uczenia się, analizę porównawczą</w:t>
      </w:r>
      <w:r w:rsidR="00064FA2">
        <w:rPr>
          <w:rFonts w:ascii="Times New Roman" w:hAnsi="Times New Roman" w:cs="Times New Roman"/>
          <w:sz w:val="24"/>
        </w:rPr>
        <w:t xml:space="preserve"> dla</w:t>
      </w:r>
      <w:r w:rsidR="00376FE6" w:rsidRPr="00376FE6">
        <w:rPr>
          <w:rFonts w:ascii="Times New Roman" w:hAnsi="Times New Roman" w:cs="Times New Roman"/>
          <w:sz w:val="24"/>
        </w:rPr>
        <w:t xml:space="preserve"> miejsc pracy</w:t>
      </w:r>
      <w:r w:rsidR="00064FA2">
        <w:rPr>
          <w:rFonts w:ascii="Times New Roman" w:hAnsi="Times New Roman" w:cs="Times New Roman"/>
          <w:sz w:val="24"/>
        </w:rPr>
        <w:t xml:space="preserve"> w</w:t>
      </w:r>
      <w:r w:rsidR="00376FE6" w:rsidRPr="00376FE6">
        <w:rPr>
          <w:rFonts w:ascii="Times New Roman" w:hAnsi="Times New Roman" w:cs="Times New Roman"/>
          <w:sz w:val="24"/>
        </w:rPr>
        <w:t xml:space="preserve"> konkurencyjn</w:t>
      </w:r>
      <w:r w:rsidR="00064FA2">
        <w:rPr>
          <w:rFonts w:ascii="Times New Roman" w:hAnsi="Times New Roman" w:cs="Times New Roman"/>
          <w:sz w:val="24"/>
        </w:rPr>
        <w:t>ych</w:t>
      </w:r>
      <w:r w:rsidR="00376FE6" w:rsidRPr="00376FE6">
        <w:rPr>
          <w:rFonts w:ascii="Times New Roman" w:hAnsi="Times New Roman" w:cs="Times New Roman"/>
          <w:sz w:val="24"/>
        </w:rPr>
        <w:t xml:space="preserve"> przedsiębiorstwa</w:t>
      </w:r>
      <w:r w:rsidR="00064FA2">
        <w:rPr>
          <w:rFonts w:ascii="Times New Roman" w:hAnsi="Times New Roman" w:cs="Times New Roman"/>
          <w:sz w:val="24"/>
        </w:rPr>
        <w:t>ch</w:t>
      </w:r>
      <w:r w:rsidR="00376FE6" w:rsidRPr="00376FE6">
        <w:rPr>
          <w:rFonts w:ascii="Times New Roman" w:hAnsi="Times New Roman" w:cs="Times New Roman"/>
          <w:sz w:val="24"/>
        </w:rPr>
        <w:t xml:space="preserve"> o większej wydajności</w:t>
      </w:r>
      <w:r w:rsidR="00064FA2">
        <w:rPr>
          <w:rFonts w:ascii="Times New Roman" w:hAnsi="Times New Roman" w:cs="Times New Roman"/>
          <w:sz w:val="24"/>
        </w:rPr>
        <w:t xml:space="preserve"> </w:t>
      </w:r>
      <w:r w:rsidR="00376FE6" w:rsidRPr="00376FE6">
        <w:rPr>
          <w:rFonts w:ascii="Times New Roman" w:hAnsi="Times New Roman" w:cs="Times New Roman"/>
          <w:sz w:val="24"/>
        </w:rPr>
        <w:t xml:space="preserve">dzięki automatyzacji. Coraz częściej studenci otrzymują zindywidualizowane instrukcje edukacyjne od korepetytorów AI, które mogą uwzględniać unikalny styl uczenia się studenta. Tacy korepetytorzy mapują również szybkość uczenia się za pomocą różnych interaktywnych narzędzi. Istnieje kilka potencjalnych zalet sztucznej inteligencji dla </w:t>
      </w:r>
      <w:r w:rsidR="00F16830">
        <w:rPr>
          <w:rFonts w:ascii="Times New Roman" w:hAnsi="Times New Roman" w:cs="Times New Roman"/>
          <w:sz w:val="24"/>
        </w:rPr>
        <w:t xml:space="preserve">nowych </w:t>
      </w:r>
      <w:r w:rsidR="00376FE6" w:rsidRPr="00376FE6">
        <w:rPr>
          <w:rFonts w:ascii="Times New Roman" w:hAnsi="Times New Roman" w:cs="Times New Roman"/>
          <w:sz w:val="24"/>
        </w:rPr>
        <w:t>miejsca pracy z perspektywy badawczej</w:t>
      </w:r>
      <w:r w:rsidR="00376FE6">
        <w:rPr>
          <w:rFonts w:ascii="Times New Roman" w:hAnsi="Times New Roman" w:cs="Times New Roman"/>
          <w:sz w:val="24"/>
        </w:rPr>
        <w:t xml:space="preserve"> [3]</w:t>
      </w:r>
      <w:r w:rsidR="00376FE6" w:rsidRPr="00376FE6">
        <w:rPr>
          <w:rFonts w:ascii="Times New Roman" w:hAnsi="Times New Roman" w:cs="Times New Roman"/>
          <w:sz w:val="24"/>
        </w:rPr>
        <w:t>.</w:t>
      </w:r>
    </w:p>
    <w:p w14:paraId="53389273" w14:textId="6136C0BD" w:rsidR="001D2EFD" w:rsidRPr="001D2EFD" w:rsidRDefault="002C3DDA" w:rsidP="001D2EFD">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roofErr w:type="spellStart"/>
      <w:r w:rsidR="00032CAF" w:rsidRPr="00032CAF">
        <w:rPr>
          <w:rFonts w:ascii="Times New Roman" w:hAnsi="Times New Roman" w:cs="Times New Roman"/>
          <w:sz w:val="24"/>
        </w:rPr>
        <w:t>Alier</w:t>
      </w:r>
      <w:proofErr w:type="spellEnd"/>
      <w:r w:rsidR="00032CAF" w:rsidRPr="00032CAF">
        <w:rPr>
          <w:rFonts w:ascii="Times New Roman" w:hAnsi="Times New Roman" w:cs="Times New Roman"/>
          <w:sz w:val="24"/>
        </w:rPr>
        <w:t xml:space="preserve">, </w:t>
      </w:r>
      <w:proofErr w:type="spellStart"/>
      <w:r w:rsidR="00032CAF" w:rsidRPr="00032CAF">
        <w:rPr>
          <w:rFonts w:ascii="Times New Roman" w:hAnsi="Times New Roman" w:cs="Times New Roman"/>
          <w:sz w:val="24"/>
        </w:rPr>
        <w:t>Marc</w:t>
      </w:r>
      <w:proofErr w:type="spellEnd"/>
      <w:r w:rsidR="00032CAF" w:rsidRPr="00032CAF">
        <w:rPr>
          <w:rFonts w:ascii="Times New Roman" w:hAnsi="Times New Roman" w:cs="Times New Roman"/>
          <w:sz w:val="24"/>
        </w:rPr>
        <w:t xml:space="preserve">; </w:t>
      </w:r>
      <w:proofErr w:type="spellStart"/>
      <w:r w:rsidR="00032CAF" w:rsidRPr="00032CAF">
        <w:rPr>
          <w:rFonts w:ascii="Times New Roman" w:hAnsi="Times New Roman" w:cs="Times New Roman"/>
          <w:sz w:val="24"/>
        </w:rPr>
        <w:t>García-Peñalvo</w:t>
      </w:r>
      <w:proofErr w:type="spellEnd"/>
      <w:r w:rsidR="00032CAF" w:rsidRPr="00032CAF">
        <w:rPr>
          <w:rFonts w:ascii="Times New Roman" w:hAnsi="Times New Roman" w:cs="Times New Roman"/>
          <w:sz w:val="24"/>
        </w:rPr>
        <w:t xml:space="preserve">, Francisco; </w:t>
      </w:r>
      <w:proofErr w:type="spellStart"/>
      <w:r w:rsidR="00032CAF" w:rsidRPr="00032CAF">
        <w:rPr>
          <w:rFonts w:ascii="Times New Roman" w:hAnsi="Times New Roman" w:cs="Times New Roman"/>
          <w:sz w:val="24"/>
        </w:rPr>
        <w:t>Camba</w:t>
      </w:r>
      <w:proofErr w:type="spellEnd"/>
      <w:r w:rsidR="00032CAF" w:rsidRPr="00032CAF">
        <w:rPr>
          <w:rFonts w:ascii="Times New Roman" w:hAnsi="Times New Roman" w:cs="Times New Roman"/>
          <w:sz w:val="24"/>
        </w:rPr>
        <w:t>, Jorge D. (2024)</w:t>
      </w:r>
      <w:r w:rsidR="00032CAF">
        <w:rPr>
          <w:rFonts w:ascii="Times New Roman" w:hAnsi="Times New Roman" w:cs="Times New Roman"/>
          <w:sz w:val="24"/>
        </w:rPr>
        <w:t xml:space="preserve"> </w:t>
      </w:r>
      <w:r w:rsidR="00CB15AE">
        <w:rPr>
          <w:rFonts w:ascii="Times New Roman" w:hAnsi="Times New Roman" w:cs="Times New Roman"/>
          <w:sz w:val="24"/>
        </w:rPr>
        <w:t xml:space="preserve">Poruszają w swojej publikacji </w:t>
      </w:r>
      <w:r w:rsidR="001E4906">
        <w:rPr>
          <w:rFonts w:ascii="Times New Roman" w:hAnsi="Times New Roman" w:cs="Times New Roman"/>
          <w:sz w:val="24"/>
        </w:rPr>
        <w:t xml:space="preserve">możliwości wykorzystania Systemów AI w edukacji. </w:t>
      </w:r>
      <w:r w:rsidR="00CB15AE">
        <w:rPr>
          <w:rFonts w:ascii="Times New Roman" w:hAnsi="Times New Roman" w:cs="Times New Roman"/>
          <w:sz w:val="24"/>
        </w:rPr>
        <w:t xml:space="preserve">Systemy AI </w:t>
      </w:r>
      <w:r w:rsidR="001E4906">
        <w:rPr>
          <w:rFonts w:ascii="Times New Roman" w:hAnsi="Times New Roman" w:cs="Times New Roman"/>
          <w:sz w:val="24"/>
        </w:rPr>
        <w:t>n</w:t>
      </w:r>
      <w:r w:rsidR="001D2EFD" w:rsidRPr="001D2EFD">
        <w:rPr>
          <w:rFonts w:ascii="Times New Roman" w:hAnsi="Times New Roman" w:cs="Times New Roman"/>
          <w:sz w:val="24"/>
        </w:rPr>
        <w:t xml:space="preserve">a przykład, może </w:t>
      </w:r>
      <w:r w:rsidR="001D2EFD" w:rsidRPr="001D2EFD">
        <w:rPr>
          <w:rFonts w:ascii="Times New Roman" w:hAnsi="Times New Roman" w:cs="Times New Roman"/>
          <w:sz w:val="24"/>
        </w:rPr>
        <w:lastRenderedPageBreak/>
        <w:t>być wykorzystywana do tworzenia niestandardowych quizów, generowania podpowiedzi do esejów, a nawet oceniania esejów. Wykorzystanie AI</w:t>
      </w:r>
      <w:r w:rsidR="00947C2C">
        <w:rPr>
          <w:rFonts w:ascii="Times New Roman" w:hAnsi="Times New Roman" w:cs="Times New Roman"/>
          <w:sz w:val="24"/>
        </w:rPr>
        <w:t>,</w:t>
      </w:r>
      <w:r w:rsidR="001D2EFD" w:rsidRPr="001D2EFD">
        <w:rPr>
          <w:rFonts w:ascii="Times New Roman" w:hAnsi="Times New Roman" w:cs="Times New Roman"/>
          <w:sz w:val="24"/>
        </w:rPr>
        <w:t xml:space="preserve"> jako narzędzia oceny może zmniejszyć obciążenie pracą nauczycieli i pomóc uczniom w otrzymaniu szybkiej informacji zwrotnej na temat ich pracy. Włączenie AI do środowiska edukacyjnego wiąże się również z wyzwaniami związanymi z uczciwością akademicką. Wraz z dostępnością modeli AI, uczniowie mogą wykorzystywać je do nauki lub wykonywania zadań domowych, co może budzić obawy</w:t>
      </w:r>
      <w:r w:rsidR="00193760">
        <w:rPr>
          <w:rFonts w:ascii="Times New Roman" w:hAnsi="Times New Roman" w:cs="Times New Roman"/>
          <w:sz w:val="24"/>
        </w:rPr>
        <w:t>,</w:t>
      </w:r>
      <w:r w:rsidR="001D2EFD" w:rsidRPr="001D2EFD">
        <w:rPr>
          <w:rFonts w:ascii="Times New Roman" w:hAnsi="Times New Roman" w:cs="Times New Roman"/>
          <w:sz w:val="24"/>
        </w:rPr>
        <w:t xml:space="preserve"> co do autentyczności i autorstwa dostarczonej pracy. Dlatego ważne jest, aby zapewnić utrzymanie standardów akademickich i zachować oryginalność pracy studenta. Kwestia ta</w:t>
      </w:r>
      <w:r w:rsidR="00622CB5">
        <w:rPr>
          <w:rFonts w:ascii="Times New Roman" w:hAnsi="Times New Roman" w:cs="Times New Roman"/>
          <w:sz w:val="24"/>
        </w:rPr>
        <w:t>,</w:t>
      </w:r>
      <w:r w:rsidR="001D2EFD" w:rsidRPr="001D2EFD">
        <w:rPr>
          <w:rFonts w:ascii="Times New Roman" w:hAnsi="Times New Roman" w:cs="Times New Roman"/>
          <w:sz w:val="24"/>
        </w:rPr>
        <w:t xml:space="preserve"> podkreśla potrzebę wdrożenia etycznych praktyk w zakresie korzystania z modeli AI i zapewnienia, że technologia jest wykorzystywana do wspierania, a nie zastępowania doświadczenia edukacyjnego ucznia</w:t>
      </w:r>
      <w:r w:rsidR="001D2EFD">
        <w:rPr>
          <w:rFonts w:ascii="Times New Roman" w:hAnsi="Times New Roman" w:cs="Times New Roman"/>
          <w:sz w:val="24"/>
        </w:rPr>
        <w:t xml:space="preserve"> [4]</w:t>
      </w:r>
      <w:r w:rsidR="001D2EFD" w:rsidRPr="001D2EFD">
        <w:rPr>
          <w:rFonts w:ascii="Times New Roman" w:hAnsi="Times New Roman" w:cs="Times New Roman"/>
          <w:sz w:val="24"/>
        </w:rPr>
        <w:t>.</w:t>
      </w:r>
    </w:p>
    <w:p w14:paraId="1EBC7E4A" w14:textId="6C116B01" w:rsidR="004328AE" w:rsidRPr="005E0A44" w:rsidRDefault="00E11890" w:rsidP="005E0A44">
      <w:pPr>
        <w:pStyle w:val="Tekstartykuu"/>
        <w:tabs>
          <w:tab w:val="left" w:pos="2435"/>
        </w:tabs>
        <w:spacing w:before="60" w:after="60" w:line="240" w:lineRule="auto"/>
        <w:rPr>
          <w:rFonts w:ascii="Times New Roman" w:hAnsi="Times New Roman" w:cs="Times New Roman"/>
          <w:sz w:val="24"/>
        </w:rPr>
      </w:pPr>
      <w:r>
        <w:rPr>
          <w:rFonts w:ascii="Times New Roman" w:hAnsi="Times New Roman" w:cs="Times New Roman"/>
          <w:sz w:val="24"/>
        </w:rPr>
        <w:tab/>
      </w:r>
      <w:proofErr w:type="spellStart"/>
      <w:r w:rsidR="00174AD4" w:rsidRPr="00174AD4">
        <w:rPr>
          <w:rFonts w:ascii="Times New Roman" w:hAnsi="Times New Roman" w:cs="Times New Roman"/>
          <w:sz w:val="24"/>
        </w:rPr>
        <w:t>Baidoo-anu</w:t>
      </w:r>
      <w:proofErr w:type="spellEnd"/>
      <w:r w:rsidR="00174AD4" w:rsidRPr="00174AD4">
        <w:rPr>
          <w:rFonts w:ascii="Times New Roman" w:hAnsi="Times New Roman" w:cs="Times New Roman"/>
          <w:sz w:val="24"/>
        </w:rPr>
        <w:t>,</w:t>
      </w:r>
      <w:r w:rsidR="00174AD4">
        <w:rPr>
          <w:rFonts w:ascii="Times New Roman" w:hAnsi="Times New Roman" w:cs="Times New Roman"/>
          <w:sz w:val="24"/>
        </w:rPr>
        <w:t xml:space="preserve"> </w:t>
      </w:r>
      <w:proofErr w:type="spellStart"/>
      <w:r w:rsidR="00174AD4" w:rsidRPr="00174AD4">
        <w:rPr>
          <w:rFonts w:ascii="Times New Roman" w:hAnsi="Times New Roman" w:cs="Times New Roman"/>
          <w:sz w:val="24"/>
        </w:rPr>
        <w:t>Owusu</w:t>
      </w:r>
      <w:proofErr w:type="spellEnd"/>
      <w:r w:rsidR="00174AD4" w:rsidRPr="00174AD4">
        <w:rPr>
          <w:rFonts w:ascii="Times New Roman" w:hAnsi="Times New Roman" w:cs="Times New Roman"/>
          <w:sz w:val="24"/>
        </w:rPr>
        <w:t xml:space="preserve"> </w:t>
      </w:r>
      <w:proofErr w:type="spellStart"/>
      <w:r w:rsidR="00174AD4" w:rsidRPr="00174AD4">
        <w:rPr>
          <w:rFonts w:ascii="Times New Roman" w:hAnsi="Times New Roman" w:cs="Times New Roman"/>
          <w:sz w:val="24"/>
        </w:rPr>
        <w:t>Ansah</w:t>
      </w:r>
      <w:proofErr w:type="spellEnd"/>
      <w:r w:rsidR="00174AD4" w:rsidRPr="00174AD4">
        <w:rPr>
          <w:rFonts w:ascii="Times New Roman" w:hAnsi="Times New Roman" w:cs="Times New Roman"/>
          <w:sz w:val="24"/>
        </w:rPr>
        <w:t>,</w:t>
      </w:r>
      <w:r w:rsidR="00174AD4">
        <w:rPr>
          <w:rFonts w:ascii="Times New Roman" w:hAnsi="Times New Roman" w:cs="Times New Roman"/>
          <w:sz w:val="24"/>
        </w:rPr>
        <w:t xml:space="preserve"> </w:t>
      </w:r>
      <w:r w:rsidR="00174AD4" w:rsidRPr="00174AD4">
        <w:rPr>
          <w:rFonts w:ascii="Times New Roman" w:hAnsi="Times New Roman" w:cs="Times New Roman"/>
          <w:sz w:val="24"/>
        </w:rPr>
        <w:t>(2023)</w:t>
      </w:r>
      <w:r w:rsidR="00CD0FEF">
        <w:rPr>
          <w:rFonts w:ascii="Times New Roman" w:hAnsi="Times New Roman" w:cs="Times New Roman"/>
          <w:sz w:val="24"/>
        </w:rPr>
        <w:t xml:space="preserve"> p</w:t>
      </w:r>
      <w:r w:rsidR="00D735C8">
        <w:rPr>
          <w:rFonts w:ascii="Times New Roman" w:hAnsi="Times New Roman" w:cs="Times New Roman"/>
          <w:sz w:val="24"/>
        </w:rPr>
        <w:t>odkreślają w swojej pracy n</w:t>
      </w:r>
      <w:r w:rsidR="00D735C8" w:rsidRPr="00D735C8">
        <w:rPr>
          <w:rFonts w:ascii="Times New Roman" w:hAnsi="Times New Roman" w:cs="Times New Roman"/>
          <w:sz w:val="24"/>
        </w:rPr>
        <w:t>iezwykłe zdolności ChatGPT do wykonywania złożonych zadań w dziedzinie edukacji</w:t>
      </w:r>
      <w:r w:rsidR="00D735C8">
        <w:rPr>
          <w:rFonts w:ascii="Times New Roman" w:hAnsi="Times New Roman" w:cs="Times New Roman"/>
          <w:sz w:val="24"/>
        </w:rPr>
        <w:t>.</w:t>
      </w:r>
      <w:r w:rsidR="00D735C8" w:rsidRPr="00D735C8">
        <w:rPr>
          <w:rFonts w:ascii="Times New Roman" w:hAnsi="Times New Roman" w:cs="Times New Roman"/>
          <w:sz w:val="24"/>
        </w:rPr>
        <w:t xml:space="preserve"> </w:t>
      </w:r>
      <w:r w:rsidR="008F7A77">
        <w:rPr>
          <w:rFonts w:ascii="Times New Roman" w:hAnsi="Times New Roman" w:cs="Times New Roman"/>
          <w:sz w:val="24"/>
        </w:rPr>
        <w:t xml:space="preserve">Wykorzystanie przez uczniów i studentów tych zdolności </w:t>
      </w:r>
      <w:r w:rsidR="00D735C8" w:rsidRPr="00D735C8">
        <w:rPr>
          <w:rFonts w:ascii="Times New Roman" w:hAnsi="Times New Roman" w:cs="Times New Roman"/>
          <w:sz w:val="24"/>
        </w:rPr>
        <w:t>wywołały mieszane uczucia wśród nauczycieli</w:t>
      </w:r>
      <w:r w:rsidR="008F7A77">
        <w:rPr>
          <w:rFonts w:ascii="Times New Roman" w:hAnsi="Times New Roman" w:cs="Times New Roman"/>
          <w:sz w:val="24"/>
        </w:rPr>
        <w:t>.</w:t>
      </w:r>
      <w:r w:rsidR="00D735C8" w:rsidRPr="00D735C8">
        <w:rPr>
          <w:rFonts w:ascii="Times New Roman" w:hAnsi="Times New Roman" w:cs="Times New Roman"/>
          <w:sz w:val="24"/>
        </w:rPr>
        <w:t xml:space="preserve"> </w:t>
      </w:r>
      <w:r w:rsidR="0032126C">
        <w:rPr>
          <w:rFonts w:ascii="Times New Roman" w:hAnsi="Times New Roman" w:cs="Times New Roman"/>
          <w:sz w:val="24"/>
        </w:rPr>
        <w:t>P</w:t>
      </w:r>
      <w:r w:rsidR="00D735C8" w:rsidRPr="00D735C8">
        <w:rPr>
          <w:rFonts w:ascii="Times New Roman" w:hAnsi="Times New Roman" w:cs="Times New Roman"/>
          <w:sz w:val="24"/>
        </w:rPr>
        <w:t>ostęp w</w:t>
      </w:r>
      <w:r w:rsidR="0032126C">
        <w:rPr>
          <w:rFonts w:ascii="Times New Roman" w:hAnsi="Times New Roman" w:cs="Times New Roman"/>
          <w:sz w:val="24"/>
        </w:rPr>
        <w:t xml:space="preserve"> rozwiązania</w:t>
      </w:r>
      <w:r w:rsidR="00A464D5">
        <w:rPr>
          <w:rFonts w:ascii="Times New Roman" w:hAnsi="Times New Roman" w:cs="Times New Roman"/>
          <w:sz w:val="24"/>
        </w:rPr>
        <w:t>ch</w:t>
      </w:r>
      <w:r w:rsidR="0032126C">
        <w:rPr>
          <w:rFonts w:ascii="Times New Roman" w:hAnsi="Times New Roman" w:cs="Times New Roman"/>
          <w:sz w:val="24"/>
        </w:rPr>
        <w:t xml:space="preserve"> opartych na</w:t>
      </w:r>
      <w:r w:rsidR="00D735C8" w:rsidRPr="00D735C8">
        <w:rPr>
          <w:rFonts w:ascii="Times New Roman" w:hAnsi="Times New Roman" w:cs="Times New Roman"/>
          <w:sz w:val="24"/>
        </w:rPr>
        <w:t xml:space="preserve"> sztucznej inteligencji wydaje się rewolucjonizować istniejącą praktykę edukacyjną. </w:t>
      </w:r>
      <w:r w:rsidR="0032126C">
        <w:rPr>
          <w:rFonts w:ascii="Times New Roman" w:hAnsi="Times New Roman" w:cs="Times New Roman"/>
          <w:sz w:val="24"/>
        </w:rPr>
        <w:t xml:space="preserve">W swoim artykule autorzy </w:t>
      </w:r>
      <w:r w:rsidR="00D735C8" w:rsidRPr="00D735C8">
        <w:rPr>
          <w:rFonts w:ascii="Times New Roman" w:hAnsi="Times New Roman" w:cs="Times New Roman"/>
          <w:sz w:val="24"/>
        </w:rPr>
        <w:t>syntetyzuje najnowszą literaturę, aby zaoferować potencjalne korzyści i wady ChatGPT w promowaniu nauczania i uczenia się. Korzyści z ChatGPT obejmują między innymi promowanie spersonalizowanego i interaktywnego uczenia się, generowanie podpowiedzi do działań związanych z oceną kształtującą, które zapewniają bieżące informacje zwrotne w celu informowania o nauczaniu i uczeniu się</w:t>
      </w:r>
      <w:r w:rsidR="00D735C8">
        <w:rPr>
          <w:rFonts w:ascii="Times New Roman" w:hAnsi="Times New Roman" w:cs="Times New Roman"/>
          <w:sz w:val="24"/>
        </w:rPr>
        <w:t xml:space="preserve"> [5]. </w:t>
      </w:r>
      <w:r w:rsidR="00BC334B">
        <w:rPr>
          <w:rFonts w:ascii="Times New Roman" w:hAnsi="Times New Roman" w:cs="Times New Roman"/>
          <w:sz w:val="24"/>
        </w:rPr>
        <w:tab/>
      </w:r>
    </w:p>
    <w:p w14:paraId="7DD76FE5" w14:textId="720954D3" w:rsidR="00627CC9" w:rsidRDefault="00F76A01" w:rsidP="00627CC9">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A94F2C">
        <w:rPr>
          <w:rFonts w:ascii="Times New Roman" w:hAnsi="Times New Roman" w:cs="Times New Roman"/>
          <w:sz w:val="24"/>
        </w:rPr>
        <w:t xml:space="preserve">Autorzy </w:t>
      </w:r>
      <w:r w:rsidR="00FA05BD">
        <w:rPr>
          <w:rFonts w:ascii="Times New Roman" w:hAnsi="Times New Roman" w:cs="Times New Roman"/>
          <w:sz w:val="24"/>
        </w:rPr>
        <w:t>przedstawionych powyżej artykułów</w:t>
      </w:r>
      <w:r w:rsidR="00FB2D11">
        <w:rPr>
          <w:rFonts w:ascii="Times New Roman" w:hAnsi="Times New Roman" w:cs="Times New Roman"/>
          <w:sz w:val="24"/>
        </w:rPr>
        <w:t>,</w:t>
      </w:r>
      <w:r w:rsidR="00FA05BD">
        <w:rPr>
          <w:rFonts w:ascii="Times New Roman" w:hAnsi="Times New Roman" w:cs="Times New Roman"/>
          <w:sz w:val="24"/>
        </w:rPr>
        <w:t xml:space="preserve"> jak też doświadczenia własne autorów</w:t>
      </w:r>
      <w:r w:rsidR="00FB2D11">
        <w:rPr>
          <w:rFonts w:ascii="Times New Roman" w:hAnsi="Times New Roman" w:cs="Times New Roman"/>
          <w:sz w:val="24"/>
        </w:rPr>
        <w:t>,</w:t>
      </w:r>
      <w:r w:rsidR="00A94F2C">
        <w:rPr>
          <w:rFonts w:ascii="Times New Roman" w:hAnsi="Times New Roman" w:cs="Times New Roman"/>
          <w:sz w:val="24"/>
        </w:rPr>
        <w:t xml:space="preserve"> </w:t>
      </w:r>
      <w:r w:rsidR="0061403F">
        <w:rPr>
          <w:rFonts w:ascii="Times New Roman" w:hAnsi="Times New Roman" w:cs="Times New Roman"/>
          <w:sz w:val="24"/>
        </w:rPr>
        <w:t>p</w:t>
      </w:r>
      <w:r w:rsidR="0061403F" w:rsidRPr="0061403F">
        <w:rPr>
          <w:rFonts w:ascii="Times New Roman" w:hAnsi="Times New Roman" w:cs="Times New Roman"/>
          <w:sz w:val="24"/>
        </w:rPr>
        <w:t xml:space="preserve">odkreślają wyzwania i ograniczenia tych systemów oraz przedstawiają zalecenia dotyczące przyszłych badań. </w:t>
      </w:r>
      <w:r w:rsidR="00627CC9">
        <w:rPr>
          <w:rFonts w:ascii="Times New Roman" w:hAnsi="Times New Roman" w:cs="Times New Roman"/>
          <w:sz w:val="24"/>
        </w:rPr>
        <w:t xml:space="preserve">W związku z powyższym, pojawiają się </w:t>
      </w:r>
      <w:r w:rsidR="00C07456">
        <w:rPr>
          <w:rFonts w:ascii="Times New Roman" w:hAnsi="Times New Roman" w:cs="Times New Roman"/>
          <w:sz w:val="24"/>
        </w:rPr>
        <w:t>główne</w:t>
      </w:r>
      <w:r w:rsidR="00627CC9">
        <w:rPr>
          <w:rFonts w:ascii="Times New Roman" w:hAnsi="Times New Roman" w:cs="Times New Roman"/>
          <w:sz w:val="24"/>
        </w:rPr>
        <w:t xml:space="preserve"> problemy utylitarne.</w:t>
      </w:r>
    </w:p>
    <w:p w14:paraId="4CECA97D" w14:textId="6B27D6BE" w:rsidR="00627CC9" w:rsidRDefault="00627CC9" w:rsidP="00627CC9">
      <w:pPr>
        <w:pStyle w:val="Tekstartykuu"/>
        <w:numPr>
          <w:ilvl w:val="0"/>
          <w:numId w:val="3"/>
        </w:numPr>
        <w:spacing w:before="60" w:after="60" w:line="240" w:lineRule="auto"/>
        <w:rPr>
          <w:rFonts w:ascii="Times New Roman" w:hAnsi="Times New Roman" w:cs="Times New Roman"/>
          <w:sz w:val="24"/>
        </w:rPr>
      </w:pPr>
      <w:r>
        <w:rPr>
          <w:rFonts w:ascii="Times New Roman" w:hAnsi="Times New Roman" w:cs="Times New Roman"/>
          <w:sz w:val="24"/>
        </w:rPr>
        <w:t>Obecnie każdy student wykorzystuje do poszukiwania wiedzy takie rozwiązanie jak ChatGPT, jednocześnie nie ma pewności, czy wiedza dostarczona przez ChatGPT została</w:t>
      </w:r>
      <w:r w:rsidR="004A2CAF">
        <w:rPr>
          <w:rFonts w:ascii="Times New Roman" w:hAnsi="Times New Roman" w:cs="Times New Roman"/>
          <w:sz w:val="24"/>
        </w:rPr>
        <w:t xml:space="preserve"> w jakikolwiek sposób</w:t>
      </w:r>
      <w:r>
        <w:rPr>
          <w:rFonts w:ascii="Times New Roman" w:hAnsi="Times New Roman" w:cs="Times New Roman"/>
          <w:sz w:val="24"/>
        </w:rPr>
        <w:t xml:space="preserve"> zweryfikowana</w:t>
      </w:r>
      <w:r w:rsidR="00CA3301">
        <w:rPr>
          <w:rFonts w:ascii="Times New Roman" w:hAnsi="Times New Roman" w:cs="Times New Roman"/>
          <w:sz w:val="24"/>
        </w:rPr>
        <w:t xml:space="preserve"> przez studenta</w:t>
      </w:r>
      <w:r w:rsidR="00FA05BD">
        <w:rPr>
          <w:rFonts w:ascii="Times New Roman" w:hAnsi="Times New Roman" w:cs="Times New Roman"/>
          <w:sz w:val="24"/>
        </w:rPr>
        <w:t>.</w:t>
      </w:r>
    </w:p>
    <w:p w14:paraId="2CDE2BA8" w14:textId="726634FA" w:rsidR="00FA05BD" w:rsidRDefault="00627CC9" w:rsidP="00627CC9">
      <w:pPr>
        <w:pStyle w:val="Tekstartykuu"/>
        <w:numPr>
          <w:ilvl w:val="0"/>
          <w:numId w:val="3"/>
        </w:numPr>
        <w:spacing w:before="60" w:after="60" w:line="240" w:lineRule="auto"/>
        <w:rPr>
          <w:rFonts w:ascii="Times New Roman" w:hAnsi="Times New Roman" w:cs="Times New Roman"/>
          <w:sz w:val="24"/>
        </w:rPr>
      </w:pPr>
      <w:r>
        <w:rPr>
          <w:rFonts w:ascii="Times New Roman" w:hAnsi="Times New Roman" w:cs="Times New Roman"/>
          <w:sz w:val="24"/>
        </w:rPr>
        <w:t>Nawet jeśli student skorzysta z takiego rozwiązania jak ChatGPT i wygeneruje za jego pomocą materiał do swojej pracy, to wykładowca nie jest w stanie określić</w:t>
      </w:r>
      <w:r w:rsidR="004A2CAF">
        <w:rPr>
          <w:rFonts w:ascii="Times New Roman" w:hAnsi="Times New Roman" w:cs="Times New Roman"/>
          <w:sz w:val="24"/>
        </w:rPr>
        <w:t>,</w:t>
      </w:r>
      <w:r>
        <w:rPr>
          <w:rFonts w:ascii="Times New Roman" w:hAnsi="Times New Roman" w:cs="Times New Roman"/>
          <w:sz w:val="24"/>
        </w:rPr>
        <w:t xml:space="preserve"> jak dalece praca studenta jest samodzielną pracą. </w:t>
      </w:r>
    </w:p>
    <w:p w14:paraId="41061140" w14:textId="7AA87D5C" w:rsidR="00627CC9" w:rsidRDefault="00627CC9" w:rsidP="00627CC9">
      <w:pPr>
        <w:pStyle w:val="Tekstartykuu"/>
        <w:numPr>
          <w:ilvl w:val="0"/>
          <w:numId w:val="3"/>
        </w:numPr>
        <w:spacing w:before="60" w:after="60" w:line="240" w:lineRule="auto"/>
        <w:rPr>
          <w:rFonts w:ascii="Times New Roman" w:hAnsi="Times New Roman" w:cs="Times New Roman"/>
          <w:sz w:val="24"/>
        </w:rPr>
      </w:pPr>
      <w:r>
        <w:rPr>
          <w:rFonts w:ascii="Times New Roman" w:hAnsi="Times New Roman" w:cs="Times New Roman"/>
          <w:sz w:val="24"/>
        </w:rPr>
        <w:t>Aby takie działania zweryfikować, wykładowca musi wykonać również dodatkowe działania z ChatGPT, co wpływa się na wydłużenie czasu procesu oceny pracy studenta przez wykładowcę.</w:t>
      </w:r>
    </w:p>
    <w:p w14:paraId="20D0AD74" w14:textId="623DA1F9" w:rsidR="00627CC9" w:rsidRDefault="00627CC9" w:rsidP="00627CC9">
      <w:pPr>
        <w:pStyle w:val="Tekstartykuu"/>
        <w:numPr>
          <w:ilvl w:val="0"/>
          <w:numId w:val="3"/>
        </w:numPr>
        <w:spacing w:before="60" w:after="60" w:line="240" w:lineRule="auto"/>
        <w:rPr>
          <w:rFonts w:ascii="Times New Roman" w:hAnsi="Times New Roman" w:cs="Times New Roman"/>
          <w:sz w:val="24"/>
        </w:rPr>
      </w:pPr>
      <w:r>
        <w:rPr>
          <w:rFonts w:ascii="Times New Roman" w:hAnsi="Times New Roman" w:cs="Times New Roman"/>
          <w:sz w:val="24"/>
        </w:rPr>
        <w:t xml:space="preserve">Udzielenie poprawnej odpowiedzi przez studenta na zapytanie za pomocą ChatGPT, nie jest równoznaczne, że dany student zrozumiał materiał, który zawarł w pracy. </w:t>
      </w:r>
    </w:p>
    <w:p w14:paraId="5182ECFD" w14:textId="18832A3D" w:rsidR="00627CC9" w:rsidRDefault="00627CC9" w:rsidP="00627CC9">
      <w:pPr>
        <w:pStyle w:val="Tekstartykuu"/>
        <w:spacing w:before="60" w:after="60" w:line="240" w:lineRule="auto"/>
        <w:rPr>
          <w:rFonts w:ascii="Times New Roman" w:hAnsi="Times New Roman" w:cs="Times New Roman"/>
          <w:sz w:val="24"/>
        </w:rPr>
      </w:pPr>
      <w:r>
        <w:rPr>
          <w:rFonts w:ascii="Times New Roman" w:hAnsi="Times New Roman" w:cs="Times New Roman"/>
          <w:sz w:val="24"/>
        </w:rPr>
        <w:t>Dla tak wyodrębnionych problemów utylitarnych w artykule postawiono następujące pytania badawcze:</w:t>
      </w:r>
    </w:p>
    <w:p w14:paraId="26CA93E8" w14:textId="77777777" w:rsidR="00627CC9" w:rsidRDefault="00627CC9" w:rsidP="00627CC9">
      <w:pPr>
        <w:pStyle w:val="Tekstartykuu"/>
        <w:numPr>
          <w:ilvl w:val="0"/>
          <w:numId w:val="5"/>
        </w:numPr>
        <w:spacing w:before="60" w:after="60" w:line="240" w:lineRule="auto"/>
        <w:rPr>
          <w:rFonts w:ascii="Times New Roman" w:hAnsi="Times New Roman" w:cs="Times New Roman"/>
          <w:sz w:val="24"/>
        </w:rPr>
      </w:pPr>
      <w:r>
        <w:rPr>
          <w:rFonts w:ascii="Times New Roman" w:hAnsi="Times New Roman" w:cs="Times New Roman"/>
          <w:sz w:val="24"/>
        </w:rPr>
        <w:t>Jaki model językowy będzie w stanie optymalnie ocenić samodzielność wygenerowanej pracy studenta?</w:t>
      </w:r>
    </w:p>
    <w:p w14:paraId="4498F7A2" w14:textId="77777777" w:rsidR="00627CC9" w:rsidRDefault="00627CC9" w:rsidP="00627CC9">
      <w:pPr>
        <w:pStyle w:val="Tekstartykuu"/>
        <w:numPr>
          <w:ilvl w:val="0"/>
          <w:numId w:val="5"/>
        </w:numPr>
        <w:spacing w:before="60" w:after="60" w:line="240" w:lineRule="auto"/>
        <w:rPr>
          <w:rFonts w:ascii="Times New Roman" w:hAnsi="Times New Roman" w:cs="Times New Roman"/>
          <w:sz w:val="24"/>
        </w:rPr>
      </w:pPr>
      <w:r>
        <w:rPr>
          <w:rFonts w:ascii="Times New Roman" w:hAnsi="Times New Roman" w:cs="Times New Roman"/>
          <w:sz w:val="24"/>
        </w:rPr>
        <w:t>Jakie metryki mogą być użyteczne do oceny samodzielności prac studenckich?</w:t>
      </w:r>
    </w:p>
    <w:p w14:paraId="3B60DF36" w14:textId="77777777" w:rsidR="00627CC9" w:rsidRDefault="00627CC9" w:rsidP="00627CC9">
      <w:pPr>
        <w:pStyle w:val="Tekstartykuu"/>
        <w:numPr>
          <w:ilvl w:val="0"/>
          <w:numId w:val="5"/>
        </w:numPr>
        <w:spacing w:before="60" w:after="60" w:line="240" w:lineRule="auto"/>
        <w:rPr>
          <w:rFonts w:ascii="Times New Roman" w:hAnsi="Times New Roman" w:cs="Times New Roman"/>
          <w:sz w:val="24"/>
        </w:rPr>
      </w:pPr>
      <w:r>
        <w:rPr>
          <w:rFonts w:ascii="Times New Roman" w:hAnsi="Times New Roman" w:cs="Times New Roman"/>
          <w:sz w:val="24"/>
        </w:rPr>
        <w:t xml:space="preserve">Jeśli dostępne metryki okażą się nieskuteczne, to jakie powinny być kryteria oceny samodzielności prac studenckich? </w:t>
      </w:r>
    </w:p>
    <w:p w14:paraId="7F9B2495" w14:textId="2B13DE9D" w:rsidR="00627CC9" w:rsidRDefault="00283FC9" w:rsidP="001069F3">
      <w:pPr>
        <w:pStyle w:val="Tekstartykuu"/>
        <w:spacing w:before="60" w:after="60" w:line="240" w:lineRule="auto"/>
        <w:rPr>
          <w:rFonts w:ascii="Times New Roman" w:hAnsi="Times New Roman" w:cs="Times New Roman"/>
          <w:sz w:val="24"/>
        </w:rPr>
      </w:pPr>
      <w:r>
        <w:rPr>
          <w:rFonts w:ascii="Times New Roman" w:hAnsi="Times New Roman" w:cs="Times New Roman"/>
          <w:sz w:val="24"/>
        </w:rPr>
        <w:t>__________________________________________________________________________</w:t>
      </w:r>
    </w:p>
    <w:p w14:paraId="4C70E4D8" w14:textId="77777777" w:rsidR="00283FC9" w:rsidRDefault="00283FC9" w:rsidP="001069F3">
      <w:pPr>
        <w:pStyle w:val="Tekstartykuu"/>
        <w:spacing w:before="60" w:after="60" w:line="240" w:lineRule="auto"/>
        <w:rPr>
          <w:rFonts w:ascii="Times New Roman" w:hAnsi="Times New Roman" w:cs="Times New Roman"/>
          <w:sz w:val="24"/>
        </w:rPr>
      </w:pPr>
    </w:p>
    <w:p w14:paraId="482588DE" w14:textId="02BC8CFB" w:rsidR="00021C65" w:rsidRDefault="000F5B8E" w:rsidP="00EB778B">
      <w:pPr>
        <w:pStyle w:val="Nagwek2"/>
        <w:numPr>
          <w:ilvl w:val="0"/>
          <w:numId w:val="2"/>
        </w:numPr>
      </w:pPr>
      <w:r w:rsidRPr="000F5B8E">
        <w:lastRenderedPageBreak/>
        <w:t>Model procesów rozwoju aplikacji do oceny prac studenckich  z wykorzystaniem modeli LLM</w:t>
      </w:r>
    </w:p>
    <w:p w14:paraId="4FAC5D2A" w14:textId="07BFEB87" w:rsidR="000F5B8E" w:rsidRDefault="00627CC9" w:rsidP="00627CC9">
      <w:pPr>
        <w:pStyle w:val="Tekstartykuu"/>
        <w:spacing w:before="60" w:after="60" w:line="240" w:lineRule="auto"/>
        <w:rPr>
          <w:rFonts w:ascii="Times New Roman" w:hAnsi="Times New Roman" w:cs="Times New Roman"/>
          <w:sz w:val="24"/>
        </w:rPr>
      </w:pPr>
      <w:r w:rsidRPr="00627CC9">
        <w:rPr>
          <w:rFonts w:ascii="Times New Roman" w:hAnsi="Times New Roman" w:cs="Times New Roman"/>
          <w:sz w:val="24"/>
        </w:rPr>
        <w:t>W tej części artykułu dla postawionych powyżej problemów utylitarnych i będących odpowiedzią na te problemy utylitarne pytań badawczych</w:t>
      </w:r>
      <w:r w:rsidR="0097039F">
        <w:rPr>
          <w:rFonts w:ascii="Times New Roman" w:hAnsi="Times New Roman" w:cs="Times New Roman"/>
          <w:sz w:val="24"/>
        </w:rPr>
        <w:t>,</w:t>
      </w:r>
      <w:r w:rsidRPr="00627CC9">
        <w:rPr>
          <w:rFonts w:ascii="Times New Roman" w:hAnsi="Times New Roman" w:cs="Times New Roman"/>
          <w:sz w:val="24"/>
        </w:rPr>
        <w:t xml:space="preserve"> zaprezentowano model procesu rozwoju aplikacji dla oceny prac studenckich z wykorzystaniem modeli L</w:t>
      </w:r>
      <w:r w:rsidR="00982399">
        <w:rPr>
          <w:rFonts w:ascii="Times New Roman" w:hAnsi="Times New Roman" w:cs="Times New Roman"/>
          <w:sz w:val="24"/>
        </w:rPr>
        <w:t>L</w:t>
      </w:r>
      <w:r w:rsidRPr="00627CC9">
        <w:rPr>
          <w:rFonts w:ascii="Times New Roman" w:hAnsi="Times New Roman" w:cs="Times New Roman"/>
          <w:sz w:val="24"/>
        </w:rPr>
        <w:t>M</w:t>
      </w:r>
      <w:r>
        <w:rPr>
          <w:rFonts w:ascii="Times New Roman" w:hAnsi="Times New Roman" w:cs="Times New Roman"/>
          <w:sz w:val="24"/>
        </w:rPr>
        <w:t>.</w:t>
      </w:r>
      <w:r w:rsidRPr="00627CC9">
        <w:rPr>
          <w:rFonts w:ascii="Times New Roman" w:hAnsi="Times New Roman" w:cs="Times New Roman"/>
          <w:sz w:val="24"/>
        </w:rPr>
        <w:t xml:space="preserve"> </w:t>
      </w:r>
      <w:r w:rsidR="006B7B1F">
        <w:rPr>
          <w:rFonts w:ascii="Times New Roman" w:hAnsi="Times New Roman" w:cs="Times New Roman"/>
          <w:sz w:val="24"/>
        </w:rPr>
        <w:t>W artykule p</w:t>
      </w:r>
      <w:r w:rsidRPr="00627CC9">
        <w:rPr>
          <w:rFonts w:ascii="Times New Roman" w:hAnsi="Times New Roman" w:cs="Times New Roman"/>
          <w:sz w:val="24"/>
        </w:rPr>
        <w:t>rzedstawiono założenia pokazujące</w:t>
      </w:r>
      <w:r w:rsidR="006B7B1F">
        <w:rPr>
          <w:rFonts w:ascii="Times New Roman" w:hAnsi="Times New Roman" w:cs="Times New Roman"/>
          <w:sz w:val="24"/>
        </w:rPr>
        <w:t>:</w:t>
      </w:r>
      <w:r w:rsidRPr="00627CC9">
        <w:rPr>
          <w:rFonts w:ascii="Times New Roman" w:hAnsi="Times New Roman" w:cs="Times New Roman"/>
          <w:sz w:val="24"/>
        </w:rPr>
        <w:t xml:space="preserve"> z jednej strony stan badań</w:t>
      </w:r>
      <w:r w:rsidR="006B7B1F">
        <w:rPr>
          <w:rFonts w:ascii="Times New Roman" w:hAnsi="Times New Roman" w:cs="Times New Roman"/>
          <w:sz w:val="24"/>
        </w:rPr>
        <w:t>,</w:t>
      </w:r>
      <w:r w:rsidRPr="00627CC9">
        <w:rPr>
          <w:rFonts w:ascii="Times New Roman" w:hAnsi="Times New Roman" w:cs="Times New Roman"/>
          <w:sz w:val="24"/>
        </w:rPr>
        <w:t xml:space="preserve"> a z drugiej strony</w:t>
      </w:r>
      <w:r w:rsidR="00035F6D">
        <w:rPr>
          <w:rFonts w:ascii="Times New Roman" w:hAnsi="Times New Roman" w:cs="Times New Roman"/>
          <w:sz w:val="24"/>
        </w:rPr>
        <w:t>,</w:t>
      </w:r>
      <w:r w:rsidRPr="00627CC9">
        <w:rPr>
          <w:rFonts w:ascii="Times New Roman" w:hAnsi="Times New Roman" w:cs="Times New Roman"/>
          <w:sz w:val="24"/>
        </w:rPr>
        <w:t xml:space="preserve"> możliwości określania procesu budowy aplikacji i </w:t>
      </w:r>
      <w:r w:rsidR="00225AD3">
        <w:rPr>
          <w:rFonts w:ascii="Times New Roman" w:hAnsi="Times New Roman" w:cs="Times New Roman"/>
          <w:sz w:val="24"/>
        </w:rPr>
        <w:t>kryteria</w:t>
      </w:r>
      <w:r w:rsidRPr="00627CC9">
        <w:rPr>
          <w:rFonts w:ascii="Times New Roman" w:hAnsi="Times New Roman" w:cs="Times New Roman"/>
          <w:sz w:val="24"/>
        </w:rPr>
        <w:t xml:space="preserve"> oceny prac studenckich</w:t>
      </w:r>
      <w:r>
        <w:rPr>
          <w:rFonts w:ascii="Times New Roman" w:hAnsi="Times New Roman" w:cs="Times New Roman"/>
          <w:sz w:val="24"/>
        </w:rPr>
        <w:t>.</w:t>
      </w:r>
      <w:r w:rsidRPr="00627CC9">
        <w:rPr>
          <w:rFonts w:ascii="Times New Roman" w:hAnsi="Times New Roman" w:cs="Times New Roman"/>
          <w:sz w:val="24"/>
        </w:rPr>
        <w:t xml:space="preserve"> </w:t>
      </w:r>
      <w:r>
        <w:rPr>
          <w:rFonts w:ascii="Times New Roman" w:hAnsi="Times New Roman" w:cs="Times New Roman"/>
          <w:sz w:val="24"/>
        </w:rPr>
        <w:t>K</w:t>
      </w:r>
      <w:r w:rsidRPr="00627CC9">
        <w:rPr>
          <w:rFonts w:ascii="Times New Roman" w:hAnsi="Times New Roman" w:cs="Times New Roman"/>
          <w:sz w:val="24"/>
        </w:rPr>
        <w:t>olejno przedstawiono środowisko badawcze w którym zaimplementowan</w:t>
      </w:r>
      <w:r>
        <w:rPr>
          <w:rFonts w:ascii="Times New Roman" w:hAnsi="Times New Roman" w:cs="Times New Roman"/>
          <w:sz w:val="24"/>
        </w:rPr>
        <w:t>y</w:t>
      </w:r>
      <w:r w:rsidRPr="00627CC9">
        <w:rPr>
          <w:rFonts w:ascii="Times New Roman" w:hAnsi="Times New Roman" w:cs="Times New Roman"/>
          <w:sz w:val="24"/>
        </w:rPr>
        <w:t xml:space="preserve"> zostanie model</w:t>
      </w:r>
      <w:r>
        <w:rPr>
          <w:rFonts w:ascii="Times New Roman" w:hAnsi="Times New Roman" w:cs="Times New Roman"/>
          <w:sz w:val="24"/>
        </w:rPr>
        <w:t>.</w:t>
      </w:r>
      <w:r w:rsidRPr="00627CC9">
        <w:rPr>
          <w:rFonts w:ascii="Times New Roman" w:hAnsi="Times New Roman" w:cs="Times New Roman"/>
          <w:sz w:val="24"/>
        </w:rPr>
        <w:t xml:space="preserve"> </w:t>
      </w:r>
      <w:r>
        <w:rPr>
          <w:rFonts w:ascii="Times New Roman" w:hAnsi="Times New Roman" w:cs="Times New Roman"/>
          <w:sz w:val="24"/>
        </w:rPr>
        <w:t>A</w:t>
      </w:r>
      <w:r w:rsidRPr="00627CC9">
        <w:rPr>
          <w:rFonts w:ascii="Times New Roman" w:hAnsi="Times New Roman" w:cs="Times New Roman"/>
          <w:sz w:val="24"/>
        </w:rPr>
        <w:t>by pokazać znaczenie</w:t>
      </w:r>
      <w:r w:rsidR="00672D64">
        <w:rPr>
          <w:rFonts w:ascii="Times New Roman" w:hAnsi="Times New Roman" w:cs="Times New Roman"/>
          <w:sz w:val="24"/>
        </w:rPr>
        <w:t xml:space="preserve"> samego modelu</w:t>
      </w:r>
      <w:r w:rsidR="00225AD3">
        <w:rPr>
          <w:rFonts w:ascii="Times New Roman" w:hAnsi="Times New Roman" w:cs="Times New Roman"/>
          <w:sz w:val="24"/>
        </w:rPr>
        <w:t>,</w:t>
      </w:r>
      <w:r w:rsidRPr="00627CC9">
        <w:rPr>
          <w:rFonts w:ascii="Times New Roman" w:hAnsi="Times New Roman" w:cs="Times New Roman"/>
          <w:sz w:val="24"/>
        </w:rPr>
        <w:t xml:space="preserve"> wskazano na metryki oceny prac studenckich</w:t>
      </w:r>
      <w:r w:rsidR="00CF33B0">
        <w:rPr>
          <w:rFonts w:ascii="Times New Roman" w:hAnsi="Times New Roman" w:cs="Times New Roman"/>
          <w:sz w:val="24"/>
        </w:rPr>
        <w:t>.</w:t>
      </w:r>
      <w:r w:rsidRPr="00627CC9">
        <w:rPr>
          <w:rFonts w:ascii="Times New Roman" w:hAnsi="Times New Roman" w:cs="Times New Roman"/>
          <w:sz w:val="24"/>
        </w:rPr>
        <w:t xml:space="preserve"> </w:t>
      </w:r>
      <w:r w:rsidR="00165B26">
        <w:rPr>
          <w:rFonts w:ascii="Times New Roman" w:hAnsi="Times New Roman" w:cs="Times New Roman"/>
          <w:sz w:val="24"/>
        </w:rPr>
        <w:t>Analizowane metryki są</w:t>
      </w:r>
      <w:r w:rsidRPr="00627CC9">
        <w:rPr>
          <w:rFonts w:ascii="Times New Roman" w:hAnsi="Times New Roman" w:cs="Times New Roman"/>
          <w:sz w:val="24"/>
        </w:rPr>
        <w:t xml:space="preserve"> istotne zarówno dla procesu projektowania aplikacji</w:t>
      </w:r>
      <w:r w:rsidR="00156572">
        <w:rPr>
          <w:rFonts w:ascii="Times New Roman" w:hAnsi="Times New Roman" w:cs="Times New Roman"/>
          <w:sz w:val="24"/>
        </w:rPr>
        <w:t>,</w:t>
      </w:r>
      <w:r w:rsidRPr="00627CC9">
        <w:rPr>
          <w:rFonts w:ascii="Times New Roman" w:hAnsi="Times New Roman" w:cs="Times New Roman"/>
          <w:sz w:val="24"/>
        </w:rPr>
        <w:t xml:space="preserve"> </w:t>
      </w:r>
      <w:r>
        <w:rPr>
          <w:rFonts w:ascii="Times New Roman" w:hAnsi="Times New Roman" w:cs="Times New Roman"/>
          <w:sz w:val="24"/>
        </w:rPr>
        <w:t xml:space="preserve">jak </w:t>
      </w:r>
      <w:r w:rsidRPr="00627CC9">
        <w:rPr>
          <w:rFonts w:ascii="Times New Roman" w:hAnsi="Times New Roman" w:cs="Times New Roman"/>
          <w:sz w:val="24"/>
        </w:rPr>
        <w:t>i budow</w:t>
      </w:r>
      <w:r>
        <w:rPr>
          <w:rFonts w:ascii="Times New Roman" w:hAnsi="Times New Roman" w:cs="Times New Roman"/>
          <w:sz w:val="24"/>
        </w:rPr>
        <w:t>y</w:t>
      </w:r>
      <w:r w:rsidRPr="00627CC9">
        <w:rPr>
          <w:rFonts w:ascii="Times New Roman" w:hAnsi="Times New Roman" w:cs="Times New Roman"/>
          <w:sz w:val="24"/>
        </w:rPr>
        <w:t xml:space="preserve"> modelu </w:t>
      </w:r>
      <w:r>
        <w:rPr>
          <w:rFonts w:ascii="Times New Roman" w:hAnsi="Times New Roman" w:cs="Times New Roman"/>
          <w:sz w:val="24"/>
        </w:rPr>
        <w:t>dla późniejszego</w:t>
      </w:r>
      <w:r w:rsidRPr="00627CC9">
        <w:rPr>
          <w:rFonts w:ascii="Times New Roman" w:hAnsi="Times New Roman" w:cs="Times New Roman"/>
          <w:sz w:val="24"/>
        </w:rPr>
        <w:t xml:space="preserve"> jego wykorzystania w ocenie prac studenckich</w:t>
      </w:r>
      <w:r>
        <w:rPr>
          <w:rFonts w:ascii="Times New Roman" w:hAnsi="Times New Roman" w:cs="Times New Roman"/>
          <w:sz w:val="24"/>
        </w:rPr>
        <w:t>.</w:t>
      </w:r>
    </w:p>
    <w:p w14:paraId="24C4351D" w14:textId="77777777" w:rsidR="00810137" w:rsidRDefault="00810137" w:rsidP="00627CC9">
      <w:pPr>
        <w:pStyle w:val="Tekstartykuu"/>
        <w:spacing w:before="60" w:after="60" w:line="240" w:lineRule="auto"/>
        <w:rPr>
          <w:rFonts w:ascii="Times New Roman" w:hAnsi="Times New Roman" w:cs="Times New Roman"/>
          <w:sz w:val="24"/>
        </w:rPr>
      </w:pPr>
    </w:p>
    <w:p w14:paraId="3FBAE48A" w14:textId="62EF2C9C" w:rsidR="000F5B8E" w:rsidRDefault="000F5B8E" w:rsidP="000F5B8E">
      <w:pPr>
        <w:pStyle w:val="Nagwek3"/>
      </w:pPr>
      <w:r>
        <w:t xml:space="preserve">1.1. Założenia do modelu </w:t>
      </w:r>
    </w:p>
    <w:p w14:paraId="7A4C41FE" w14:textId="5EA2C9B4" w:rsidR="00627CC9" w:rsidRDefault="006D62A3" w:rsidP="00627CC9">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627CC9">
        <w:rPr>
          <w:rFonts w:ascii="Times New Roman" w:hAnsi="Times New Roman" w:cs="Times New Roman"/>
          <w:sz w:val="24"/>
        </w:rPr>
        <w:t xml:space="preserve">W celu zbadania stopnia samodzielności prac ewaluacyjnych napisanych przez studentów z wykorzystaniem ChatGPT, </w:t>
      </w:r>
      <w:r w:rsidR="00FA05BD">
        <w:rPr>
          <w:rFonts w:ascii="Times New Roman" w:hAnsi="Times New Roman" w:cs="Times New Roman"/>
          <w:sz w:val="24"/>
        </w:rPr>
        <w:t xml:space="preserve">zaprezentowano procesy </w:t>
      </w:r>
      <w:r w:rsidR="00851613">
        <w:rPr>
          <w:rFonts w:ascii="Times New Roman" w:hAnsi="Times New Roman" w:cs="Times New Roman"/>
          <w:sz w:val="24"/>
        </w:rPr>
        <w:t>b</w:t>
      </w:r>
      <w:r w:rsidR="00FA05BD">
        <w:rPr>
          <w:rFonts w:ascii="Times New Roman" w:hAnsi="Times New Roman" w:cs="Times New Roman"/>
          <w:sz w:val="24"/>
        </w:rPr>
        <w:t>udowy aplikacji do</w:t>
      </w:r>
      <w:r w:rsidR="00627CC9">
        <w:rPr>
          <w:rFonts w:ascii="Times New Roman" w:hAnsi="Times New Roman" w:cs="Times New Roman"/>
          <w:sz w:val="24"/>
        </w:rPr>
        <w:t xml:space="preserve"> oceny tych prac</w:t>
      </w:r>
      <w:r w:rsidR="00FA05BD">
        <w:rPr>
          <w:rFonts w:ascii="Times New Roman" w:hAnsi="Times New Roman" w:cs="Times New Roman"/>
          <w:sz w:val="24"/>
        </w:rPr>
        <w:t>.</w:t>
      </w:r>
      <w:r w:rsidR="00627CC9">
        <w:rPr>
          <w:rFonts w:ascii="Times New Roman" w:hAnsi="Times New Roman" w:cs="Times New Roman"/>
          <w:sz w:val="24"/>
        </w:rPr>
        <w:t xml:space="preserve"> Założeniem budowy środowiska badawczego było dopuszczenie możliwości skorzystania z ChatGPT przez studentów w czasie pisanie prac ewaluacyjnych. Sposób użycia ChatGPT został dokładnie określony przez Wykładowców. Student mógł napisać pracę korzystając ze wsparcie ChatGPT –musiał </w:t>
      </w:r>
      <w:r w:rsidR="00CD4A0A">
        <w:rPr>
          <w:rFonts w:ascii="Times New Roman" w:hAnsi="Times New Roman" w:cs="Times New Roman"/>
          <w:sz w:val="24"/>
        </w:rPr>
        <w:t xml:space="preserve">jednak </w:t>
      </w:r>
      <w:r w:rsidR="00627CC9">
        <w:rPr>
          <w:rFonts w:ascii="Times New Roman" w:hAnsi="Times New Roman" w:cs="Times New Roman"/>
          <w:sz w:val="24"/>
        </w:rPr>
        <w:t>kierować się pewnymi warunkami. Praca ewaluacyjna musi zostać napisana samodzielnie przez studenta. Jeśli student kopiował jakieś fragmenty, które zaproponował mu ChatGPT, musiał podać linki do źródeł w celu weryfikacji wygenerowanej informacji.</w:t>
      </w:r>
    </w:p>
    <w:p w14:paraId="7EF6084C" w14:textId="0CBB312B" w:rsidR="00627CC9" w:rsidRDefault="00627CC9" w:rsidP="000F5B8E">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t xml:space="preserve">Następnie przystąpiono do realizacji kodu zapytania, który miał na celu ocenę samodzielności prac ewaluacyjnych studentów. Zapytanie korzystało z narzędzia ChatGPT. Jest to </w:t>
      </w:r>
      <w:r w:rsidRPr="005E17B7">
        <w:rPr>
          <w:rFonts w:ascii="Times New Roman" w:hAnsi="Times New Roman" w:cs="Times New Roman"/>
          <w:sz w:val="24"/>
        </w:rPr>
        <w:t>chatbot opracowany przez OpenAI, wykorzystujący model GPT</w:t>
      </w:r>
      <w:r>
        <w:rPr>
          <w:rFonts w:ascii="Times New Roman" w:hAnsi="Times New Roman" w:cs="Times New Roman"/>
          <w:sz w:val="24"/>
        </w:rPr>
        <w:t xml:space="preserve"> (</w:t>
      </w:r>
      <w:r w:rsidRPr="00F14ECA">
        <w:rPr>
          <w:rFonts w:ascii="Times New Roman" w:hAnsi="Times New Roman" w:cs="Times New Roman"/>
          <w:sz w:val="24"/>
        </w:rPr>
        <w:t>generative pre-trained transformer</w:t>
      </w:r>
      <w:r>
        <w:rPr>
          <w:rFonts w:ascii="Times New Roman" w:hAnsi="Times New Roman" w:cs="Times New Roman"/>
          <w:sz w:val="24"/>
        </w:rPr>
        <w:t>)</w:t>
      </w:r>
      <w:r w:rsidRPr="005E17B7">
        <w:rPr>
          <w:rFonts w:ascii="Times New Roman" w:hAnsi="Times New Roman" w:cs="Times New Roman"/>
          <w:sz w:val="24"/>
        </w:rPr>
        <w:t xml:space="preserve"> i służący do generowania odpowiedzi na dane wprowadzane przez użytkownika. Model ten został opracowany na podstawie dużych zbiorów danych, tak aby mógł prowadzić rozmowę i angażować się w różne tematy, od ogólnych rozmów</w:t>
      </w:r>
      <w:r w:rsidR="00FE4EDF">
        <w:rPr>
          <w:rFonts w:ascii="Times New Roman" w:hAnsi="Times New Roman" w:cs="Times New Roman"/>
          <w:sz w:val="24"/>
        </w:rPr>
        <w:t>,</w:t>
      </w:r>
      <w:r w:rsidRPr="005E17B7">
        <w:rPr>
          <w:rFonts w:ascii="Times New Roman" w:hAnsi="Times New Roman" w:cs="Times New Roman"/>
          <w:sz w:val="24"/>
        </w:rPr>
        <w:t xml:space="preserve"> po określone obszary wiedzy</w:t>
      </w:r>
      <w:r w:rsidR="006424A2">
        <w:rPr>
          <w:rFonts w:ascii="Times New Roman" w:hAnsi="Times New Roman" w:cs="Times New Roman"/>
          <w:sz w:val="24"/>
        </w:rPr>
        <w:t xml:space="preserve"> eksperckiej</w:t>
      </w:r>
      <w:r w:rsidRPr="005E17B7">
        <w:rPr>
          <w:rFonts w:ascii="Times New Roman" w:hAnsi="Times New Roman" w:cs="Times New Roman"/>
          <w:sz w:val="24"/>
        </w:rPr>
        <w:t>.</w:t>
      </w:r>
      <w:r>
        <w:rPr>
          <w:rFonts w:ascii="Times New Roman" w:hAnsi="Times New Roman" w:cs="Times New Roman"/>
          <w:sz w:val="24"/>
        </w:rPr>
        <w:t xml:space="preserve"> Wybór tego narzędzia był pewną konsekwencją naszego eksperymentu. Do kompletności naszego środowiska badawczego konieczne były również kryteria oceny</w:t>
      </w:r>
      <w:r w:rsidR="006424A2">
        <w:rPr>
          <w:rFonts w:ascii="Times New Roman" w:hAnsi="Times New Roman" w:cs="Times New Roman"/>
          <w:sz w:val="24"/>
        </w:rPr>
        <w:t xml:space="preserve"> pracy</w:t>
      </w:r>
      <w:r w:rsidR="00B47D35">
        <w:rPr>
          <w:rFonts w:ascii="Times New Roman" w:hAnsi="Times New Roman" w:cs="Times New Roman"/>
          <w:sz w:val="24"/>
        </w:rPr>
        <w:t xml:space="preserve"> napisanej przez studenta</w:t>
      </w:r>
      <w:r>
        <w:rPr>
          <w:rFonts w:ascii="Times New Roman" w:hAnsi="Times New Roman" w:cs="Times New Roman"/>
          <w:sz w:val="24"/>
        </w:rPr>
        <w:t>. Zostało to zrealizowane za pomocą metryk – algorytmów do oceny odległości, podobieństwa danych.</w:t>
      </w:r>
    </w:p>
    <w:p w14:paraId="21742C14" w14:textId="77777777" w:rsidR="00810137" w:rsidRDefault="00810137" w:rsidP="000F5B8E">
      <w:pPr>
        <w:pStyle w:val="Tekstartykuu"/>
        <w:spacing w:before="60" w:after="60" w:line="240" w:lineRule="auto"/>
        <w:rPr>
          <w:rFonts w:ascii="Times New Roman" w:hAnsi="Times New Roman" w:cs="Times New Roman"/>
          <w:sz w:val="24"/>
        </w:rPr>
      </w:pPr>
    </w:p>
    <w:p w14:paraId="59C09AC2" w14:textId="0C7D5C04" w:rsidR="00645F70" w:rsidRPr="00E96FE4" w:rsidRDefault="00645F70" w:rsidP="000F5B8E">
      <w:pPr>
        <w:pStyle w:val="Nagwek3"/>
        <w:numPr>
          <w:ilvl w:val="1"/>
          <w:numId w:val="2"/>
        </w:numPr>
      </w:pPr>
      <w:r>
        <w:t>Środowisko ba</w:t>
      </w:r>
      <w:r w:rsidR="006C0BA7">
        <w:t>dawcze</w:t>
      </w:r>
      <w:r w:rsidR="00C4152B">
        <w:t xml:space="preserve">  </w:t>
      </w:r>
    </w:p>
    <w:p w14:paraId="2837CE48" w14:textId="77777777" w:rsidR="00605814" w:rsidRDefault="00605814" w:rsidP="0023507A">
      <w:pPr>
        <w:pStyle w:val="Tekstartykuu"/>
        <w:spacing w:before="60" w:after="60" w:line="240" w:lineRule="auto"/>
        <w:rPr>
          <w:rFonts w:ascii="Times New Roman" w:hAnsi="Times New Roman" w:cs="Times New Roman"/>
          <w:sz w:val="24"/>
        </w:rPr>
      </w:pPr>
    </w:p>
    <w:p w14:paraId="78898FFA" w14:textId="77777777" w:rsidR="00605814" w:rsidRDefault="00605814" w:rsidP="0023507A">
      <w:pPr>
        <w:pStyle w:val="Tekstartykuu"/>
        <w:spacing w:before="60" w:after="60" w:line="240" w:lineRule="auto"/>
        <w:rPr>
          <w:rFonts w:ascii="Times New Roman" w:hAnsi="Times New Roman" w:cs="Times New Roman"/>
          <w:sz w:val="24"/>
        </w:rPr>
      </w:pPr>
      <w:r w:rsidRPr="00605814">
        <w:rPr>
          <w:rFonts w:ascii="Times New Roman" w:hAnsi="Times New Roman" w:cs="Times New Roman"/>
          <w:sz w:val="24"/>
        </w:rPr>
        <w:t>Środowisko badawcze obejmowało trzy główne komponenty</w:t>
      </w:r>
      <w:r>
        <w:rPr>
          <w:rFonts w:ascii="Times New Roman" w:hAnsi="Times New Roman" w:cs="Times New Roman"/>
          <w:sz w:val="24"/>
        </w:rPr>
        <w:t>:</w:t>
      </w:r>
    </w:p>
    <w:p w14:paraId="6F4FE0AB" w14:textId="7FEBD192" w:rsidR="00605814" w:rsidRDefault="00605814" w:rsidP="00605814">
      <w:pPr>
        <w:pStyle w:val="Tekstartykuu"/>
        <w:numPr>
          <w:ilvl w:val="0"/>
          <w:numId w:val="11"/>
        </w:numPr>
        <w:spacing w:before="60" w:after="60" w:line="240" w:lineRule="auto"/>
        <w:rPr>
          <w:rFonts w:ascii="Times New Roman" w:hAnsi="Times New Roman" w:cs="Times New Roman"/>
          <w:sz w:val="24"/>
        </w:rPr>
      </w:pPr>
      <w:r>
        <w:rPr>
          <w:rFonts w:ascii="Times New Roman" w:hAnsi="Times New Roman" w:cs="Times New Roman"/>
          <w:sz w:val="24"/>
        </w:rPr>
        <w:t xml:space="preserve">Proces </w:t>
      </w:r>
      <w:r w:rsidRPr="00605814">
        <w:rPr>
          <w:rFonts w:ascii="Times New Roman" w:hAnsi="Times New Roman" w:cs="Times New Roman"/>
          <w:sz w:val="24"/>
        </w:rPr>
        <w:t>egzamin</w:t>
      </w:r>
      <w:r>
        <w:rPr>
          <w:rFonts w:ascii="Times New Roman" w:hAnsi="Times New Roman" w:cs="Times New Roman"/>
          <w:sz w:val="24"/>
        </w:rPr>
        <w:t>u</w:t>
      </w:r>
      <w:r w:rsidRPr="00605814">
        <w:rPr>
          <w:rFonts w:ascii="Times New Roman" w:hAnsi="Times New Roman" w:cs="Times New Roman"/>
          <w:sz w:val="24"/>
        </w:rPr>
        <w:t xml:space="preserve"> zakresu systemu </w:t>
      </w:r>
      <w:r>
        <w:rPr>
          <w:rFonts w:ascii="Times New Roman" w:hAnsi="Times New Roman" w:cs="Times New Roman"/>
          <w:sz w:val="24"/>
        </w:rPr>
        <w:t>IoT</w:t>
      </w:r>
      <w:r w:rsidR="003A2EF8">
        <w:rPr>
          <w:rFonts w:ascii="Times New Roman" w:hAnsi="Times New Roman" w:cs="Times New Roman"/>
          <w:sz w:val="24"/>
        </w:rPr>
        <w:t>,</w:t>
      </w:r>
      <w:r w:rsidRPr="00605814">
        <w:rPr>
          <w:rFonts w:ascii="Times New Roman" w:hAnsi="Times New Roman" w:cs="Times New Roman"/>
          <w:sz w:val="24"/>
        </w:rPr>
        <w:t xml:space="preserve"> w którym brał</w:t>
      </w:r>
      <w:r>
        <w:rPr>
          <w:rFonts w:ascii="Times New Roman" w:hAnsi="Times New Roman" w:cs="Times New Roman"/>
          <w:sz w:val="24"/>
        </w:rPr>
        <w:t>o</w:t>
      </w:r>
      <w:r w:rsidRPr="00605814">
        <w:rPr>
          <w:rFonts w:ascii="Times New Roman" w:hAnsi="Times New Roman" w:cs="Times New Roman"/>
          <w:sz w:val="24"/>
        </w:rPr>
        <w:t xml:space="preserve"> udział 154 studentów</w:t>
      </w:r>
      <w:r w:rsidR="003A2EF8">
        <w:rPr>
          <w:rFonts w:ascii="Times New Roman" w:hAnsi="Times New Roman" w:cs="Times New Roman"/>
          <w:sz w:val="24"/>
        </w:rPr>
        <w:t>.</w:t>
      </w:r>
      <w:r w:rsidRPr="00605814">
        <w:rPr>
          <w:rFonts w:ascii="Times New Roman" w:hAnsi="Times New Roman" w:cs="Times New Roman"/>
          <w:sz w:val="24"/>
        </w:rPr>
        <w:t xml:space="preserve"> </w:t>
      </w:r>
      <w:r w:rsidR="003A2EF8">
        <w:rPr>
          <w:rFonts w:ascii="Times New Roman" w:hAnsi="Times New Roman" w:cs="Times New Roman"/>
          <w:sz w:val="24"/>
        </w:rPr>
        <w:t>Studenci</w:t>
      </w:r>
      <w:r w:rsidRPr="00605814">
        <w:rPr>
          <w:rFonts w:ascii="Times New Roman" w:hAnsi="Times New Roman" w:cs="Times New Roman"/>
          <w:sz w:val="24"/>
        </w:rPr>
        <w:t xml:space="preserve"> przygotowywali pracę z wykorzystaniem wiedzy własnej oraz różnych źródeł referencyjnych w tym modeli językowych </w:t>
      </w:r>
    </w:p>
    <w:p w14:paraId="272E2A9A" w14:textId="3D4FC90C" w:rsidR="00605814" w:rsidRDefault="00605814" w:rsidP="00605814">
      <w:pPr>
        <w:pStyle w:val="Tekstartykuu"/>
        <w:numPr>
          <w:ilvl w:val="0"/>
          <w:numId w:val="11"/>
        </w:numPr>
        <w:spacing w:before="60" w:after="60" w:line="240" w:lineRule="auto"/>
        <w:rPr>
          <w:rFonts w:ascii="Times New Roman" w:hAnsi="Times New Roman" w:cs="Times New Roman"/>
          <w:sz w:val="24"/>
        </w:rPr>
      </w:pPr>
      <w:r>
        <w:rPr>
          <w:rFonts w:ascii="Times New Roman" w:hAnsi="Times New Roman" w:cs="Times New Roman"/>
          <w:sz w:val="24"/>
        </w:rPr>
        <w:t>O</w:t>
      </w:r>
      <w:r w:rsidRPr="00605814">
        <w:rPr>
          <w:rFonts w:ascii="Times New Roman" w:hAnsi="Times New Roman" w:cs="Times New Roman"/>
          <w:sz w:val="24"/>
        </w:rPr>
        <w:t>pracowan</w:t>
      </w:r>
      <w:r w:rsidR="005C0586">
        <w:rPr>
          <w:rFonts w:ascii="Times New Roman" w:hAnsi="Times New Roman" w:cs="Times New Roman"/>
          <w:sz w:val="24"/>
        </w:rPr>
        <w:t>i</w:t>
      </w:r>
      <w:r>
        <w:rPr>
          <w:rFonts w:ascii="Times New Roman" w:hAnsi="Times New Roman" w:cs="Times New Roman"/>
          <w:sz w:val="24"/>
        </w:rPr>
        <w:t>a</w:t>
      </w:r>
      <w:r w:rsidRPr="00605814">
        <w:rPr>
          <w:rFonts w:ascii="Times New Roman" w:hAnsi="Times New Roman" w:cs="Times New Roman"/>
          <w:sz w:val="24"/>
        </w:rPr>
        <w:t xml:space="preserve"> przez autorów artykułu aplikacj</w:t>
      </w:r>
      <w:r w:rsidR="005C0586">
        <w:rPr>
          <w:rFonts w:ascii="Times New Roman" w:hAnsi="Times New Roman" w:cs="Times New Roman"/>
          <w:sz w:val="24"/>
        </w:rPr>
        <w:t>i,</w:t>
      </w:r>
      <w:r w:rsidRPr="00605814">
        <w:rPr>
          <w:rFonts w:ascii="Times New Roman" w:hAnsi="Times New Roman" w:cs="Times New Roman"/>
          <w:sz w:val="24"/>
        </w:rPr>
        <w:t xml:space="preserve"> która pozwalała na automatyczną ocenę 154 prac</w:t>
      </w:r>
      <w:r w:rsidR="009D2A43">
        <w:rPr>
          <w:rFonts w:ascii="Times New Roman" w:hAnsi="Times New Roman" w:cs="Times New Roman"/>
          <w:sz w:val="24"/>
        </w:rPr>
        <w:t xml:space="preserve"> studenckich.</w:t>
      </w:r>
      <w:r w:rsidRPr="00605814">
        <w:rPr>
          <w:rFonts w:ascii="Times New Roman" w:hAnsi="Times New Roman" w:cs="Times New Roman"/>
          <w:sz w:val="24"/>
        </w:rPr>
        <w:t xml:space="preserve"> </w:t>
      </w:r>
      <w:r w:rsidR="00BF75E4">
        <w:rPr>
          <w:rFonts w:ascii="Times New Roman" w:hAnsi="Times New Roman" w:cs="Times New Roman"/>
          <w:sz w:val="24"/>
        </w:rPr>
        <w:t>Opracowanie uwzględniało</w:t>
      </w:r>
      <w:r w:rsidRPr="00605814">
        <w:rPr>
          <w:rFonts w:ascii="Times New Roman" w:hAnsi="Times New Roman" w:cs="Times New Roman"/>
          <w:sz w:val="24"/>
        </w:rPr>
        <w:t xml:space="preserve"> </w:t>
      </w:r>
      <w:r w:rsidR="00BF75E4">
        <w:rPr>
          <w:rFonts w:ascii="Times New Roman" w:hAnsi="Times New Roman" w:cs="Times New Roman"/>
          <w:sz w:val="24"/>
        </w:rPr>
        <w:t xml:space="preserve">konieczne </w:t>
      </w:r>
      <w:r w:rsidRPr="00605814">
        <w:rPr>
          <w:rFonts w:ascii="Times New Roman" w:hAnsi="Times New Roman" w:cs="Times New Roman"/>
          <w:sz w:val="24"/>
        </w:rPr>
        <w:t>kryteria oceny</w:t>
      </w:r>
      <w:r w:rsidR="00DD20E6">
        <w:rPr>
          <w:rFonts w:ascii="Times New Roman" w:hAnsi="Times New Roman" w:cs="Times New Roman"/>
          <w:sz w:val="24"/>
        </w:rPr>
        <w:t xml:space="preserve"> prac studenckich, które</w:t>
      </w:r>
      <w:r w:rsidRPr="00605814">
        <w:rPr>
          <w:rFonts w:ascii="Times New Roman" w:hAnsi="Times New Roman" w:cs="Times New Roman"/>
          <w:sz w:val="24"/>
        </w:rPr>
        <w:t xml:space="preserve"> bazują na</w:t>
      </w:r>
      <w:r w:rsidR="00DD20E6">
        <w:rPr>
          <w:rFonts w:ascii="Times New Roman" w:hAnsi="Times New Roman" w:cs="Times New Roman"/>
          <w:sz w:val="24"/>
        </w:rPr>
        <w:t xml:space="preserve"> wybranych</w:t>
      </w:r>
      <w:r w:rsidRPr="00605814">
        <w:rPr>
          <w:rFonts w:ascii="Times New Roman" w:hAnsi="Times New Roman" w:cs="Times New Roman"/>
          <w:sz w:val="24"/>
        </w:rPr>
        <w:t xml:space="preserve"> metrykach</w:t>
      </w:r>
      <w:r>
        <w:rPr>
          <w:rFonts w:ascii="Times New Roman" w:hAnsi="Times New Roman" w:cs="Times New Roman"/>
          <w:sz w:val="24"/>
        </w:rPr>
        <w:t>.</w:t>
      </w:r>
    </w:p>
    <w:p w14:paraId="5C68A336" w14:textId="77777777" w:rsidR="00605814" w:rsidRDefault="00605814" w:rsidP="00605814">
      <w:pPr>
        <w:pStyle w:val="Tekstartykuu"/>
        <w:numPr>
          <w:ilvl w:val="0"/>
          <w:numId w:val="11"/>
        </w:numPr>
        <w:spacing w:before="60" w:after="60" w:line="240" w:lineRule="auto"/>
        <w:rPr>
          <w:rFonts w:ascii="Times New Roman" w:hAnsi="Times New Roman" w:cs="Times New Roman"/>
          <w:sz w:val="24"/>
        </w:rPr>
      </w:pPr>
      <w:r>
        <w:rPr>
          <w:rFonts w:ascii="Times New Roman" w:hAnsi="Times New Roman" w:cs="Times New Roman"/>
          <w:sz w:val="24"/>
        </w:rPr>
        <w:t>D</w:t>
      </w:r>
      <w:r w:rsidRPr="00605814">
        <w:rPr>
          <w:rFonts w:ascii="Times New Roman" w:hAnsi="Times New Roman" w:cs="Times New Roman"/>
          <w:sz w:val="24"/>
        </w:rPr>
        <w:t xml:space="preserve">obór metryk do oceny przesłanych przez studentów prac oraz tekstów referencyjnych generowanych przez </w:t>
      </w:r>
      <w:r>
        <w:rPr>
          <w:rFonts w:ascii="Times New Roman" w:hAnsi="Times New Roman" w:cs="Times New Roman"/>
          <w:sz w:val="24"/>
        </w:rPr>
        <w:t>modele</w:t>
      </w:r>
      <w:r w:rsidRPr="00605814">
        <w:rPr>
          <w:rFonts w:ascii="Times New Roman" w:hAnsi="Times New Roman" w:cs="Times New Roman"/>
          <w:sz w:val="24"/>
        </w:rPr>
        <w:t xml:space="preserve"> językowe</w:t>
      </w:r>
    </w:p>
    <w:p w14:paraId="5722C2A8" w14:textId="33900AEB" w:rsidR="00660DCD" w:rsidRDefault="00605814" w:rsidP="0023507A">
      <w:pPr>
        <w:pStyle w:val="Tekstartykuu"/>
        <w:spacing w:before="60" w:after="60" w:line="240" w:lineRule="auto"/>
        <w:rPr>
          <w:rFonts w:ascii="Times New Roman" w:hAnsi="Times New Roman" w:cs="Times New Roman"/>
          <w:sz w:val="24"/>
        </w:rPr>
      </w:pPr>
      <w:r>
        <w:rPr>
          <w:rFonts w:ascii="Times New Roman" w:hAnsi="Times New Roman" w:cs="Times New Roman"/>
          <w:sz w:val="24"/>
        </w:rPr>
        <w:lastRenderedPageBreak/>
        <w:t>S</w:t>
      </w:r>
      <w:r w:rsidRPr="00605814">
        <w:rPr>
          <w:rFonts w:ascii="Times New Roman" w:hAnsi="Times New Roman" w:cs="Times New Roman"/>
          <w:sz w:val="24"/>
        </w:rPr>
        <w:t>tudenci przygotowywali prac</w:t>
      </w:r>
      <w:r w:rsidR="008D00B6">
        <w:rPr>
          <w:rFonts w:ascii="Times New Roman" w:hAnsi="Times New Roman" w:cs="Times New Roman"/>
          <w:sz w:val="24"/>
        </w:rPr>
        <w:t>e,</w:t>
      </w:r>
      <w:r w:rsidRPr="00605814">
        <w:rPr>
          <w:rFonts w:ascii="Times New Roman" w:hAnsi="Times New Roman" w:cs="Times New Roman"/>
          <w:sz w:val="24"/>
        </w:rPr>
        <w:t xml:space="preserve"> </w:t>
      </w:r>
      <w:r>
        <w:rPr>
          <w:rFonts w:ascii="Times New Roman" w:hAnsi="Times New Roman" w:cs="Times New Roman"/>
          <w:sz w:val="24"/>
        </w:rPr>
        <w:t>które</w:t>
      </w:r>
      <w:r w:rsidRPr="00605814">
        <w:rPr>
          <w:rFonts w:ascii="Times New Roman" w:hAnsi="Times New Roman" w:cs="Times New Roman"/>
          <w:sz w:val="24"/>
        </w:rPr>
        <w:t xml:space="preserve"> następn</w:t>
      </w:r>
      <w:r>
        <w:rPr>
          <w:rFonts w:ascii="Times New Roman" w:hAnsi="Times New Roman" w:cs="Times New Roman"/>
          <w:sz w:val="24"/>
        </w:rPr>
        <w:t>ie</w:t>
      </w:r>
      <w:r w:rsidRPr="00605814">
        <w:rPr>
          <w:rFonts w:ascii="Times New Roman" w:hAnsi="Times New Roman" w:cs="Times New Roman"/>
          <w:sz w:val="24"/>
        </w:rPr>
        <w:t xml:space="preserve"> podlegały ocenie przez</w:t>
      </w:r>
      <w:r w:rsidR="008D00B6">
        <w:rPr>
          <w:rFonts w:ascii="Times New Roman" w:hAnsi="Times New Roman" w:cs="Times New Roman"/>
          <w:sz w:val="24"/>
        </w:rPr>
        <w:t xml:space="preserve"> aplikację </w:t>
      </w:r>
      <w:r w:rsidR="004D3F7A">
        <w:rPr>
          <w:rFonts w:ascii="Times New Roman" w:hAnsi="Times New Roman" w:cs="Times New Roman"/>
          <w:sz w:val="24"/>
        </w:rPr>
        <w:t>opracowaną przez</w:t>
      </w:r>
      <w:r w:rsidRPr="00605814">
        <w:rPr>
          <w:rFonts w:ascii="Times New Roman" w:hAnsi="Times New Roman" w:cs="Times New Roman"/>
          <w:sz w:val="24"/>
        </w:rPr>
        <w:t xml:space="preserve"> autorów </w:t>
      </w:r>
      <w:r w:rsidR="004D3F7A">
        <w:rPr>
          <w:rFonts w:ascii="Times New Roman" w:hAnsi="Times New Roman" w:cs="Times New Roman"/>
          <w:sz w:val="24"/>
        </w:rPr>
        <w:t xml:space="preserve">artykułu. </w:t>
      </w:r>
      <w:r w:rsidR="007D5F93">
        <w:rPr>
          <w:rFonts w:ascii="Times New Roman" w:hAnsi="Times New Roman" w:cs="Times New Roman"/>
          <w:sz w:val="24"/>
        </w:rPr>
        <w:t>Proces został przeprowadzony w</w:t>
      </w:r>
      <w:r w:rsidRPr="00605814">
        <w:rPr>
          <w:rFonts w:ascii="Times New Roman" w:hAnsi="Times New Roman" w:cs="Times New Roman"/>
          <w:sz w:val="24"/>
        </w:rPr>
        <w:t xml:space="preserve"> okresie czerwiec</w:t>
      </w:r>
      <w:r w:rsidR="007D5F93">
        <w:rPr>
          <w:rFonts w:ascii="Times New Roman" w:hAnsi="Times New Roman" w:cs="Times New Roman"/>
          <w:sz w:val="24"/>
        </w:rPr>
        <w:t>,</w:t>
      </w:r>
      <w:r w:rsidRPr="00605814">
        <w:rPr>
          <w:rFonts w:ascii="Times New Roman" w:hAnsi="Times New Roman" w:cs="Times New Roman"/>
          <w:sz w:val="24"/>
        </w:rPr>
        <w:t xml:space="preserve"> wrzesień 2024 roku</w:t>
      </w:r>
      <w:r>
        <w:rPr>
          <w:rFonts w:ascii="Times New Roman" w:hAnsi="Times New Roman" w:cs="Times New Roman"/>
          <w:sz w:val="24"/>
        </w:rPr>
        <w:t>.</w:t>
      </w:r>
    </w:p>
    <w:p w14:paraId="08412B4A" w14:textId="77777777" w:rsidR="00605814" w:rsidRDefault="00605814" w:rsidP="0023507A">
      <w:pPr>
        <w:pStyle w:val="Tekstartykuu"/>
        <w:spacing w:before="60" w:after="60" w:line="240" w:lineRule="auto"/>
        <w:rPr>
          <w:rFonts w:ascii="Times New Roman" w:hAnsi="Times New Roman" w:cs="Times New Roman"/>
          <w:sz w:val="24"/>
        </w:rPr>
      </w:pPr>
    </w:p>
    <w:p w14:paraId="6D1F0B6D" w14:textId="62335A91" w:rsidR="00660DCD" w:rsidRDefault="008B4D9B" w:rsidP="000F5B8E">
      <w:pPr>
        <w:pStyle w:val="Nagwek3"/>
        <w:numPr>
          <w:ilvl w:val="1"/>
          <w:numId w:val="2"/>
        </w:numPr>
      </w:pPr>
      <w:r>
        <w:t xml:space="preserve">Metryki </w:t>
      </w:r>
      <w:r w:rsidR="001A28E5">
        <w:t>zastosowane do</w:t>
      </w:r>
      <w:r>
        <w:t xml:space="preserve"> oceny prac</w:t>
      </w:r>
      <w:r w:rsidR="00195107">
        <w:t xml:space="preserve"> ewaluacyjnych</w:t>
      </w:r>
      <w:r>
        <w:t xml:space="preserve"> </w:t>
      </w:r>
      <w:r w:rsidR="00195107">
        <w:t>studentów</w:t>
      </w:r>
    </w:p>
    <w:p w14:paraId="27EA51D1" w14:textId="77777777" w:rsidR="00195107" w:rsidRDefault="00660DCD"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
    <w:p w14:paraId="650572AA" w14:textId="42809F81" w:rsidR="00573F67" w:rsidRDefault="00195107" w:rsidP="00996B0B">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6210EA">
        <w:rPr>
          <w:rFonts w:ascii="Times New Roman" w:hAnsi="Times New Roman" w:cs="Times New Roman"/>
          <w:sz w:val="24"/>
        </w:rPr>
        <w:t>W procesie oceny prac</w:t>
      </w:r>
      <w:r w:rsidR="001637E9">
        <w:rPr>
          <w:rFonts w:ascii="Times New Roman" w:hAnsi="Times New Roman" w:cs="Times New Roman"/>
          <w:sz w:val="24"/>
        </w:rPr>
        <w:t xml:space="preserve"> napisanych przez studentów</w:t>
      </w:r>
      <w:r w:rsidR="006210EA">
        <w:rPr>
          <w:rFonts w:ascii="Times New Roman" w:hAnsi="Times New Roman" w:cs="Times New Roman"/>
          <w:sz w:val="24"/>
        </w:rPr>
        <w:t xml:space="preserve"> stosowano</w:t>
      </w:r>
      <w:r w:rsidR="00E262D1">
        <w:rPr>
          <w:rFonts w:ascii="Times New Roman" w:hAnsi="Times New Roman" w:cs="Times New Roman"/>
          <w:sz w:val="24"/>
        </w:rPr>
        <w:t xml:space="preserve"> początkowo</w:t>
      </w:r>
      <w:r w:rsidR="006210EA">
        <w:rPr>
          <w:rFonts w:ascii="Times New Roman" w:hAnsi="Times New Roman" w:cs="Times New Roman"/>
          <w:sz w:val="24"/>
        </w:rPr>
        <w:t xml:space="preserve"> dwie metryki</w:t>
      </w:r>
      <w:r w:rsidR="00996B0B" w:rsidRPr="00996B0B">
        <w:rPr>
          <w:rFonts w:ascii="Times New Roman" w:hAnsi="Times New Roman" w:cs="Times New Roman"/>
          <w:sz w:val="24"/>
        </w:rPr>
        <w:t xml:space="preserve"> BLEU i ROUGE. </w:t>
      </w:r>
      <w:r w:rsidR="006210EA">
        <w:rPr>
          <w:rFonts w:ascii="Times New Roman" w:hAnsi="Times New Roman" w:cs="Times New Roman"/>
          <w:sz w:val="24"/>
        </w:rPr>
        <w:t xml:space="preserve">Dobór metryki wynikał z jego zastosowań </w:t>
      </w:r>
      <w:r w:rsidR="00D05786" w:rsidRPr="00D05786">
        <w:rPr>
          <w:rFonts w:ascii="Times New Roman" w:hAnsi="Times New Roman" w:cs="Times New Roman"/>
          <w:sz w:val="24"/>
        </w:rPr>
        <w:t>w zadaniach tłumaczenia maszynowego, w których celem jest automatyczne tłumaczenie tekstu z jednego języka na inny. Został on zaproponowany jako sposób oceny jakości tłumaczeń generowanych maszynowo poprzez porównanie ich z zestawem tłumaczeń referencyjnych dostarczonych przez tłumaczy ludzkich.</w:t>
      </w:r>
      <w:r w:rsidR="00942D2E">
        <w:rPr>
          <w:rFonts w:ascii="Times New Roman" w:hAnsi="Times New Roman" w:cs="Times New Roman"/>
          <w:sz w:val="24"/>
        </w:rPr>
        <w:t xml:space="preserve"> </w:t>
      </w:r>
      <w:r w:rsidR="00046748" w:rsidRPr="00046748">
        <w:rPr>
          <w:rFonts w:ascii="Times New Roman" w:hAnsi="Times New Roman" w:cs="Times New Roman"/>
          <w:sz w:val="24"/>
        </w:rPr>
        <w:t>Punktacja BLEU waha się od 0 do 1, przy czym wyższe wartości</w:t>
      </w:r>
      <w:r w:rsidR="00334EC6">
        <w:rPr>
          <w:rFonts w:ascii="Times New Roman" w:hAnsi="Times New Roman" w:cs="Times New Roman"/>
          <w:sz w:val="24"/>
        </w:rPr>
        <w:t>,</w:t>
      </w:r>
      <w:r w:rsidR="00046748" w:rsidRPr="00046748">
        <w:rPr>
          <w:rFonts w:ascii="Times New Roman" w:hAnsi="Times New Roman" w:cs="Times New Roman"/>
          <w:sz w:val="24"/>
        </w:rPr>
        <w:t xml:space="preserve"> wskazują na lepszą jakość tłumaczenia. Idealne tłumaczenie miałoby wynik BLEU równy 1, podczas gdy całkowicie niepoprawne tłumaczenie miałoby wynik BLEU równy 0.</w:t>
      </w:r>
      <w:r w:rsidR="00D944FA">
        <w:rPr>
          <w:rFonts w:ascii="Times New Roman" w:hAnsi="Times New Roman" w:cs="Times New Roman"/>
          <w:sz w:val="24"/>
        </w:rPr>
        <w:t xml:space="preserve"> </w:t>
      </w:r>
    </w:p>
    <w:p w14:paraId="6D16E3B7" w14:textId="79119B95" w:rsidR="001A28E5" w:rsidRDefault="00573F67" w:rsidP="001A28E5">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6210EA">
        <w:rPr>
          <w:rFonts w:ascii="Times New Roman" w:hAnsi="Times New Roman" w:cs="Times New Roman"/>
          <w:sz w:val="24"/>
        </w:rPr>
        <w:t>Z kolei dobór metryki</w:t>
      </w:r>
      <w:r w:rsidR="00D944FA" w:rsidRPr="00D944FA">
        <w:rPr>
          <w:rFonts w:ascii="Times New Roman" w:hAnsi="Times New Roman" w:cs="Times New Roman"/>
          <w:sz w:val="24"/>
        </w:rPr>
        <w:t xml:space="preserve"> ROUGE </w:t>
      </w:r>
      <w:r w:rsidR="007841F2">
        <w:rPr>
          <w:rFonts w:ascii="Times New Roman" w:hAnsi="Times New Roman" w:cs="Times New Roman"/>
          <w:sz w:val="24"/>
        </w:rPr>
        <w:t xml:space="preserve">był uwarunkowany </w:t>
      </w:r>
      <w:r w:rsidR="001A28E5">
        <w:rPr>
          <w:rFonts w:ascii="Times New Roman" w:hAnsi="Times New Roman" w:cs="Times New Roman"/>
          <w:sz w:val="24"/>
        </w:rPr>
        <w:t>jego wykorzystani</w:t>
      </w:r>
      <w:r w:rsidR="00B71302">
        <w:rPr>
          <w:rFonts w:ascii="Times New Roman" w:hAnsi="Times New Roman" w:cs="Times New Roman"/>
          <w:sz w:val="24"/>
        </w:rPr>
        <w:t>em</w:t>
      </w:r>
      <w:r w:rsidR="001A28E5">
        <w:rPr>
          <w:rFonts w:ascii="Times New Roman" w:hAnsi="Times New Roman" w:cs="Times New Roman"/>
          <w:sz w:val="24"/>
        </w:rPr>
        <w:t xml:space="preserve"> w </w:t>
      </w:r>
      <w:r w:rsidR="00D944FA" w:rsidRPr="00D944FA">
        <w:rPr>
          <w:rFonts w:ascii="Times New Roman" w:hAnsi="Times New Roman" w:cs="Times New Roman"/>
          <w:sz w:val="24"/>
        </w:rPr>
        <w:t>zadaniach streszczania tekstu, gdzie celem jest automatyczne wygenerowanie zwięzłego podsumowania dłuższego tekstu. ROUGE został zaprojektowany w celu oceny jakości podsumowań generowanych maszynowo poprzez porównanie ich z podsumowaniami referencyjnymi dostarczanymi przez ludzi.</w:t>
      </w:r>
      <w:r>
        <w:rPr>
          <w:rFonts w:ascii="Times New Roman" w:hAnsi="Times New Roman" w:cs="Times New Roman"/>
          <w:sz w:val="24"/>
        </w:rPr>
        <w:t xml:space="preserve"> </w:t>
      </w:r>
      <w:r w:rsidR="00942D2E" w:rsidRPr="00942D2E">
        <w:rPr>
          <w:rFonts w:ascii="Times New Roman" w:hAnsi="Times New Roman" w:cs="Times New Roman"/>
          <w:sz w:val="24"/>
        </w:rPr>
        <w:t>Wynik ROUGE waha się od 0 do 1, przy czym wyższe wartości wskazują na lepszą jakość podsumowania. Podobnie jak wynik BLEU, idealne podsumowanie miałoby wynik ROUGE równy 1, podczas gdy całkowicie nieprawidłowe podsumowanie miałoby wynik ROUGE równy 0</w:t>
      </w:r>
      <w:r w:rsidR="001A28E5">
        <w:rPr>
          <w:rFonts w:ascii="Times New Roman" w:hAnsi="Times New Roman" w:cs="Times New Roman"/>
          <w:sz w:val="24"/>
        </w:rPr>
        <w:t xml:space="preserve">. </w:t>
      </w:r>
    </w:p>
    <w:p w14:paraId="18541D4E" w14:textId="77EF1B84" w:rsidR="006F5329" w:rsidRDefault="001A28E5" w:rsidP="001A28E5">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t xml:space="preserve">W </w:t>
      </w:r>
      <w:r w:rsidR="00A1043D">
        <w:rPr>
          <w:rFonts w:ascii="Times New Roman" w:hAnsi="Times New Roman" w:cs="Times New Roman"/>
          <w:sz w:val="24"/>
        </w:rPr>
        <w:t>kolejnym kroku</w:t>
      </w:r>
      <w:r>
        <w:rPr>
          <w:rFonts w:ascii="Times New Roman" w:hAnsi="Times New Roman" w:cs="Times New Roman"/>
          <w:sz w:val="24"/>
        </w:rPr>
        <w:t xml:space="preserve"> uwzględniono także metrykę </w:t>
      </w:r>
      <w:r w:rsidR="009972E7" w:rsidRPr="006F5329">
        <w:rPr>
          <w:rFonts w:ascii="Times New Roman" w:hAnsi="Times New Roman" w:cs="Times New Roman"/>
          <w:sz w:val="24"/>
        </w:rPr>
        <w:t>E</w:t>
      </w:r>
      <w:r w:rsidR="006F5329" w:rsidRPr="006F5329">
        <w:rPr>
          <w:rFonts w:ascii="Times New Roman" w:hAnsi="Times New Roman" w:cs="Times New Roman"/>
          <w:sz w:val="24"/>
        </w:rPr>
        <w:t>uclidean</w:t>
      </w:r>
      <w:r>
        <w:rPr>
          <w:rFonts w:ascii="Times New Roman" w:hAnsi="Times New Roman" w:cs="Times New Roman"/>
          <w:sz w:val="24"/>
        </w:rPr>
        <w:t xml:space="preserve">. </w:t>
      </w:r>
      <w:r w:rsidR="009972E7" w:rsidRPr="009972E7">
        <w:rPr>
          <w:rFonts w:ascii="Times New Roman" w:hAnsi="Times New Roman" w:cs="Times New Roman"/>
          <w:sz w:val="24"/>
        </w:rPr>
        <w:t>W uczeniu maszynowym odległość euklidesowa jest często używana jako miara podobieństwa do porównywania wektorów cech. Wektor cech reprezentuje punkt danych w wielowymiarowej przestrzeni, gdzie każdy wymiar odpowiada określonej funkcji lub atrybutowi. Obliczając odległość euklidesową między wektorami cech, możemy określić, jak bardzo są one podobne lub niepodobne.</w:t>
      </w:r>
    </w:p>
    <w:p w14:paraId="19FB597D" w14:textId="3DC84B7C" w:rsidR="001A28E5" w:rsidRDefault="001A28E5" w:rsidP="001A28E5">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t xml:space="preserve">Zastosowano także metrykę </w:t>
      </w:r>
      <w:r w:rsidR="006F5329" w:rsidRPr="006F5329">
        <w:rPr>
          <w:rFonts w:ascii="Times New Roman" w:hAnsi="Times New Roman" w:cs="Times New Roman"/>
          <w:sz w:val="24"/>
        </w:rPr>
        <w:t>braycurtis</w:t>
      </w:r>
      <w:r>
        <w:rPr>
          <w:rFonts w:ascii="Times New Roman" w:hAnsi="Times New Roman" w:cs="Times New Roman"/>
          <w:sz w:val="24"/>
        </w:rPr>
        <w:t xml:space="preserve">. </w:t>
      </w:r>
      <w:r w:rsidR="00EA7A50" w:rsidRPr="00EA7A50">
        <w:rPr>
          <w:rFonts w:ascii="Times New Roman" w:hAnsi="Times New Roman" w:cs="Times New Roman"/>
          <w:sz w:val="24"/>
        </w:rPr>
        <w:t>Metryka Bray-Curtis, znana również jako miara dystansu Bray-Curtis, jest jednym ze sposobów mierzenia różnic pomiędzy dwoma próbkami w wielowymiarowej przestrzeni cech. Jest szczególnie używana w ekologii do porównywania podobieństwa lub różnorodności próbek ekologicznych, ale ma także zastosowania w innych dziedzinach, takich jak analiza danych, biologii molekularnej, chemometrii, i innych.</w:t>
      </w:r>
    </w:p>
    <w:p w14:paraId="5A6E89DA" w14:textId="4804A4E5" w:rsidR="00005760" w:rsidRDefault="001A28E5" w:rsidP="001A28E5">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t xml:space="preserve">Uwzględniono także metrykę </w:t>
      </w:r>
      <w:r w:rsidR="00481B15" w:rsidRPr="006F5329">
        <w:rPr>
          <w:rFonts w:ascii="Times New Roman" w:hAnsi="Times New Roman" w:cs="Times New Roman"/>
          <w:sz w:val="24"/>
        </w:rPr>
        <w:t>C</w:t>
      </w:r>
      <w:r w:rsidR="006F5329" w:rsidRPr="006F5329">
        <w:rPr>
          <w:rFonts w:ascii="Times New Roman" w:hAnsi="Times New Roman" w:cs="Times New Roman"/>
          <w:sz w:val="24"/>
        </w:rPr>
        <w:t>hebyshev</w:t>
      </w:r>
      <w:r w:rsidR="00481B15">
        <w:rPr>
          <w:rFonts w:ascii="Times New Roman" w:hAnsi="Times New Roman" w:cs="Times New Roman"/>
          <w:sz w:val="24"/>
        </w:rPr>
        <w:t xml:space="preserve"> - </w:t>
      </w:r>
      <w:r w:rsidR="00481B15" w:rsidRPr="00481B15">
        <w:rPr>
          <w:rFonts w:ascii="Times New Roman" w:hAnsi="Times New Roman" w:cs="Times New Roman"/>
          <w:sz w:val="24"/>
        </w:rPr>
        <w:t>Metryka Chebysheva, znan</w:t>
      </w:r>
      <w:r>
        <w:rPr>
          <w:rFonts w:ascii="Times New Roman" w:hAnsi="Times New Roman" w:cs="Times New Roman"/>
          <w:sz w:val="24"/>
        </w:rPr>
        <w:t>ą</w:t>
      </w:r>
      <w:r w:rsidR="00481B15" w:rsidRPr="00481B15">
        <w:rPr>
          <w:rFonts w:ascii="Times New Roman" w:hAnsi="Times New Roman" w:cs="Times New Roman"/>
          <w:sz w:val="24"/>
        </w:rPr>
        <w:t xml:space="preserve"> również jako odległość Chebysheva, jest miarą odległości używaną w matematyce i analizie danych do określania maksymalnej różnicy między dwoma wektorami w przestrzeni wielowymiarowej. W literaturze można ją spotkać również pod nazwą metryka L∞ lub odległość </w:t>
      </w:r>
      <w:proofErr w:type="spellStart"/>
      <w:r w:rsidR="00481B15" w:rsidRPr="00481B15">
        <w:rPr>
          <w:rFonts w:ascii="Times New Roman" w:hAnsi="Times New Roman" w:cs="Times New Roman"/>
          <w:sz w:val="24"/>
        </w:rPr>
        <w:t>sup</w:t>
      </w:r>
      <w:proofErr w:type="spellEnd"/>
      <w:r w:rsidR="00481B15" w:rsidRPr="00481B15">
        <w:rPr>
          <w:rFonts w:ascii="Times New Roman" w:hAnsi="Times New Roman" w:cs="Times New Roman"/>
          <w:sz w:val="24"/>
        </w:rPr>
        <w:t xml:space="preserve"> (supremum).</w:t>
      </w:r>
    </w:p>
    <w:p w14:paraId="33C271DB" w14:textId="77777777" w:rsidR="006F5329" w:rsidRDefault="00AE2CEB"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
    <w:p w14:paraId="3363665A" w14:textId="410B3CA9" w:rsidR="00306BF1" w:rsidRDefault="000F5B8E" w:rsidP="000F5B8E">
      <w:pPr>
        <w:pStyle w:val="Nagwek3"/>
        <w:numPr>
          <w:ilvl w:val="1"/>
          <w:numId w:val="2"/>
        </w:numPr>
      </w:pPr>
      <w:r>
        <w:t xml:space="preserve">Procesy budowy modelu </w:t>
      </w:r>
    </w:p>
    <w:p w14:paraId="0264D21D" w14:textId="77777777" w:rsidR="00733C1B" w:rsidRDefault="00845E59"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
    <w:p w14:paraId="0CC7AE66" w14:textId="4721A61F" w:rsidR="00212FA8" w:rsidRDefault="00733C1B"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Procesy budowy modelu stanowiącego podstawę do budowy aplikacji obejmowały następujące etapy przedstawione na rys. 1</w:t>
      </w:r>
      <w:r w:rsidR="00BB1E19">
        <w:rPr>
          <w:rFonts w:ascii="Times New Roman" w:hAnsi="Times New Roman" w:cs="Times New Roman"/>
          <w:sz w:val="24"/>
        </w:rPr>
        <w:t>.</w:t>
      </w:r>
      <w:r w:rsidR="0068572A">
        <w:rPr>
          <w:rFonts w:ascii="Times New Roman" w:hAnsi="Times New Roman" w:cs="Times New Roman"/>
          <w:sz w:val="24"/>
        </w:rPr>
        <w:t xml:space="preserve"> </w:t>
      </w:r>
    </w:p>
    <w:p w14:paraId="40327033" w14:textId="413B800C" w:rsidR="00733C1B" w:rsidRDefault="00F84116" w:rsidP="00733C1B">
      <w:pPr>
        <w:pStyle w:val="Tekstartykuu"/>
        <w:spacing w:before="60" w:after="60" w:line="240" w:lineRule="auto"/>
        <w:rPr>
          <w:rFonts w:ascii="Times New Roman" w:hAnsi="Times New Roman" w:cs="Times New Roman"/>
          <w:sz w:val="24"/>
        </w:rPr>
      </w:pPr>
      <w:r>
        <w:rPr>
          <w:rFonts w:ascii="Times New Roman" w:hAnsi="Times New Roman" w:cs="Times New Roman"/>
          <w:noProof/>
          <w:sz w:val="24"/>
          <w14:ligatures w14:val="standardContextual"/>
        </w:rPr>
        <w:lastRenderedPageBreak/>
        <w:drawing>
          <wp:inline distT="0" distB="0" distL="0" distR="0" wp14:anchorId="531BF9CB" wp14:editId="07B89E6F">
            <wp:extent cx="5760720" cy="3240405"/>
            <wp:effectExtent l="0" t="0" r="0" b="0"/>
            <wp:docPr id="2011561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129" name="Obraz 201156129"/>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A073542" w14:textId="77777777" w:rsidR="00733C1B" w:rsidRDefault="00733C1B" w:rsidP="00733C1B">
      <w:pPr>
        <w:pStyle w:val="Tekstartykuu"/>
        <w:spacing w:before="60" w:after="60" w:line="240" w:lineRule="auto"/>
        <w:rPr>
          <w:rFonts w:ascii="Times New Roman" w:hAnsi="Times New Roman" w:cs="Times New Roman"/>
          <w:sz w:val="24"/>
        </w:rPr>
      </w:pPr>
      <w:r>
        <w:rPr>
          <w:rFonts w:ascii="Times New Roman" w:hAnsi="Times New Roman" w:cs="Times New Roman"/>
          <w:sz w:val="24"/>
        </w:rPr>
        <w:t>Na rys. 1. przedstawiono procesy budowy modelu</w:t>
      </w:r>
    </w:p>
    <w:p w14:paraId="32E7C7F6" w14:textId="77777777" w:rsidR="00733C1B" w:rsidRDefault="00733C1B" w:rsidP="00645F70">
      <w:pPr>
        <w:pStyle w:val="Tekstartykuu"/>
        <w:spacing w:before="60" w:after="60" w:line="240" w:lineRule="auto"/>
        <w:rPr>
          <w:rFonts w:ascii="Times New Roman" w:hAnsi="Times New Roman" w:cs="Times New Roman"/>
          <w:sz w:val="24"/>
        </w:rPr>
      </w:pPr>
    </w:p>
    <w:p w14:paraId="083FCE4B" w14:textId="16CCB274" w:rsidR="00C711D0" w:rsidRDefault="003137A8"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 xml:space="preserve">Celem </w:t>
      </w:r>
      <w:r w:rsidR="00260A7D">
        <w:rPr>
          <w:rFonts w:ascii="Times New Roman" w:hAnsi="Times New Roman" w:cs="Times New Roman"/>
          <w:sz w:val="24"/>
        </w:rPr>
        <w:t xml:space="preserve">badawczym było </w:t>
      </w:r>
      <w:r w:rsidR="004727A8">
        <w:rPr>
          <w:rFonts w:ascii="Times New Roman" w:hAnsi="Times New Roman" w:cs="Times New Roman"/>
          <w:sz w:val="24"/>
        </w:rPr>
        <w:t>opracowanie</w:t>
      </w:r>
      <w:r w:rsidR="00260A7D">
        <w:rPr>
          <w:rFonts w:ascii="Times New Roman" w:hAnsi="Times New Roman" w:cs="Times New Roman"/>
          <w:sz w:val="24"/>
        </w:rPr>
        <w:t xml:space="preserve"> kryteriów</w:t>
      </w:r>
      <w:r w:rsidR="003D1145">
        <w:rPr>
          <w:rFonts w:ascii="Times New Roman" w:hAnsi="Times New Roman" w:cs="Times New Roman"/>
          <w:sz w:val="24"/>
        </w:rPr>
        <w:t xml:space="preserve"> w postaci „prompta do Chat</w:t>
      </w:r>
      <w:r w:rsidR="00C16AE1">
        <w:rPr>
          <w:rFonts w:ascii="Times New Roman" w:hAnsi="Times New Roman" w:cs="Times New Roman"/>
          <w:sz w:val="24"/>
        </w:rPr>
        <w:t>GPT”</w:t>
      </w:r>
      <w:r w:rsidR="004727A8">
        <w:rPr>
          <w:rFonts w:ascii="Times New Roman" w:hAnsi="Times New Roman" w:cs="Times New Roman"/>
          <w:sz w:val="24"/>
        </w:rPr>
        <w:t xml:space="preserve">, które </w:t>
      </w:r>
      <w:r w:rsidR="005E65FB">
        <w:rPr>
          <w:rFonts w:ascii="Times New Roman" w:hAnsi="Times New Roman" w:cs="Times New Roman"/>
          <w:sz w:val="24"/>
        </w:rPr>
        <w:t xml:space="preserve">mogłyby określić stopień samodzielności studenta w czasie pisania pracy ewaluacyjnej za pomocą ChatGPT. </w:t>
      </w:r>
      <w:r w:rsidR="000313CD">
        <w:rPr>
          <w:rFonts w:ascii="Times New Roman" w:hAnsi="Times New Roman" w:cs="Times New Roman"/>
          <w:sz w:val="24"/>
        </w:rPr>
        <w:t>W tym celu</w:t>
      </w:r>
      <w:r w:rsidR="00DC6038">
        <w:rPr>
          <w:rFonts w:ascii="Times New Roman" w:hAnsi="Times New Roman" w:cs="Times New Roman"/>
          <w:sz w:val="24"/>
        </w:rPr>
        <w:t>,</w:t>
      </w:r>
      <w:r w:rsidR="000313CD">
        <w:rPr>
          <w:rFonts w:ascii="Times New Roman" w:hAnsi="Times New Roman" w:cs="Times New Roman"/>
          <w:sz w:val="24"/>
        </w:rPr>
        <w:t xml:space="preserve"> zaprojektowano i wykonano odpowiednie zapytanie do ChatGPT</w:t>
      </w:r>
      <w:r w:rsidR="00DE52EA">
        <w:rPr>
          <w:rFonts w:ascii="Times New Roman" w:hAnsi="Times New Roman" w:cs="Times New Roman"/>
          <w:sz w:val="24"/>
        </w:rPr>
        <w:t xml:space="preserve">, które uwzględnia </w:t>
      </w:r>
      <w:r w:rsidR="00DC6038">
        <w:rPr>
          <w:rFonts w:ascii="Times New Roman" w:hAnsi="Times New Roman" w:cs="Times New Roman"/>
          <w:sz w:val="24"/>
        </w:rPr>
        <w:t>odpowiednie</w:t>
      </w:r>
      <w:r w:rsidR="00DE52EA">
        <w:rPr>
          <w:rFonts w:ascii="Times New Roman" w:hAnsi="Times New Roman" w:cs="Times New Roman"/>
          <w:sz w:val="24"/>
        </w:rPr>
        <w:t xml:space="preserve"> kryteria. </w:t>
      </w:r>
      <w:r w:rsidR="005510C1">
        <w:rPr>
          <w:rFonts w:ascii="Times New Roman" w:hAnsi="Times New Roman" w:cs="Times New Roman"/>
          <w:sz w:val="24"/>
        </w:rPr>
        <w:t>Początkowo</w:t>
      </w:r>
      <w:r w:rsidR="00ED7638">
        <w:rPr>
          <w:rFonts w:ascii="Times New Roman" w:hAnsi="Times New Roman" w:cs="Times New Roman"/>
          <w:sz w:val="24"/>
        </w:rPr>
        <w:t xml:space="preserve"> założono, że opracowanie takiego „zapytania do ChatGPT” powinno uwzględniać </w:t>
      </w:r>
      <w:r w:rsidR="00DC1B48">
        <w:rPr>
          <w:rFonts w:ascii="Times New Roman" w:hAnsi="Times New Roman" w:cs="Times New Roman"/>
          <w:sz w:val="24"/>
        </w:rPr>
        <w:t xml:space="preserve">wyżej wymienione </w:t>
      </w:r>
      <w:r w:rsidR="00D0403E">
        <w:rPr>
          <w:rFonts w:ascii="Times New Roman" w:hAnsi="Times New Roman" w:cs="Times New Roman"/>
          <w:sz w:val="24"/>
        </w:rPr>
        <w:t xml:space="preserve">metryki, które mogłyby wyliczyć odległości pomiędzy </w:t>
      </w:r>
      <w:r w:rsidR="003D600A">
        <w:rPr>
          <w:rFonts w:ascii="Times New Roman" w:hAnsi="Times New Roman" w:cs="Times New Roman"/>
          <w:sz w:val="24"/>
        </w:rPr>
        <w:t>odpowiedzią wygenerowaną przez ChatGPT a odpowiedzią wygenerowaną przez studenta</w:t>
      </w:r>
      <w:r w:rsidR="00A96FCA">
        <w:rPr>
          <w:rFonts w:ascii="Times New Roman" w:hAnsi="Times New Roman" w:cs="Times New Roman"/>
          <w:sz w:val="24"/>
        </w:rPr>
        <w:t xml:space="preserve"> – im mniejsza odległość tym teksty są podobne do siebie</w:t>
      </w:r>
      <w:r w:rsidR="003D600A">
        <w:rPr>
          <w:rFonts w:ascii="Times New Roman" w:hAnsi="Times New Roman" w:cs="Times New Roman"/>
          <w:sz w:val="24"/>
        </w:rPr>
        <w:t>. Taka wiedz</w:t>
      </w:r>
      <w:r w:rsidR="00201644">
        <w:rPr>
          <w:rFonts w:ascii="Times New Roman" w:hAnsi="Times New Roman" w:cs="Times New Roman"/>
          <w:sz w:val="24"/>
        </w:rPr>
        <w:t>a</w:t>
      </w:r>
      <w:r w:rsidR="003D600A">
        <w:rPr>
          <w:rFonts w:ascii="Times New Roman" w:hAnsi="Times New Roman" w:cs="Times New Roman"/>
          <w:sz w:val="24"/>
        </w:rPr>
        <w:t xml:space="preserve"> </w:t>
      </w:r>
      <w:r w:rsidR="000B0B8E">
        <w:rPr>
          <w:rFonts w:ascii="Times New Roman" w:hAnsi="Times New Roman" w:cs="Times New Roman"/>
          <w:sz w:val="24"/>
        </w:rPr>
        <w:t>mogłaby</w:t>
      </w:r>
      <w:r w:rsidR="003D600A">
        <w:rPr>
          <w:rFonts w:ascii="Times New Roman" w:hAnsi="Times New Roman" w:cs="Times New Roman"/>
          <w:sz w:val="24"/>
        </w:rPr>
        <w:t xml:space="preserve"> </w:t>
      </w:r>
      <w:r w:rsidR="000B0B8E">
        <w:rPr>
          <w:rFonts w:ascii="Times New Roman" w:hAnsi="Times New Roman" w:cs="Times New Roman"/>
          <w:sz w:val="24"/>
        </w:rPr>
        <w:t>wpierać</w:t>
      </w:r>
      <w:r w:rsidR="00B20079">
        <w:rPr>
          <w:rFonts w:ascii="Times New Roman" w:hAnsi="Times New Roman" w:cs="Times New Roman"/>
          <w:sz w:val="24"/>
        </w:rPr>
        <w:t xml:space="preserve"> w spos</w:t>
      </w:r>
      <w:r w:rsidR="00D55F53">
        <w:rPr>
          <w:rFonts w:ascii="Times New Roman" w:hAnsi="Times New Roman" w:cs="Times New Roman"/>
          <w:sz w:val="24"/>
        </w:rPr>
        <w:t xml:space="preserve">ób automatyczny </w:t>
      </w:r>
      <w:r w:rsidR="00D87476">
        <w:rPr>
          <w:rFonts w:ascii="Times New Roman" w:hAnsi="Times New Roman" w:cs="Times New Roman"/>
          <w:sz w:val="24"/>
        </w:rPr>
        <w:t>osobę</w:t>
      </w:r>
      <w:r w:rsidR="000B0B8E">
        <w:rPr>
          <w:rFonts w:ascii="Times New Roman" w:hAnsi="Times New Roman" w:cs="Times New Roman"/>
          <w:sz w:val="24"/>
        </w:rPr>
        <w:t xml:space="preserve"> oceniając</w:t>
      </w:r>
      <w:r w:rsidR="00D87476">
        <w:rPr>
          <w:rFonts w:ascii="Times New Roman" w:hAnsi="Times New Roman" w:cs="Times New Roman"/>
          <w:sz w:val="24"/>
        </w:rPr>
        <w:t>ą</w:t>
      </w:r>
      <w:r w:rsidR="000B0B8E">
        <w:rPr>
          <w:rFonts w:ascii="Times New Roman" w:hAnsi="Times New Roman" w:cs="Times New Roman"/>
          <w:sz w:val="24"/>
        </w:rPr>
        <w:t xml:space="preserve"> prace ewaluacyjne</w:t>
      </w:r>
      <w:r w:rsidR="007F3344">
        <w:rPr>
          <w:rFonts w:ascii="Times New Roman" w:hAnsi="Times New Roman" w:cs="Times New Roman"/>
          <w:sz w:val="24"/>
        </w:rPr>
        <w:t xml:space="preserve"> wygenerowane przez</w:t>
      </w:r>
      <w:r w:rsidR="00D87476">
        <w:rPr>
          <w:rFonts w:ascii="Times New Roman" w:hAnsi="Times New Roman" w:cs="Times New Roman"/>
          <w:sz w:val="24"/>
        </w:rPr>
        <w:t xml:space="preserve"> studentów</w:t>
      </w:r>
      <w:r w:rsidR="00BE599E">
        <w:rPr>
          <w:rFonts w:ascii="Times New Roman" w:hAnsi="Times New Roman" w:cs="Times New Roman"/>
          <w:sz w:val="24"/>
        </w:rPr>
        <w:t>.</w:t>
      </w:r>
      <w:r w:rsidR="000B0B8E">
        <w:rPr>
          <w:rFonts w:ascii="Times New Roman" w:hAnsi="Times New Roman" w:cs="Times New Roman"/>
          <w:sz w:val="24"/>
        </w:rPr>
        <w:t xml:space="preserve"> </w:t>
      </w:r>
      <w:r w:rsidR="00BE599E">
        <w:rPr>
          <w:rFonts w:ascii="Times New Roman" w:hAnsi="Times New Roman" w:cs="Times New Roman"/>
          <w:sz w:val="24"/>
        </w:rPr>
        <w:t xml:space="preserve">Metryki mogłyby wyliczyć </w:t>
      </w:r>
      <w:r w:rsidR="005D2A01">
        <w:rPr>
          <w:rFonts w:ascii="Times New Roman" w:hAnsi="Times New Roman" w:cs="Times New Roman"/>
          <w:sz w:val="24"/>
        </w:rPr>
        <w:t>odległości pomiędzy tekstami – referencją wygenerowaną przez ChatGPT oraz pracą napisaną przez studenta</w:t>
      </w:r>
      <w:r w:rsidR="000C491E">
        <w:rPr>
          <w:rFonts w:ascii="Times New Roman" w:hAnsi="Times New Roman" w:cs="Times New Roman"/>
          <w:sz w:val="24"/>
        </w:rPr>
        <w:t xml:space="preserve">. Na obecnym stanie wybrano kilka </w:t>
      </w:r>
      <w:r w:rsidR="003834B0">
        <w:rPr>
          <w:rFonts w:ascii="Times New Roman" w:hAnsi="Times New Roman" w:cs="Times New Roman"/>
          <w:sz w:val="24"/>
        </w:rPr>
        <w:t xml:space="preserve">metryk w celu sprawdzenia ich </w:t>
      </w:r>
      <w:r w:rsidR="00AF5A11">
        <w:rPr>
          <w:rFonts w:ascii="Times New Roman" w:hAnsi="Times New Roman" w:cs="Times New Roman"/>
          <w:sz w:val="24"/>
        </w:rPr>
        <w:t>przydatności</w:t>
      </w:r>
      <w:r w:rsidR="003834B0">
        <w:rPr>
          <w:rFonts w:ascii="Times New Roman" w:hAnsi="Times New Roman" w:cs="Times New Roman"/>
          <w:sz w:val="24"/>
        </w:rPr>
        <w:t>.</w:t>
      </w:r>
      <w:r w:rsidR="00BA2115">
        <w:rPr>
          <w:rFonts w:ascii="Times New Roman" w:hAnsi="Times New Roman" w:cs="Times New Roman"/>
          <w:sz w:val="24"/>
        </w:rPr>
        <w:t xml:space="preserve"> Całość </w:t>
      </w:r>
      <w:r w:rsidR="00C76C7C">
        <w:rPr>
          <w:rFonts w:ascii="Times New Roman" w:hAnsi="Times New Roman" w:cs="Times New Roman"/>
          <w:sz w:val="24"/>
        </w:rPr>
        <w:t xml:space="preserve">rozwiązania została przygotowana w oparciu </w:t>
      </w:r>
      <w:r w:rsidR="002D1474">
        <w:rPr>
          <w:rFonts w:ascii="Times New Roman" w:hAnsi="Times New Roman" w:cs="Times New Roman"/>
          <w:sz w:val="24"/>
        </w:rPr>
        <w:t>o zebraną próbkę 15</w:t>
      </w:r>
      <w:r w:rsidR="00643559">
        <w:rPr>
          <w:rFonts w:ascii="Times New Roman" w:hAnsi="Times New Roman" w:cs="Times New Roman"/>
          <w:sz w:val="24"/>
        </w:rPr>
        <w:t>4</w:t>
      </w:r>
      <w:r w:rsidR="002D1474">
        <w:rPr>
          <w:rFonts w:ascii="Times New Roman" w:hAnsi="Times New Roman" w:cs="Times New Roman"/>
          <w:sz w:val="24"/>
        </w:rPr>
        <w:t xml:space="preserve"> prac </w:t>
      </w:r>
      <w:r w:rsidR="000C40F3">
        <w:rPr>
          <w:rFonts w:ascii="Times New Roman" w:hAnsi="Times New Roman" w:cs="Times New Roman"/>
          <w:sz w:val="24"/>
        </w:rPr>
        <w:t>ewaluacyjnych</w:t>
      </w:r>
      <w:r w:rsidR="002D1474">
        <w:rPr>
          <w:rFonts w:ascii="Times New Roman" w:hAnsi="Times New Roman" w:cs="Times New Roman"/>
          <w:sz w:val="24"/>
        </w:rPr>
        <w:t xml:space="preserve">. </w:t>
      </w:r>
    </w:p>
    <w:p w14:paraId="17B966B0" w14:textId="3EC108B8" w:rsidR="000C58BB" w:rsidRDefault="003F2008"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C711D0">
        <w:rPr>
          <w:rFonts w:ascii="Times New Roman" w:hAnsi="Times New Roman" w:cs="Times New Roman"/>
          <w:sz w:val="24"/>
        </w:rPr>
        <w:t>Do porównań</w:t>
      </w:r>
      <w:r w:rsidR="0083375B">
        <w:rPr>
          <w:rFonts w:ascii="Times New Roman" w:hAnsi="Times New Roman" w:cs="Times New Roman"/>
          <w:sz w:val="24"/>
        </w:rPr>
        <w:t xml:space="preserve"> odległości tekstów</w:t>
      </w:r>
      <w:r w:rsidR="00C711D0">
        <w:rPr>
          <w:rFonts w:ascii="Times New Roman" w:hAnsi="Times New Roman" w:cs="Times New Roman"/>
          <w:sz w:val="24"/>
        </w:rPr>
        <w:t xml:space="preserve"> </w:t>
      </w:r>
      <w:r w:rsidR="007A316E">
        <w:rPr>
          <w:rFonts w:ascii="Times New Roman" w:hAnsi="Times New Roman" w:cs="Times New Roman"/>
          <w:sz w:val="24"/>
        </w:rPr>
        <w:t>skorzystano z</w:t>
      </w:r>
      <w:r w:rsidR="00C711D0">
        <w:rPr>
          <w:rFonts w:ascii="Times New Roman" w:hAnsi="Times New Roman" w:cs="Times New Roman"/>
          <w:sz w:val="24"/>
        </w:rPr>
        <w:t xml:space="preserve"> następujących metryk: </w:t>
      </w:r>
      <w:r w:rsidR="00C711D0" w:rsidRPr="00C711D0">
        <w:rPr>
          <w:rFonts w:ascii="Times New Roman" w:hAnsi="Times New Roman" w:cs="Times New Roman"/>
          <w:noProof/>
          <w:sz w:val="24"/>
        </w:rPr>
        <w:t>euclidean</w:t>
      </w:r>
      <w:r w:rsidR="00C711D0">
        <w:rPr>
          <w:rFonts w:ascii="Times New Roman" w:hAnsi="Times New Roman" w:cs="Times New Roman"/>
          <w:noProof/>
          <w:sz w:val="24"/>
        </w:rPr>
        <w:t xml:space="preserve">, </w:t>
      </w:r>
      <w:r w:rsidR="00FE7DD4" w:rsidRPr="00FE7DD4">
        <w:rPr>
          <w:rFonts w:ascii="Times New Roman" w:hAnsi="Times New Roman" w:cs="Times New Roman"/>
          <w:noProof/>
          <w:sz w:val="24"/>
        </w:rPr>
        <w:t>braycurtis</w:t>
      </w:r>
      <w:r w:rsidR="00FE7DD4">
        <w:rPr>
          <w:rFonts w:ascii="Times New Roman" w:hAnsi="Times New Roman" w:cs="Times New Roman"/>
          <w:noProof/>
          <w:sz w:val="24"/>
        </w:rPr>
        <w:t xml:space="preserve">, </w:t>
      </w:r>
      <w:r w:rsidR="0093554B" w:rsidRPr="0093554B">
        <w:rPr>
          <w:rFonts w:ascii="Times New Roman" w:hAnsi="Times New Roman" w:cs="Times New Roman"/>
          <w:noProof/>
          <w:sz w:val="24"/>
        </w:rPr>
        <w:t>chebyshev</w:t>
      </w:r>
      <w:r w:rsidR="0093554B">
        <w:rPr>
          <w:rFonts w:ascii="Times New Roman" w:hAnsi="Times New Roman" w:cs="Times New Roman"/>
          <w:noProof/>
          <w:sz w:val="24"/>
        </w:rPr>
        <w:t xml:space="preserve">, </w:t>
      </w:r>
      <w:r w:rsidR="00766B0C" w:rsidRPr="00766B0C">
        <w:rPr>
          <w:rFonts w:ascii="Times New Roman" w:hAnsi="Times New Roman" w:cs="Times New Roman"/>
          <w:noProof/>
          <w:sz w:val="24"/>
        </w:rPr>
        <w:t>rouge</w:t>
      </w:r>
      <w:r w:rsidR="003C6210">
        <w:rPr>
          <w:rFonts w:ascii="Times New Roman" w:hAnsi="Times New Roman" w:cs="Times New Roman"/>
          <w:noProof/>
          <w:sz w:val="24"/>
        </w:rPr>
        <w:t>_1</w:t>
      </w:r>
      <w:r w:rsidR="00766B0C">
        <w:rPr>
          <w:rFonts w:ascii="Times New Roman" w:hAnsi="Times New Roman" w:cs="Times New Roman"/>
          <w:noProof/>
          <w:sz w:val="24"/>
        </w:rPr>
        <w:t xml:space="preserve">, </w:t>
      </w:r>
      <w:r w:rsidR="00BA2C39">
        <w:rPr>
          <w:rFonts w:ascii="Times New Roman" w:hAnsi="Times New Roman" w:cs="Times New Roman"/>
          <w:noProof/>
          <w:sz w:val="24"/>
        </w:rPr>
        <w:t>rouge_L</w:t>
      </w:r>
      <w:r w:rsidR="00AF0730">
        <w:rPr>
          <w:rFonts w:ascii="Times New Roman" w:hAnsi="Times New Roman" w:cs="Times New Roman"/>
          <w:sz w:val="24"/>
        </w:rPr>
        <w:t xml:space="preserve">. </w:t>
      </w:r>
      <w:r w:rsidR="00C46DEE">
        <w:rPr>
          <w:rFonts w:ascii="Times New Roman" w:hAnsi="Times New Roman" w:cs="Times New Roman"/>
          <w:sz w:val="24"/>
        </w:rPr>
        <w:t>N</w:t>
      </w:r>
      <w:r w:rsidR="00233438">
        <w:rPr>
          <w:rFonts w:ascii="Times New Roman" w:hAnsi="Times New Roman" w:cs="Times New Roman"/>
          <w:sz w:val="24"/>
        </w:rPr>
        <w:t xml:space="preserve">astępnie zaproponowano odpowiedni „prompt” do ChatGPT, który </w:t>
      </w:r>
      <w:r w:rsidR="003338CF">
        <w:rPr>
          <w:rFonts w:ascii="Times New Roman" w:hAnsi="Times New Roman" w:cs="Times New Roman"/>
          <w:sz w:val="24"/>
        </w:rPr>
        <w:t xml:space="preserve">generował odpowiedź na pytanie </w:t>
      </w:r>
      <w:r w:rsidR="005230A1">
        <w:rPr>
          <w:rFonts w:ascii="Times New Roman" w:hAnsi="Times New Roman" w:cs="Times New Roman"/>
          <w:sz w:val="24"/>
        </w:rPr>
        <w:t>do</w:t>
      </w:r>
      <w:r w:rsidR="003338CF">
        <w:rPr>
          <w:rFonts w:ascii="Times New Roman" w:hAnsi="Times New Roman" w:cs="Times New Roman"/>
          <w:sz w:val="24"/>
        </w:rPr>
        <w:t xml:space="preserve"> ChatGPT i porównywał </w:t>
      </w:r>
      <w:r w:rsidR="008E3162">
        <w:rPr>
          <w:rFonts w:ascii="Times New Roman" w:hAnsi="Times New Roman" w:cs="Times New Roman"/>
          <w:sz w:val="24"/>
        </w:rPr>
        <w:t xml:space="preserve">tą odpowiedź z pracą ewaluacyjną napisaną przez studenta. </w:t>
      </w:r>
      <w:r w:rsidR="00A73D04">
        <w:rPr>
          <w:rFonts w:ascii="Times New Roman" w:hAnsi="Times New Roman" w:cs="Times New Roman"/>
          <w:sz w:val="24"/>
        </w:rPr>
        <w:t xml:space="preserve">Metryki miały wyliczyć zbieżność lub stopień rozbieżności obu tekstów. </w:t>
      </w:r>
      <w:r w:rsidR="00BC47E8">
        <w:rPr>
          <w:rFonts w:ascii="Times New Roman" w:hAnsi="Times New Roman" w:cs="Times New Roman"/>
          <w:sz w:val="24"/>
        </w:rPr>
        <w:t>Ocena i weryfikacja prac studenckich po</w:t>
      </w:r>
      <w:r w:rsidR="001D4733">
        <w:rPr>
          <w:rFonts w:ascii="Times New Roman" w:hAnsi="Times New Roman" w:cs="Times New Roman"/>
          <w:sz w:val="24"/>
        </w:rPr>
        <w:t>legała na podaniu wyniku</w:t>
      </w:r>
      <w:r w:rsidR="00CF442F">
        <w:rPr>
          <w:rFonts w:ascii="Times New Roman" w:hAnsi="Times New Roman" w:cs="Times New Roman"/>
          <w:sz w:val="24"/>
        </w:rPr>
        <w:t xml:space="preserve">, który jest interpretacją „samodzielności” studenta </w:t>
      </w:r>
      <w:r w:rsidR="003B3085">
        <w:rPr>
          <w:rFonts w:ascii="Times New Roman" w:hAnsi="Times New Roman" w:cs="Times New Roman"/>
          <w:sz w:val="24"/>
        </w:rPr>
        <w:t>przy generowaniu swojej pracy ewaluacyjnej.</w:t>
      </w:r>
      <w:r w:rsidR="00B5642E">
        <w:rPr>
          <w:rFonts w:ascii="Times New Roman" w:hAnsi="Times New Roman" w:cs="Times New Roman"/>
          <w:sz w:val="24"/>
        </w:rPr>
        <w:t xml:space="preserve"> </w:t>
      </w:r>
      <w:r w:rsidR="00F1675A">
        <w:rPr>
          <w:rFonts w:ascii="Times New Roman" w:hAnsi="Times New Roman" w:cs="Times New Roman"/>
          <w:sz w:val="24"/>
        </w:rPr>
        <w:t xml:space="preserve">System oceny samodzielności został tak </w:t>
      </w:r>
      <w:r w:rsidR="000B7A14">
        <w:rPr>
          <w:rFonts w:ascii="Times New Roman" w:hAnsi="Times New Roman" w:cs="Times New Roman"/>
          <w:sz w:val="24"/>
        </w:rPr>
        <w:t xml:space="preserve">przygotowany, aby w końcowym etapie wyliczania samodzielności studenta podać </w:t>
      </w:r>
      <w:r w:rsidR="00673019">
        <w:rPr>
          <w:rFonts w:ascii="Times New Roman" w:hAnsi="Times New Roman" w:cs="Times New Roman"/>
          <w:sz w:val="24"/>
        </w:rPr>
        <w:t>liczbę, która odpowiadałaby ocenie – 1 praca niesamodzielna</w:t>
      </w:r>
      <w:r w:rsidR="00595EC6">
        <w:rPr>
          <w:rFonts w:ascii="Times New Roman" w:hAnsi="Times New Roman" w:cs="Times New Roman"/>
          <w:sz w:val="24"/>
        </w:rPr>
        <w:t>, 5 praca samodzielna.</w:t>
      </w:r>
      <w:r w:rsidR="00F1675A">
        <w:rPr>
          <w:rFonts w:ascii="Times New Roman" w:hAnsi="Times New Roman" w:cs="Times New Roman"/>
          <w:sz w:val="24"/>
        </w:rPr>
        <w:t xml:space="preserve"> </w:t>
      </w:r>
      <w:r w:rsidR="007E1669">
        <w:rPr>
          <w:rFonts w:ascii="Times New Roman" w:hAnsi="Times New Roman" w:cs="Times New Roman"/>
          <w:sz w:val="24"/>
        </w:rPr>
        <w:t xml:space="preserve">Jeśli praca była napisana samodzielnie przez studenta, system ocen zwracał </w:t>
      </w:r>
      <w:r w:rsidR="00F1675A">
        <w:rPr>
          <w:rFonts w:ascii="Times New Roman" w:hAnsi="Times New Roman" w:cs="Times New Roman"/>
          <w:sz w:val="24"/>
        </w:rPr>
        <w:t xml:space="preserve">liczbę </w:t>
      </w:r>
      <w:r w:rsidR="00FB7805">
        <w:rPr>
          <w:rFonts w:ascii="Times New Roman" w:hAnsi="Times New Roman" w:cs="Times New Roman"/>
          <w:sz w:val="24"/>
        </w:rPr>
        <w:t xml:space="preserve">odpowiednią liczbę 1, 2, 3, 4 lub 5. </w:t>
      </w:r>
    </w:p>
    <w:p w14:paraId="2189837C" w14:textId="6BC9B75E" w:rsidR="003F7DBA" w:rsidRDefault="003F7DBA" w:rsidP="000F5B8E">
      <w:pPr>
        <w:pStyle w:val="Nagwek3"/>
        <w:numPr>
          <w:ilvl w:val="1"/>
          <w:numId w:val="2"/>
        </w:numPr>
      </w:pPr>
      <w:r>
        <w:t xml:space="preserve">Wyniki </w:t>
      </w:r>
      <w:r w:rsidR="000F5B8E">
        <w:t>zastosowania modelu</w:t>
      </w:r>
    </w:p>
    <w:p w14:paraId="4DFC983C" w14:textId="2D1EFCA7" w:rsidR="0023507A" w:rsidRDefault="005A10B8" w:rsidP="0023507A">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23507A">
        <w:rPr>
          <w:rFonts w:ascii="Times New Roman" w:hAnsi="Times New Roman" w:cs="Times New Roman"/>
          <w:sz w:val="24"/>
        </w:rPr>
        <w:t>Opracowany model został zastosowany do oceny 15</w:t>
      </w:r>
      <w:r w:rsidR="005F56A3">
        <w:rPr>
          <w:rFonts w:ascii="Times New Roman" w:hAnsi="Times New Roman" w:cs="Times New Roman"/>
          <w:sz w:val="24"/>
        </w:rPr>
        <w:t>4</w:t>
      </w:r>
      <w:r w:rsidR="0023507A">
        <w:rPr>
          <w:rFonts w:ascii="Times New Roman" w:hAnsi="Times New Roman" w:cs="Times New Roman"/>
          <w:sz w:val="24"/>
        </w:rPr>
        <w:t xml:space="preserve"> prac ewaluacyjnych studentów. Niektóre prace nie nadawały się do analizy, ponieważ nie spełniały kryteriów postawionych studentom w czasie generowanie prac ewaluacyjnych</w:t>
      </w:r>
      <w:r w:rsidR="00254CF1">
        <w:rPr>
          <w:rFonts w:ascii="Times New Roman" w:hAnsi="Times New Roman" w:cs="Times New Roman"/>
          <w:sz w:val="24"/>
        </w:rPr>
        <w:t>.</w:t>
      </w:r>
      <w:r w:rsidR="0023507A">
        <w:rPr>
          <w:rFonts w:ascii="Times New Roman" w:hAnsi="Times New Roman" w:cs="Times New Roman"/>
          <w:sz w:val="24"/>
        </w:rPr>
        <w:t xml:space="preserve"> </w:t>
      </w:r>
      <w:r w:rsidR="00254CF1">
        <w:rPr>
          <w:rFonts w:ascii="Times New Roman" w:hAnsi="Times New Roman" w:cs="Times New Roman"/>
          <w:sz w:val="24"/>
        </w:rPr>
        <w:t xml:space="preserve">Prace to </w:t>
      </w:r>
      <w:r w:rsidR="0023507A">
        <w:rPr>
          <w:rFonts w:ascii="Times New Roman" w:hAnsi="Times New Roman" w:cs="Times New Roman"/>
          <w:sz w:val="24"/>
        </w:rPr>
        <w:t>zostały pominięte. Do analizy zakwalifikowano 128 prac ewaluacyjnych. Na tej podstawie przygotowano odpowiednie skrypty do „promptu” dla ChatGPT. Poniżej w tabeli 1. zostały zaprezentowane dane oceny</w:t>
      </w:r>
      <w:r w:rsidR="000F1322">
        <w:rPr>
          <w:rFonts w:ascii="Times New Roman" w:hAnsi="Times New Roman" w:cs="Times New Roman"/>
          <w:sz w:val="24"/>
        </w:rPr>
        <w:t xml:space="preserve"> dla </w:t>
      </w:r>
      <w:r w:rsidR="000F1322">
        <w:rPr>
          <w:rFonts w:ascii="Times New Roman" w:hAnsi="Times New Roman" w:cs="Times New Roman"/>
          <w:sz w:val="24"/>
        </w:rPr>
        <w:lastRenderedPageBreak/>
        <w:t>przykładowych</w:t>
      </w:r>
      <w:r w:rsidR="0023507A">
        <w:rPr>
          <w:rFonts w:ascii="Times New Roman" w:hAnsi="Times New Roman" w:cs="Times New Roman"/>
          <w:sz w:val="24"/>
        </w:rPr>
        <w:t xml:space="preserve"> prac ewaluacyjnych. Dane osobowe studentów zostały ukryte, aby zapewnić ochronę danych osobowych. </w:t>
      </w:r>
      <w:r w:rsidR="00AC43B0">
        <w:rPr>
          <w:rFonts w:ascii="Times New Roman" w:hAnsi="Times New Roman" w:cs="Times New Roman"/>
          <w:sz w:val="24"/>
        </w:rPr>
        <w:t>Z</w:t>
      </w:r>
      <w:r w:rsidR="0023507A">
        <w:rPr>
          <w:rFonts w:ascii="Times New Roman" w:hAnsi="Times New Roman" w:cs="Times New Roman"/>
          <w:sz w:val="24"/>
        </w:rPr>
        <w:t xml:space="preserve"> przeprowadzonych testów </w:t>
      </w:r>
      <w:r w:rsidR="000A366B">
        <w:rPr>
          <w:rFonts w:ascii="Times New Roman" w:hAnsi="Times New Roman" w:cs="Times New Roman"/>
          <w:sz w:val="24"/>
        </w:rPr>
        <w:t>wygenerowano</w:t>
      </w:r>
      <w:r w:rsidR="0023507A">
        <w:rPr>
          <w:rFonts w:ascii="Times New Roman" w:hAnsi="Times New Roman" w:cs="Times New Roman"/>
          <w:sz w:val="24"/>
        </w:rPr>
        <w:t xml:space="preserve"> jedną tabelę </w:t>
      </w:r>
      <w:r w:rsidR="000A366B">
        <w:rPr>
          <w:rFonts w:ascii="Times New Roman" w:hAnsi="Times New Roman" w:cs="Times New Roman"/>
          <w:sz w:val="24"/>
        </w:rPr>
        <w:t xml:space="preserve">dla przykładowych </w:t>
      </w:r>
      <w:r w:rsidR="0023507A">
        <w:rPr>
          <w:rFonts w:ascii="Times New Roman" w:hAnsi="Times New Roman" w:cs="Times New Roman"/>
          <w:sz w:val="24"/>
        </w:rPr>
        <w:t>wyników eksperymentu</w:t>
      </w:r>
      <w:r w:rsidR="000A366B">
        <w:rPr>
          <w:rFonts w:ascii="Times New Roman" w:hAnsi="Times New Roman" w:cs="Times New Roman"/>
          <w:sz w:val="24"/>
        </w:rPr>
        <w:t>.</w:t>
      </w:r>
      <w:r w:rsidR="0023507A">
        <w:rPr>
          <w:rFonts w:ascii="Times New Roman" w:hAnsi="Times New Roman" w:cs="Times New Roman"/>
          <w:sz w:val="24"/>
        </w:rPr>
        <w:t xml:space="preserve"> </w:t>
      </w:r>
      <w:r w:rsidR="000A366B">
        <w:rPr>
          <w:rFonts w:ascii="Times New Roman" w:hAnsi="Times New Roman" w:cs="Times New Roman"/>
          <w:sz w:val="24"/>
        </w:rPr>
        <w:t>W eksperymencie, w</w:t>
      </w:r>
      <w:r w:rsidR="0023507A">
        <w:rPr>
          <w:rFonts w:ascii="Times New Roman" w:hAnsi="Times New Roman" w:cs="Times New Roman"/>
          <w:sz w:val="24"/>
        </w:rPr>
        <w:t>ykonano kilka podejść, jednak do artykułu została dołączona tabel</w:t>
      </w:r>
      <w:r w:rsidR="00463F4E">
        <w:rPr>
          <w:rFonts w:ascii="Times New Roman" w:hAnsi="Times New Roman" w:cs="Times New Roman"/>
          <w:sz w:val="24"/>
        </w:rPr>
        <w:t>a</w:t>
      </w:r>
      <w:r w:rsidR="0023507A">
        <w:rPr>
          <w:rFonts w:ascii="Times New Roman" w:hAnsi="Times New Roman" w:cs="Times New Roman"/>
          <w:sz w:val="24"/>
        </w:rPr>
        <w:t xml:space="preserve"> z wybranymi wynikami eksperymentu. Pozostałe, pośrednie wyniki nie zostały umieszczone. </w:t>
      </w:r>
      <w:r w:rsidR="00463F4E">
        <w:rPr>
          <w:rFonts w:ascii="Times New Roman" w:hAnsi="Times New Roman" w:cs="Times New Roman"/>
          <w:sz w:val="24"/>
        </w:rPr>
        <w:t xml:space="preserve">Zastosowano kilka iteracji </w:t>
      </w:r>
      <w:r w:rsidR="00BF1BD4">
        <w:rPr>
          <w:rFonts w:ascii="Times New Roman" w:hAnsi="Times New Roman" w:cs="Times New Roman"/>
          <w:sz w:val="24"/>
        </w:rPr>
        <w:t xml:space="preserve">dla wygenerowania odpowiedniego „prompta”. </w:t>
      </w:r>
    </w:p>
    <w:p w14:paraId="76BEB199" w14:textId="15C1D4AD" w:rsidR="0023507A" w:rsidRPr="0023507A" w:rsidRDefault="0023507A" w:rsidP="0023507A">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2209D6">
        <w:rPr>
          <w:rFonts w:ascii="Times New Roman" w:hAnsi="Times New Roman" w:cs="Times New Roman"/>
          <w:sz w:val="24"/>
        </w:rPr>
        <w:t>U</w:t>
      </w:r>
      <w:r>
        <w:rPr>
          <w:rFonts w:ascii="Times New Roman" w:hAnsi="Times New Roman" w:cs="Times New Roman"/>
          <w:sz w:val="24"/>
        </w:rPr>
        <w:t>zyskan</w:t>
      </w:r>
      <w:r w:rsidR="002209D6">
        <w:rPr>
          <w:rFonts w:ascii="Times New Roman" w:hAnsi="Times New Roman" w:cs="Times New Roman"/>
          <w:sz w:val="24"/>
        </w:rPr>
        <w:t>e</w:t>
      </w:r>
      <w:r>
        <w:rPr>
          <w:rFonts w:ascii="Times New Roman" w:hAnsi="Times New Roman" w:cs="Times New Roman"/>
          <w:sz w:val="24"/>
        </w:rPr>
        <w:t xml:space="preserve"> wynik</w:t>
      </w:r>
      <w:r w:rsidR="002209D6">
        <w:rPr>
          <w:rFonts w:ascii="Times New Roman" w:hAnsi="Times New Roman" w:cs="Times New Roman"/>
          <w:sz w:val="24"/>
        </w:rPr>
        <w:t>i eksperymentu</w:t>
      </w:r>
      <w:r>
        <w:rPr>
          <w:rFonts w:ascii="Times New Roman" w:hAnsi="Times New Roman" w:cs="Times New Roman"/>
          <w:sz w:val="24"/>
        </w:rPr>
        <w:t xml:space="preserve"> </w:t>
      </w:r>
      <w:r w:rsidR="000721EB">
        <w:rPr>
          <w:rFonts w:ascii="Times New Roman" w:hAnsi="Times New Roman" w:cs="Times New Roman"/>
          <w:sz w:val="24"/>
        </w:rPr>
        <w:t xml:space="preserve">za pomocą kolejnych iteracji, </w:t>
      </w:r>
      <w:r w:rsidR="008C5C44">
        <w:rPr>
          <w:rFonts w:ascii="Times New Roman" w:hAnsi="Times New Roman" w:cs="Times New Roman"/>
          <w:sz w:val="24"/>
        </w:rPr>
        <w:t xml:space="preserve">umożliwiły </w:t>
      </w:r>
      <w:r>
        <w:rPr>
          <w:rFonts w:ascii="Times New Roman" w:hAnsi="Times New Roman" w:cs="Times New Roman"/>
          <w:sz w:val="24"/>
        </w:rPr>
        <w:t>wykon</w:t>
      </w:r>
      <w:r w:rsidR="008C5C44">
        <w:rPr>
          <w:rFonts w:ascii="Times New Roman" w:hAnsi="Times New Roman" w:cs="Times New Roman"/>
          <w:sz w:val="24"/>
        </w:rPr>
        <w:t>anie</w:t>
      </w:r>
      <w:r>
        <w:rPr>
          <w:rFonts w:ascii="Times New Roman" w:hAnsi="Times New Roman" w:cs="Times New Roman"/>
          <w:sz w:val="24"/>
        </w:rPr>
        <w:t xml:space="preserve"> na podstawie modelu aplikację</w:t>
      </w:r>
      <w:r w:rsidR="008C5C44">
        <w:rPr>
          <w:rFonts w:ascii="Times New Roman" w:hAnsi="Times New Roman" w:cs="Times New Roman"/>
          <w:sz w:val="24"/>
        </w:rPr>
        <w:t xml:space="preserve"> docelową.</w:t>
      </w:r>
      <w:r>
        <w:rPr>
          <w:rFonts w:ascii="Times New Roman" w:hAnsi="Times New Roman" w:cs="Times New Roman"/>
          <w:sz w:val="24"/>
        </w:rPr>
        <w:t xml:space="preserve"> </w:t>
      </w:r>
      <w:r w:rsidR="008C5C44">
        <w:rPr>
          <w:rFonts w:ascii="Times New Roman" w:hAnsi="Times New Roman" w:cs="Times New Roman"/>
          <w:sz w:val="24"/>
        </w:rPr>
        <w:t>T</w:t>
      </w:r>
      <w:r w:rsidRPr="0023507A">
        <w:rPr>
          <w:rFonts w:ascii="Times New Roman" w:hAnsi="Times New Roman" w:cs="Times New Roman"/>
          <w:sz w:val="24"/>
        </w:rPr>
        <w:t>reść jednego z „prompta” do ChatGPT</w:t>
      </w:r>
      <w:r w:rsidR="006D25BF">
        <w:rPr>
          <w:rFonts w:ascii="Times New Roman" w:hAnsi="Times New Roman" w:cs="Times New Roman"/>
          <w:sz w:val="24"/>
        </w:rPr>
        <w:t xml:space="preserve"> zamieszczono poniżej</w:t>
      </w:r>
      <w:r w:rsidRPr="0023507A">
        <w:rPr>
          <w:rFonts w:ascii="Times New Roman" w:hAnsi="Times New Roman" w:cs="Times New Roman"/>
          <w:sz w:val="24"/>
        </w:rPr>
        <w:t>:</w:t>
      </w:r>
    </w:p>
    <w:p w14:paraId="485E8984" w14:textId="77777777" w:rsidR="0023507A" w:rsidRDefault="0023507A" w:rsidP="0023507A">
      <w:pPr>
        <w:pStyle w:val="Tekstartykuu"/>
        <w:spacing w:before="60" w:after="60" w:line="240" w:lineRule="auto"/>
        <w:rPr>
          <w:rFonts w:ascii="Times New Roman" w:hAnsi="Times New Roman" w:cs="Times New Roman"/>
          <w:i/>
          <w:iCs/>
          <w:sz w:val="24"/>
        </w:rPr>
      </w:pPr>
    </w:p>
    <w:p w14:paraId="5A75809C" w14:textId="52560083"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odp_kolokwium_prompt</w:t>
      </w:r>
      <w:proofErr w:type="spellEnd"/>
      <w:r w:rsidRPr="0023507A">
        <w:rPr>
          <w:rFonts w:ascii="Times New Roman" w:hAnsi="Times New Roman" w:cs="Times New Roman"/>
          <w:i/>
          <w:iCs/>
          <w:sz w:val="24"/>
        </w:rPr>
        <w:t xml:space="preserve"> = """</w:t>
      </w:r>
    </w:p>
    <w:p w14:paraId="22588F35" w14:textId="21EB6FB0" w:rsidR="0023507A" w:rsidRPr="0023507A" w:rsidRDefault="0023507A" w:rsidP="0023507A">
      <w:pPr>
        <w:pStyle w:val="Tekstartykuu"/>
        <w:spacing w:before="60" w:after="60" w:line="240" w:lineRule="auto"/>
        <w:rPr>
          <w:rFonts w:ascii="Times New Roman" w:hAnsi="Times New Roman" w:cs="Times New Roman"/>
          <w:i/>
          <w:iCs/>
          <w:sz w:val="24"/>
        </w:rPr>
      </w:pPr>
      <w:r>
        <w:rPr>
          <w:rFonts w:ascii="Times New Roman" w:hAnsi="Times New Roman" w:cs="Times New Roman"/>
          <w:i/>
          <w:iCs/>
          <w:sz w:val="24"/>
        </w:rPr>
        <w:t>j</w:t>
      </w:r>
      <w:r w:rsidRPr="0023507A">
        <w:rPr>
          <w:rFonts w:ascii="Times New Roman" w:hAnsi="Times New Roman" w:cs="Times New Roman"/>
          <w:i/>
          <w:iCs/>
          <w:sz w:val="24"/>
        </w:rPr>
        <w:t xml:space="preserve">ako inżynier IoT odpowiedz </w:t>
      </w:r>
      <w:proofErr w:type="spellStart"/>
      <w:r w:rsidRPr="0023507A">
        <w:rPr>
          <w:rFonts w:ascii="Times New Roman" w:hAnsi="Times New Roman" w:cs="Times New Roman"/>
          <w:i/>
          <w:iCs/>
          <w:sz w:val="24"/>
        </w:rPr>
        <w:t>krotko</w:t>
      </w:r>
      <w:proofErr w:type="spellEnd"/>
      <w:r w:rsidRPr="0023507A">
        <w:rPr>
          <w:rFonts w:ascii="Times New Roman" w:hAnsi="Times New Roman" w:cs="Times New Roman"/>
          <w:i/>
          <w:iCs/>
          <w:sz w:val="24"/>
        </w:rPr>
        <w:t xml:space="preserve"> na poniższe pytanie:</w:t>
      </w:r>
    </w:p>
    <w:p w14:paraId="0C9A2CEB"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w:t>
      </w:r>
    </w:p>
    <w:p w14:paraId="11B9F0E4"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check_prompt</w:t>
      </w:r>
      <w:proofErr w:type="spellEnd"/>
      <w:r w:rsidRPr="0023507A">
        <w:rPr>
          <w:rFonts w:ascii="Times New Roman" w:hAnsi="Times New Roman" w:cs="Times New Roman"/>
          <w:i/>
          <w:iCs/>
          <w:sz w:val="24"/>
        </w:rPr>
        <w:t xml:space="preserve"> = """ jako inżynier IoT powiedz krótko, bez szczegółów, czy to ChatGPT napisał ten tekst? : """</w:t>
      </w:r>
    </w:p>
    <w:p w14:paraId="255B132D"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compare_prompt</w:t>
      </w:r>
      <w:proofErr w:type="spellEnd"/>
      <w:r w:rsidRPr="0023507A">
        <w:rPr>
          <w:rFonts w:ascii="Times New Roman" w:hAnsi="Times New Roman" w:cs="Times New Roman"/>
          <w:i/>
          <w:iCs/>
          <w:sz w:val="24"/>
        </w:rPr>
        <w:t xml:space="preserve"> = """ porównaj z tym tekstem napisanym przez ChatGPT :"""</w:t>
      </w:r>
    </w:p>
    <w:p w14:paraId="15F54103"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ocen = "oceń w skali 1-5,bez opisu, samą liczbą, "</w:t>
      </w:r>
    </w:p>
    <w:p w14:paraId="32030D5D"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wstep</w:t>
      </w:r>
      <w:proofErr w:type="spellEnd"/>
      <w:r w:rsidRPr="0023507A">
        <w:rPr>
          <w:rFonts w:ascii="Times New Roman" w:hAnsi="Times New Roman" w:cs="Times New Roman"/>
          <w:i/>
          <w:iCs/>
          <w:sz w:val="24"/>
        </w:rPr>
        <w:t xml:space="preserve"> = "Jako surowy nauczyciel akademicki oceń </w:t>
      </w:r>
      <w:proofErr w:type="spellStart"/>
      <w:r w:rsidRPr="0023507A">
        <w:rPr>
          <w:rFonts w:ascii="Times New Roman" w:hAnsi="Times New Roman" w:cs="Times New Roman"/>
          <w:i/>
          <w:iCs/>
          <w:sz w:val="24"/>
        </w:rPr>
        <w:t>kolowium</w:t>
      </w:r>
      <w:proofErr w:type="spellEnd"/>
      <w:r w:rsidRPr="0023507A">
        <w:rPr>
          <w:rFonts w:ascii="Times New Roman" w:hAnsi="Times New Roman" w:cs="Times New Roman"/>
          <w:i/>
          <w:iCs/>
          <w:sz w:val="24"/>
        </w:rPr>
        <w:t>, podane poniżej, na temat: "</w:t>
      </w:r>
    </w:p>
    <w:p w14:paraId="242197E8"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ocen_strukture</w:t>
      </w:r>
      <w:proofErr w:type="spellEnd"/>
      <w:r w:rsidRPr="0023507A">
        <w:rPr>
          <w:rFonts w:ascii="Times New Roman" w:hAnsi="Times New Roman" w:cs="Times New Roman"/>
          <w:i/>
          <w:iCs/>
          <w:sz w:val="24"/>
        </w:rPr>
        <w:t xml:space="preserve"> = f"{ocen}, czy struktura kolokwium jest poprawna"</w:t>
      </w:r>
    </w:p>
    <w:p w14:paraId="37CD53CF"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ocen_punkty</w:t>
      </w:r>
      <w:proofErr w:type="spellEnd"/>
      <w:r w:rsidRPr="0023507A">
        <w:rPr>
          <w:rFonts w:ascii="Times New Roman" w:hAnsi="Times New Roman" w:cs="Times New Roman"/>
          <w:i/>
          <w:iCs/>
          <w:sz w:val="24"/>
        </w:rPr>
        <w:t xml:space="preserve"> = f"{ocen} czy punkty wyczerpują temat w odpowiedzi"</w:t>
      </w:r>
    </w:p>
    <w:p w14:paraId="5B14EC56"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ocen_zawartosc_merytoryczna</w:t>
      </w:r>
      <w:proofErr w:type="spellEnd"/>
      <w:r w:rsidRPr="0023507A">
        <w:rPr>
          <w:rFonts w:ascii="Times New Roman" w:hAnsi="Times New Roman" w:cs="Times New Roman"/>
          <w:i/>
          <w:iCs/>
          <w:sz w:val="24"/>
        </w:rPr>
        <w:t xml:space="preserve"> = f"{ocen} zawartość merytoryczną punktów, czy wyczerpują temat z pytania "</w:t>
      </w:r>
    </w:p>
    <w:p w14:paraId="4CBB8BAA"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ocen_odnosniki</w:t>
      </w:r>
      <w:proofErr w:type="spellEnd"/>
      <w:r w:rsidRPr="0023507A">
        <w:rPr>
          <w:rFonts w:ascii="Times New Roman" w:hAnsi="Times New Roman" w:cs="Times New Roman"/>
          <w:i/>
          <w:iCs/>
          <w:sz w:val="24"/>
        </w:rPr>
        <w:t xml:space="preserve"> = f"{ocen} czy są odnośniki i linki do zewnętrznych źródeł informacji, takich jak artykuły, strony web, repozytoria </w:t>
      </w:r>
      <w:proofErr w:type="spellStart"/>
      <w:r w:rsidRPr="0023507A">
        <w:rPr>
          <w:rFonts w:ascii="Times New Roman" w:hAnsi="Times New Roman" w:cs="Times New Roman"/>
          <w:i/>
          <w:iCs/>
          <w:sz w:val="24"/>
        </w:rPr>
        <w:t>github</w:t>
      </w:r>
      <w:proofErr w:type="spellEnd"/>
      <w:r w:rsidRPr="0023507A">
        <w:rPr>
          <w:rFonts w:ascii="Times New Roman" w:hAnsi="Times New Roman" w:cs="Times New Roman"/>
          <w:i/>
          <w:iCs/>
          <w:sz w:val="24"/>
        </w:rPr>
        <w:t>"</w:t>
      </w:r>
    </w:p>
    <w:p w14:paraId="51E9CC3A"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ocen_samodzielnosc</w:t>
      </w:r>
      <w:proofErr w:type="spellEnd"/>
      <w:r w:rsidRPr="0023507A">
        <w:rPr>
          <w:rFonts w:ascii="Times New Roman" w:hAnsi="Times New Roman" w:cs="Times New Roman"/>
          <w:i/>
          <w:iCs/>
          <w:sz w:val="24"/>
        </w:rPr>
        <w:t xml:space="preserve"> = f"{ocen}, czy kolokwium zostało napisane samodzielnie, 1 jeśli jest to kopia ChatGPT, 5 jeśli całkowicie samodzielnie."</w:t>
      </w:r>
    </w:p>
    <w:p w14:paraId="114CB440" w14:textId="77777777" w:rsidR="0023507A" w:rsidRPr="0023507A" w:rsidRDefault="0023507A" w:rsidP="0023507A">
      <w:pPr>
        <w:pStyle w:val="Tekstartykuu"/>
        <w:spacing w:before="60" w:after="60" w:line="240" w:lineRule="auto"/>
        <w:rPr>
          <w:rFonts w:ascii="Times New Roman" w:hAnsi="Times New Roman" w:cs="Times New Roman"/>
          <w:i/>
          <w:iCs/>
          <w:sz w:val="24"/>
        </w:rPr>
      </w:pPr>
      <w:proofErr w:type="spellStart"/>
      <w:r w:rsidRPr="0023507A">
        <w:rPr>
          <w:rFonts w:ascii="Times New Roman" w:hAnsi="Times New Roman" w:cs="Times New Roman"/>
          <w:i/>
          <w:iCs/>
          <w:sz w:val="24"/>
        </w:rPr>
        <w:t>parametry_oceny</w:t>
      </w:r>
      <w:proofErr w:type="spellEnd"/>
      <w:r w:rsidRPr="0023507A">
        <w:rPr>
          <w:rFonts w:ascii="Times New Roman" w:hAnsi="Times New Roman" w:cs="Times New Roman"/>
          <w:i/>
          <w:iCs/>
          <w:sz w:val="24"/>
        </w:rPr>
        <w:t xml:space="preserve"> = </w:t>
      </w:r>
      <w:proofErr w:type="spellStart"/>
      <w:r w:rsidRPr="0023507A">
        <w:rPr>
          <w:rFonts w:ascii="Times New Roman" w:hAnsi="Times New Roman" w:cs="Times New Roman"/>
          <w:i/>
          <w:iCs/>
          <w:sz w:val="24"/>
        </w:rPr>
        <w:t>f"oceny</w:t>
      </w:r>
      <w:proofErr w:type="spellEnd"/>
      <w:r w:rsidRPr="0023507A">
        <w:rPr>
          <w:rFonts w:ascii="Times New Roman" w:hAnsi="Times New Roman" w:cs="Times New Roman"/>
          <w:i/>
          <w:iCs/>
          <w:sz w:val="24"/>
        </w:rPr>
        <w:t xml:space="preserve"> podaj w formacie: </w:t>
      </w:r>
      <w:proofErr w:type="spellStart"/>
      <w:r w:rsidRPr="0023507A">
        <w:rPr>
          <w:rFonts w:ascii="Times New Roman" w:hAnsi="Times New Roman" w:cs="Times New Roman"/>
          <w:i/>
          <w:iCs/>
          <w:sz w:val="24"/>
        </w:rPr>
        <w:t>str</w:t>
      </w:r>
      <w:proofErr w:type="spellEnd"/>
      <w:r w:rsidRPr="0023507A">
        <w:rPr>
          <w:rFonts w:ascii="Times New Roman" w:hAnsi="Times New Roman" w:cs="Times New Roman"/>
          <w:i/>
          <w:iCs/>
          <w:sz w:val="24"/>
        </w:rPr>
        <w:t xml:space="preserve">:[ocena struktury], </w:t>
      </w:r>
      <w:proofErr w:type="spellStart"/>
      <w:r w:rsidRPr="0023507A">
        <w:rPr>
          <w:rFonts w:ascii="Times New Roman" w:hAnsi="Times New Roman" w:cs="Times New Roman"/>
          <w:i/>
          <w:iCs/>
          <w:sz w:val="24"/>
        </w:rPr>
        <w:t>pun</w:t>
      </w:r>
      <w:proofErr w:type="spellEnd"/>
      <w:r w:rsidRPr="0023507A">
        <w:rPr>
          <w:rFonts w:ascii="Times New Roman" w:hAnsi="Times New Roman" w:cs="Times New Roman"/>
          <w:i/>
          <w:iCs/>
          <w:sz w:val="24"/>
        </w:rPr>
        <w:t xml:space="preserve">[ocena </w:t>
      </w:r>
      <w:proofErr w:type="spellStart"/>
      <w:r w:rsidRPr="0023507A">
        <w:rPr>
          <w:rFonts w:ascii="Times New Roman" w:hAnsi="Times New Roman" w:cs="Times New Roman"/>
          <w:i/>
          <w:iCs/>
          <w:sz w:val="24"/>
        </w:rPr>
        <w:t>punktow</w:t>
      </w:r>
      <w:proofErr w:type="spellEnd"/>
      <w:r w:rsidRPr="0023507A">
        <w:rPr>
          <w:rFonts w:ascii="Times New Roman" w:hAnsi="Times New Roman" w:cs="Times New Roman"/>
          <w:i/>
          <w:iCs/>
          <w:sz w:val="24"/>
        </w:rPr>
        <w:t xml:space="preserve">], </w:t>
      </w:r>
      <w:proofErr w:type="spellStart"/>
      <w:r w:rsidRPr="0023507A">
        <w:rPr>
          <w:rFonts w:ascii="Times New Roman" w:hAnsi="Times New Roman" w:cs="Times New Roman"/>
          <w:i/>
          <w:iCs/>
          <w:sz w:val="24"/>
        </w:rPr>
        <w:t>zaw</w:t>
      </w:r>
      <w:proofErr w:type="spellEnd"/>
      <w:r w:rsidRPr="0023507A">
        <w:rPr>
          <w:rFonts w:ascii="Times New Roman" w:hAnsi="Times New Roman" w:cs="Times New Roman"/>
          <w:i/>
          <w:iCs/>
          <w:sz w:val="24"/>
        </w:rPr>
        <w:t xml:space="preserve">[ocena zawartości], </w:t>
      </w:r>
      <w:proofErr w:type="spellStart"/>
      <w:r w:rsidRPr="0023507A">
        <w:rPr>
          <w:rFonts w:ascii="Times New Roman" w:hAnsi="Times New Roman" w:cs="Times New Roman"/>
          <w:i/>
          <w:iCs/>
          <w:sz w:val="24"/>
        </w:rPr>
        <w:t>odn</w:t>
      </w:r>
      <w:proofErr w:type="spellEnd"/>
      <w:r w:rsidRPr="0023507A">
        <w:rPr>
          <w:rFonts w:ascii="Times New Roman" w:hAnsi="Times New Roman" w:cs="Times New Roman"/>
          <w:i/>
          <w:iCs/>
          <w:sz w:val="24"/>
        </w:rPr>
        <w:t xml:space="preserve">[ocena </w:t>
      </w:r>
      <w:proofErr w:type="spellStart"/>
      <w:r w:rsidRPr="0023507A">
        <w:rPr>
          <w:rFonts w:ascii="Times New Roman" w:hAnsi="Times New Roman" w:cs="Times New Roman"/>
          <w:i/>
          <w:iCs/>
          <w:sz w:val="24"/>
        </w:rPr>
        <w:t>odnosników</w:t>
      </w:r>
      <w:proofErr w:type="spellEnd"/>
      <w:r w:rsidRPr="0023507A">
        <w:rPr>
          <w:rFonts w:ascii="Times New Roman" w:hAnsi="Times New Roman" w:cs="Times New Roman"/>
          <w:i/>
          <w:iCs/>
          <w:sz w:val="24"/>
        </w:rPr>
        <w:t xml:space="preserve">], sam[ocena samodzielności]. Nie </w:t>
      </w:r>
      <w:proofErr w:type="spellStart"/>
      <w:r w:rsidRPr="0023507A">
        <w:rPr>
          <w:rFonts w:ascii="Times New Roman" w:hAnsi="Times New Roman" w:cs="Times New Roman"/>
          <w:i/>
          <w:iCs/>
          <w:sz w:val="24"/>
        </w:rPr>
        <w:t>uzywaj</w:t>
      </w:r>
      <w:proofErr w:type="spellEnd"/>
      <w:r w:rsidRPr="0023507A">
        <w:rPr>
          <w:rFonts w:ascii="Times New Roman" w:hAnsi="Times New Roman" w:cs="Times New Roman"/>
          <w:i/>
          <w:iCs/>
          <w:sz w:val="24"/>
        </w:rPr>
        <w:t xml:space="preserve"> </w:t>
      </w:r>
      <w:proofErr w:type="spellStart"/>
      <w:r w:rsidRPr="0023507A">
        <w:rPr>
          <w:rFonts w:ascii="Times New Roman" w:hAnsi="Times New Roman" w:cs="Times New Roman"/>
          <w:i/>
          <w:iCs/>
          <w:sz w:val="24"/>
        </w:rPr>
        <w:t>znakow</w:t>
      </w:r>
      <w:proofErr w:type="spellEnd"/>
      <w:r w:rsidRPr="0023507A">
        <w:rPr>
          <w:rFonts w:ascii="Times New Roman" w:hAnsi="Times New Roman" w:cs="Times New Roman"/>
          <w:i/>
          <w:iCs/>
          <w:sz w:val="24"/>
        </w:rPr>
        <w:t xml:space="preserve"> końca linii tylko przecinków"</w:t>
      </w:r>
    </w:p>
    <w:p w14:paraId="440A3F5A"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def </w:t>
      </w:r>
      <w:proofErr w:type="spellStart"/>
      <w:r w:rsidRPr="0023507A">
        <w:rPr>
          <w:rFonts w:ascii="Times New Roman" w:hAnsi="Times New Roman" w:cs="Times New Roman"/>
          <w:i/>
          <w:iCs/>
          <w:sz w:val="24"/>
        </w:rPr>
        <w:t>ocena_kolokwium</w:t>
      </w:r>
      <w:proofErr w:type="spellEnd"/>
      <w:r w:rsidRPr="0023507A">
        <w:rPr>
          <w:rFonts w:ascii="Times New Roman" w:hAnsi="Times New Roman" w:cs="Times New Roman"/>
          <w:i/>
          <w:iCs/>
          <w:sz w:val="24"/>
        </w:rPr>
        <w:t xml:space="preserve">(pyt, </w:t>
      </w:r>
      <w:proofErr w:type="spellStart"/>
      <w:r w:rsidRPr="0023507A">
        <w:rPr>
          <w:rFonts w:ascii="Times New Roman" w:hAnsi="Times New Roman" w:cs="Times New Roman"/>
          <w:i/>
          <w:iCs/>
          <w:sz w:val="24"/>
        </w:rPr>
        <w:t>odp</w:t>
      </w:r>
      <w:proofErr w:type="spellEnd"/>
      <w:r w:rsidRPr="0023507A">
        <w:rPr>
          <w:rFonts w:ascii="Times New Roman" w:hAnsi="Times New Roman" w:cs="Times New Roman"/>
          <w:i/>
          <w:iCs/>
          <w:sz w:val="24"/>
        </w:rPr>
        <w:t>):</w:t>
      </w:r>
    </w:p>
    <w:p w14:paraId="582D4A3E" w14:textId="77777777" w:rsidR="0023507A" w:rsidRPr="003F5503" w:rsidRDefault="0023507A" w:rsidP="0023507A">
      <w:pPr>
        <w:pStyle w:val="Tekstartykuu"/>
        <w:spacing w:before="60" w:after="60" w:line="240" w:lineRule="auto"/>
        <w:rPr>
          <w:rFonts w:ascii="Times New Roman" w:hAnsi="Times New Roman" w:cs="Times New Roman"/>
          <w:i/>
          <w:iCs/>
          <w:sz w:val="24"/>
          <w:lang w:val="en-US"/>
        </w:rPr>
      </w:pPr>
      <w:r w:rsidRPr="0023507A">
        <w:rPr>
          <w:rFonts w:ascii="Times New Roman" w:hAnsi="Times New Roman" w:cs="Times New Roman"/>
          <w:i/>
          <w:iCs/>
          <w:sz w:val="24"/>
        </w:rPr>
        <w:t xml:space="preserve">    </w:t>
      </w:r>
      <w:r w:rsidRPr="003F5503">
        <w:rPr>
          <w:rFonts w:ascii="Times New Roman" w:hAnsi="Times New Roman" w:cs="Times New Roman"/>
          <w:i/>
          <w:iCs/>
          <w:sz w:val="24"/>
          <w:lang w:val="en-US"/>
        </w:rPr>
        <w:t>return f"""</w:t>
      </w:r>
    </w:p>
    <w:p w14:paraId="1E5E1C0F" w14:textId="77777777" w:rsidR="0023507A" w:rsidRPr="003F5503" w:rsidRDefault="0023507A" w:rsidP="0023507A">
      <w:pPr>
        <w:pStyle w:val="Tekstartykuu"/>
        <w:spacing w:before="60" w:after="60" w:line="240" w:lineRule="auto"/>
        <w:rPr>
          <w:rFonts w:ascii="Times New Roman" w:hAnsi="Times New Roman" w:cs="Times New Roman"/>
          <w:i/>
          <w:iCs/>
          <w:sz w:val="24"/>
          <w:lang w:val="en-US"/>
        </w:rPr>
      </w:pPr>
      <w:r w:rsidRPr="003F5503">
        <w:rPr>
          <w:rFonts w:ascii="Times New Roman" w:hAnsi="Times New Roman" w:cs="Times New Roman"/>
          <w:i/>
          <w:iCs/>
          <w:sz w:val="24"/>
          <w:lang w:val="en-US"/>
        </w:rPr>
        <w:t xml:space="preserve">    {</w:t>
      </w:r>
      <w:proofErr w:type="spellStart"/>
      <w:r w:rsidRPr="003F5503">
        <w:rPr>
          <w:rFonts w:ascii="Times New Roman" w:hAnsi="Times New Roman" w:cs="Times New Roman"/>
          <w:i/>
          <w:iCs/>
          <w:sz w:val="24"/>
          <w:lang w:val="en-US"/>
        </w:rPr>
        <w:t>wstep</w:t>
      </w:r>
      <w:proofErr w:type="spellEnd"/>
      <w:r w:rsidRPr="003F5503">
        <w:rPr>
          <w:rFonts w:ascii="Times New Roman" w:hAnsi="Times New Roman" w:cs="Times New Roman"/>
          <w:i/>
          <w:iCs/>
          <w:sz w:val="24"/>
          <w:lang w:val="en-US"/>
        </w:rPr>
        <w:t>}{</w:t>
      </w:r>
      <w:proofErr w:type="spellStart"/>
      <w:r w:rsidRPr="003F5503">
        <w:rPr>
          <w:rFonts w:ascii="Times New Roman" w:hAnsi="Times New Roman" w:cs="Times New Roman"/>
          <w:i/>
          <w:iCs/>
          <w:sz w:val="24"/>
          <w:lang w:val="en-US"/>
        </w:rPr>
        <w:t>pyt</w:t>
      </w:r>
      <w:proofErr w:type="spellEnd"/>
      <w:r w:rsidRPr="003F5503">
        <w:rPr>
          <w:rFonts w:ascii="Times New Roman" w:hAnsi="Times New Roman" w:cs="Times New Roman"/>
          <w:i/>
          <w:iCs/>
          <w:sz w:val="24"/>
          <w:lang w:val="en-US"/>
        </w:rPr>
        <w:t>}</w:t>
      </w:r>
    </w:p>
    <w:p w14:paraId="1B67407F" w14:textId="77777777" w:rsidR="0023507A" w:rsidRPr="003F5503" w:rsidRDefault="0023507A" w:rsidP="0023507A">
      <w:pPr>
        <w:pStyle w:val="Tekstartykuu"/>
        <w:spacing w:before="60" w:after="60" w:line="240" w:lineRule="auto"/>
        <w:rPr>
          <w:rFonts w:ascii="Times New Roman" w:hAnsi="Times New Roman" w:cs="Times New Roman"/>
          <w:i/>
          <w:iCs/>
          <w:sz w:val="24"/>
          <w:lang w:val="en-US"/>
        </w:rPr>
      </w:pPr>
      <w:r w:rsidRPr="003F5503">
        <w:rPr>
          <w:rFonts w:ascii="Times New Roman" w:hAnsi="Times New Roman" w:cs="Times New Roman"/>
          <w:i/>
          <w:iCs/>
          <w:sz w:val="24"/>
          <w:lang w:val="en-US"/>
        </w:rPr>
        <w:t xml:space="preserve">    {</w:t>
      </w:r>
      <w:proofErr w:type="spellStart"/>
      <w:r w:rsidRPr="003F5503">
        <w:rPr>
          <w:rFonts w:ascii="Times New Roman" w:hAnsi="Times New Roman" w:cs="Times New Roman"/>
          <w:i/>
          <w:iCs/>
          <w:sz w:val="24"/>
          <w:lang w:val="en-US"/>
        </w:rPr>
        <w:t>ocen_strukture</w:t>
      </w:r>
      <w:proofErr w:type="spellEnd"/>
      <w:r w:rsidRPr="003F5503">
        <w:rPr>
          <w:rFonts w:ascii="Times New Roman" w:hAnsi="Times New Roman" w:cs="Times New Roman"/>
          <w:i/>
          <w:iCs/>
          <w:sz w:val="24"/>
          <w:lang w:val="en-US"/>
        </w:rPr>
        <w:t>}</w:t>
      </w:r>
    </w:p>
    <w:p w14:paraId="632201D4"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3F5503">
        <w:rPr>
          <w:rFonts w:ascii="Times New Roman" w:hAnsi="Times New Roman" w:cs="Times New Roman"/>
          <w:i/>
          <w:iCs/>
          <w:sz w:val="24"/>
          <w:lang w:val="en-US"/>
        </w:rPr>
        <w:t xml:space="preserve">    </w:t>
      </w:r>
      <w:r w:rsidRPr="0023507A">
        <w:rPr>
          <w:rFonts w:ascii="Times New Roman" w:hAnsi="Times New Roman" w:cs="Times New Roman"/>
          <w:i/>
          <w:iCs/>
          <w:sz w:val="24"/>
        </w:rPr>
        <w:t>{</w:t>
      </w:r>
      <w:proofErr w:type="spellStart"/>
      <w:r w:rsidRPr="0023507A">
        <w:rPr>
          <w:rFonts w:ascii="Times New Roman" w:hAnsi="Times New Roman" w:cs="Times New Roman"/>
          <w:i/>
          <w:iCs/>
          <w:sz w:val="24"/>
        </w:rPr>
        <w:t>ocen_punkty</w:t>
      </w:r>
      <w:proofErr w:type="spellEnd"/>
      <w:r w:rsidRPr="0023507A">
        <w:rPr>
          <w:rFonts w:ascii="Times New Roman" w:hAnsi="Times New Roman" w:cs="Times New Roman"/>
          <w:i/>
          <w:iCs/>
          <w:sz w:val="24"/>
        </w:rPr>
        <w:t>}</w:t>
      </w:r>
    </w:p>
    <w:p w14:paraId="2AAD1CF9"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    {</w:t>
      </w:r>
      <w:proofErr w:type="spellStart"/>
      <w:r w:rsidRPr="0023507A">
        <w:rPr>
          <w:rFonts w:ascii="Times New Roman" w:hAnsi="Times New Roman" w:cs="Times New Roman"/>
          <w:i/>
          <w:iCs/>
          <w:sz w:val="24"/>
        </w:rPr>
        <w:t>ocen_zawartosc_merytoryczna</w:t>
      </w:r>
      <w:proofErr w:type="spellEnd"/>
      <w:r w:rsidRPr="0023507A">
        <w:rPr>
          <w:rFonts w:ascii="Times New Roman" w:hAnsi="Times New Roman" w:cs="Times New Roman"/>
          <w:i/>
          <w:iCs/>
          <w:sz w:val="24"/>
        </w:rPr>
        <w:t>}</w:t>
      </w:r>
    </w:p>
    <w:p w14:paraId="4E3D5911"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    {</w:t>
      </w:r>
      <w:proofErr w:type="spellStart"/>
      <w:r w:rsidRPr="0023507A">
        <w:rPr>
          <w:rFonts w:ascii="Times New Roman" w:hAnsi="Times New Roman" w:cs="Times New Roman"/>
          <w:i/>
          <w:iCs/>
          <w:sz w:val="24"/>
        </w:rPr>
        <w:t>ocen_odnosniki</w:t>
      </w:r>
      <w:proofErr w:type="spellEnd"/>
      <w:r w:rsidRPr="0023507A">
        <w:rPr>
          <w:rFonts w:ascii="Times New Roman" w:hAnsi="Times New Roman" w:cs="Times New Roman"/>
          <w:i/>
          <w:iCs/>
          <w:sz w:val="24"/>
        </w:rPr>
        <w:t>}</w:t>
      </w:r>
    </w:p>
    <w:p w14:paraId="228ECE80"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    {</w:t>
      </w:r>
      <w:proofErr w:type="spellStart"/>
      <w:r w:rsidRPr="0023507A">
        <w:rPr>
          <w:rFonts w:ascii="Times New Roman" w:hAnsi="Times New Roman" w:cs="Times New Roman"/>
          <w:i/>
          <w:iCs/>
          <w:sz w:val="24"/>
        </w:rPr>
        <w:t>ocen_samodzielnosc</w:t>
      </w:r>
      <w:proofErr w:type="spellEnd"/>
      <w:r w:rsidRPr="0023507A">
        <w:rPr>
          <w:rFonts w:ascii="Times New Roman" w:hAnsi="Times New Roman" w:cs="Times New Roman"/>
          <w:i/>
          <w:iCs/>
          <w:sz w:val="24"/>
        </w:rPr>
        <w:t>}</w:t>
      </w:r>
    </w:p>
    <w:p w14:paraId="5B94B880"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    {</w:t>
      </w:r>
      <w:proofErr w:type="spellStart"/>
      <w:r w:rsidRPr="0023507A">
        <w:rPr>
          <w:rFonts w:ascii="Times New Roman" w:hAnsi="Times New Roman" w:cs="Times New Roman"/>
          <w:i/>
          <w:iCs/>
          <w:sz w:val="24"/>
        </w:rPr>
        <w:t>parametry_oceny</w:t>
      </w:r>
      <w:proofErr w:type="spellEnd"/>
      <w:r w:rsidRPr="0023507A">
        <w:rPr>
          <w:rFonts w:ascii="Times New Roman" w:hAnsi="Times New Roman" w:cs="Times New Roman"/>
          <w:i/>
          <w:iCs/>
          <w:sz w:val="24"/>
        </w:rPr>
        <w:t>}</w:t>
      </w:r>
    </w:p>
    <w:p w14:paraId="7376E296"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    Oceń poniższe kolokwium: {</w:t>
      </w:r>
      <w:proofErr w:type="spellStart"/>
      <w:r w:rsidRPr="0023507A">
        <w:rPr>
          <w:rFonts w:ascii="Times New Roman" w:hAnsi="Times New Roman" w:cs="Times New Roman"/>
          <w:i/>
          <w:iCs/>
          <w:sz w:val="24"/>
        </w:rPr>
        <w:t>odp</w:t>
      </w:r>
      <w:proofErr w:type="spellEnd"/>
      <w:r w:rsidRPr="0023507A">
        <w:rPr>
          <w:rFonts w:ascii="Times New Roman" w:hAnsi="Times New Roman" w:cs="Times New Roman"/>
          <w:i/>
          <w:iCs/>
          <w:sz w:val="24"/>
        </w:rPr>
        <w:t>}</w:t>
      </w:r>
    </w:p>
    <w:p w14:paraId="32DF7766" w14:textId="77777777" w:rsidR="0023507A" w:rsidRPr="0023507A" w:rsidRDefault="0023507A" w:rsidP="0023507A">
      <w:pPr>
        <w:pStyle w:val="Tekstartykuu"/>
        <w:spacing w:before="60" w:after="60" w:line="240" w:lineRule="auto"/>
        <w:rPr>
          <w:rFonts w:ascii="Times New Roman" w:hAnsi="Times New Roman" w:cs="Times New Roman"/>
          <w:i/>
          <w:iCs/>
          <w:sz w:val="24"/>
        </w:rPr>
      </w:pPr>
      <w:r w:rsidRPr="0023507A">
        <w:rPr>
          <w:rFonts w:ascii="Times New Roman" w:hAnsi="Times New Roman" w:cs="Times New Roman"/>
          <w:i/>
          <w:iCs/>
          <w:sz w:val="24"/>
        </w:rPr>
        <w:t xml:space="preserve">    """</w:t>
      </w:r>
    </w:p>
    <w:p w14:paraId="4E8DF21E" w14:textId="5D2EE6FD" w:rsidR="00AE2CEB" w:rsidRDefault="00192296"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Tabela nr 1</w:t>
      </w:r>
      <w:r w:rsidR="00F959EE">
        <w:rPr>
          <w:rFonts w:ascii="Times New Roman" w:hAnsi="Times New Roman" w:cs="Times New Roman"/>
          <w:sz w:val="24"/>
        </w:rPr>
        <w:t xml:space="preserve"> </w:t>
      </w:r>
      <w:r w:rsidR="0023507A">
        <w:rPr>
          <w:rFonts w:ascii="Times New Roman" w:hAnsi="Times New Roman" w:cs="Times New Roman"/>
          <w:sz w:val="24"/>
        </w:rPr>
        <w:t>W</w:t>
      </w:r>
      <w:r w:rsidR="00F959EE">
        <w:rPr>
          <w:rFonts w:ascii="Times New Roman" w:hAnsi="Times New Roman" w:cs="Times New Roman"/>
          <w:sz w:val="24"/>
        </w:rPr>
        <w:t>yniki</w:t>
      </w:r>
      <w:r w:rsidR="0023507A">
        <w:rPr>
          <w:rFonts w:ascii="Times New Roman" w:hAnsi="Times New Roman" w:cs="Times New Roman"/>
          <w:sz w:val="24"/>
        </w:rPr>
        <w:t xml:space="preserve"> oceny prac studenckich na podstawie aplikacji opracowanej z wykorzystaniem modelu</w:t>
      </w:r>
      <w:r w:rsidR="00F959EE">
        <w:rPr>
          <w:rFonts w:ascii="Times New Roman" w:hAnsi="Times New Roman" w:cs="Times New Roman"/>
          <w:sz w:val="24"/>
        </w:rPr>
        <w:t xml:space="preserve"> </w:t>
      </w:r>
      <w:r w:rsidR="001E2833">
        <w:rPr>
          <w:rFonts w:ascii="Times New Roman" w:hAnsi="Times New Roman" w:cs="Times New Roman"/>
          <w:sz w:val="24"/>
        </w:rPr>
        <w:t>(przykładowe wyniki analizy dla poszczególnych metryk)</w:t>
      </w:r>
    </w:p>
    <w:p w14:paraId="46266AD1" w14:textId="77777777" w:rsidR="003E60C4" w:rsidRDefault="003E60C4" w:rsidP="00645F70">
      <w:pPr>
        <w:pStyle w:val="Tekstartykuu"/>
        <w:spacing w:before="60" w:after="60" w:line="240" w:lineRule="auto"/>
        <w:rPr>
          <w:rFonts w:ascii="Times New Roman" w:hAnsi="Times New Roman" w:cs="Times New Roman"/>
          <w:sz w:val="24"/>
        </w:rPr>
      </w:pPr>
    </w:p>
    <w:tbl>
      <w:tblPr>
        <w:tblStyle w:val="APAReport"/>
        <w:tblW w:w="5000" w:type="pct"/>
        <w:tblLook w:val="04A0" w:firstRow="1" w:lastRow="0" w:firstColumn="1" w:lastColumn="0" w:noHBand="0" w:noVBand="1"/>
        <w:tblCaption w:val="Sample 5-column table"/>
      </w:tblPr>
      <w:tblGrid>
        <w:gridCol w:w="407"/>
        <w:gridCol w:w="820"/>
        <w:gridCol w:w="838"/>
        <w:gridCol w:w="940"/>
        <w:gridCol w:w="708"/>
        <w:gridCol w:w="717"/>
        <w:gridCol w:w="715"/>
        <w:gridCol w:w="719"/>
        <w:gridCol w:w="719"/>
        <w:gridCol w:w="719"/>
        <w:gridCol w:w="826"/>
        <w:gridCol w:w="944"/>
      </w:tblGrid>
      <w:tr w:rsidR="00EB3A6A" w14:paraId="6CCA3DF3" w14:textId="0AA63904" w:rsidTr="00024F25">
        <w:trPr>
          <w:cnfStyle w:val="100000000000" w:firstRow="1" w:lastRow="0" w:firstColumn="0" w:lastColumn="0" w:oddVBand="0" w:evenVBand="0" w:oddHBand="0" w:evenHBand="0" w:firstRowFirstColumn="0" w:firstRowLastColumn="0" w:lastRowFirstColumn="0" w:lastRowLastColumn="0"/>
        </w:trPr>
        <w:tc>
          <w:tcPr>
            <w:tcW w:w="224" w:type="pct"/>
          </w:tcPr>
          <w:p w14:paraId="604EF2F5" w14:textId="77777777" w:rsidR="008C31D2" w:rsidRPr="00CB62D5" w:rsidRDefault="008C31D2" w:rsidP="00A0509E">
            <w:pPr>
              <w:pStyle w:val="Bezodstpw"/>
              <w:rPr>
                <w:rFonts w:ascii="Calibri" w:hAnsi="Calibri" w:cs="Calibri"/>
                <w:b/>
                <w:bCs/>
                <w:noProof/>
                <w:sz w:val="12"/>
                <w:szCs w:val="12"/>
                <w:lang w:val="pl-PL"/>
              </w:rPr>
            </w:pPr>
          </w:p>
        </w:tc>
        <w:tc>
          <w:tcPr>
            <w:tcW w:w="452" w:type="pct"/>
          </w:tcPr>
          <w:p w14:paraId="778C7019" w14:textId="2AD24933" w:rsidR="008C31D2" w:rsidRPr="001F1D7C" w:rsidRDefault="008C31D2" w:rsidP="00A0509E">
            <w:pPr>
              <w:pStyle w:val="Bezodstpw"/>
              <w:rPr>
                <w:noProof/>
                <w:sz w:val="12"/>
                <w:szCs w:val="12"/>
              </w:rPr>
            </w:pPr>
            <w:r w:rsidRPr="001F1D7C">
              <w:rPr>
                <w:rFonts w:ascii="Calibri" w:hAnsi="Calibri" w:cs="Calibri"/>
                <w:b/>
                <w:bCs/>
                <w:noProof/>
                <w:sz w:val="12"/>
                <w:szCs w:val="12"/>
              </w:rPr>
              <w:t>euclidean</w:t>
            </w:r>
          </w:p>
        </w:tc>
        <w:tc>
          <w:tcPr>
            <w:tcW w:w="462" w:type="pct"/>
          </w:tcPr>
          <w:p w14:paraId="61B56CBC" w14:textId="6AF5DECE" w:rsidR="008C31D2" w:rsidRPr="001F1D7C" w:rsidRDefault="008C31D2" w:rsidP="00A0509E">
            <w:pPr>
              <w:pStyle w:val="Bezodstpw"/>
              <w:rPr>
                <w:noProof/>
                <w:sz w:val="12"/>
                <w:szCs w:val="12"/>
              </w:rPr>
            </w:pPr>
            <w:r w:rsidRPr="001F1D7C">
              <w:rPr>
                <w:rFonts w:ascii="Calibri" w:hAnsi="Calibri" w:cs="Calibri"/>
                <w:b/>
                <w:bCs/>
                <w:noProof/>
                <w:sz w:val="12"/>
                <w:szCs w:val="12"/>
              </w:rPr>
              <w:t>braycurtis</w:t>
            </w:r>
          </w:p>
        </w:tc>
        <w:tc>
          <w:tcPr>
            <w:tcW w:w="518" w:type="pct"/>
          </w:tcPr>
          <w:p w14:paraId="081959AB" w14:textId="1CBC5CF8" w:rsidR="008C31D2" w:rsidRPr="001F1D7C" w:rsidRDefault="008C31D2" w:rsidP="00A0509E">
            <w:pPr>
              <w:pStyle w:val="Bezodstpw"/>
              <w:rPr>
                <w:noProof/>
                <w:sz w:val="12"/>
                <w:szCs w:val="12"/>
              </w:rPr>
            </w:pPr>
            <w:r w:rsidRPr="001F1D7C">
              <w:rPr>
                <w:rFonts w:ascii="Calibri" w:hAnsi="Calibri" w:cs="Calibri"/>
                <w:b/>
                <w:bCs/>
                <w:noProof/>
                <w:sz w:val="12"/>
                <w:szCs w:val="12"/>
              </w:rPr>
              <w:t>chebyshev</w:t>
            </w:r>
          </w:p>
        </w:tc>
        <w:tc>
          <w:tcPr>
            <w:tcW w:w="390" w:type="pct"/>
          </w:tcPr>
          <w:p w14:paraId="4F91A1C7" w14:textId="29061EE2" w:rsidR="008C31D2" w:rsidRPr="001F1D7C" w:rsidRDefault="008C31D2" w:rsidP="00A0509E">
            <w:pPr>
              <w:pStyle w:val="Bezodstpw"/>
              <w:rPr>
                <w:noProof/>
                <w:sz w:val="12"/>
                <w:szCs w:val="12"/>
              </w:rPr>
            </w:pPr>
            <w:r w:rsidRPr="001F1D7C">
              <w:rPr>
                <w:rFonts w:ascii="Calibri" w:hAnsi="Calibri" w:cs="Calibri"/>
                <w:b/>
                <w:bCs/>
                <w:noProof/>
                <w:sz w:val="12"/>
                <w:szCs w:val="12"/>
              </w:rPr>
              <w:t>rouge_1</w:t>
            </w:r>
          </w:p>
        </w:tc>
        <w:tc>
          <w:tcPr>
            <w:tcW w:w="395" w:type="pct"/>
          </w:tcPr>
          <w:p w14:paraId="20F83306" w14:textId="029DEDE3" w:rsidR="008C31D2" w:rsidRPr="001F1D7C" w:rsidRDefault="008C31D2" w:rsidP="00A0509E">
            <w:pPr>
              <w:pStyle w:val="Bezodstpw"/>
              <w:rPr>
                <w:noProof/>
                <w:sz w:val="12"/>
                <w:szCs w:val="12"/>
              </w:rPr>
            </w:pPr>
            <w:r w:rsidRPr="001F1D7C">
              <w:rPr>
                <w:rFonts w:ascii="Calibri" w:hAnsi="Calibri" w:cs="Calibri"/>
                <w:b/>
                <w:bCs/>
                <w:noProof/>
                <w:sz w:val="12"/>
                <w:szCs w:val="12"/>
              </w:rPr>
              <w:t>rouge_L</w:t>
            </w:r>
          </w:p>
        </w:tc>
        <w:tc>
          <w:tcPr>
            <w:tcW w:w="394" w:type="pct"/>
          </w:tcPr>
          <w:p w14:paraId="25E5F618" w14:textId="658A655C" w:rsidR="008C31D2" w:rsidRPr="001F1D7C" w:rsidRDefault="008C31D2" w:rsidP="00F41897">
            <w:pPr>
              <w:pStyle w:val="Bezodstpw"/>
              <w:jc w:val="center"/>
              <w:rPr>
                <w:noProof/>
                <w:sz w:val="12"/>
                <w:szCs w:val="12"/>
                <w:lang w:val="en-GB" w:bidi="en-GB"/>
              </w:rPr>
            </w:pPr>
            <w:r w:rsidRPr="001F1D7C">
              <w:rPr>
                <w:rFonts w:ascii="Calibri" w:hAnsi="Calibri" w:cs="Calibri"/>
                <w:b/>
                <w:bCs/>
                <w:noProof/>
                <w:sz w:val="12"/>
                <w:szCs w:val="12"/>
              </w:rPr>
              <w:t>struktura</w:t>
            </w:r>
          </w:p>
        </w:tc>
        <w:tc>
          <w:tcPr>
            <w:tcW w:w="396" w:type="pct"/>
          </w:tcPr>
          <w:p w14:paraId="021EAD92" w14:textId="29CB9908" w:rsidR="008C31D2" w:rsidRPr="001F1D7C" w:rsidRDefault="008C31D2" w:rsidP="00F41897">
            <w:pPr>
              <w:pStyle w:val="Bezodstpw"/>
              <w:jc w:val="center"/>
              <w:rPr>
                <w:noProof/>
                <w:sz w:val="12"/>
                <w:szCs w:val="12"/>
                <w:lang w:val="en-GB" w:bidi="en-GB"/>
              </w:rPr>
            </w:pPr>
            <w:r w:rsidRPr="001F1D7C">
              <w:rPr>
                <w:rFonts w:ascii="Calibri" w:hAnsi="Calibri" w:cs="Calibri"/>
                <w:b/>
                <w:bCs/>
                <w:noProof/>
                <w:sz w:val="12"/>
                <w:szCs w:val="12"/>
              </w:rPr>
              <w:t>punkty</w:t>
            </w:r>
          </w:p>
        </w:tc>
        <w:tc>
          <w:tcPr>
            <w:tcW w:w="396" w:type="pct"/>
          </w:tcPr>
          <w:p w14:paraId="39DCC79D" w14:textId="483023DC" w:rsidR="008C31D2" w:rsidRPr="001F1D7C" w:rsidRDefault="008C31D2" w:rsidP="00F41897">
            <w:pPr>
              <w:pStyle w:val="Bezodstpw"/>
              <w:jc w:val="center"/>
              <w:rPr>
                <w:noProof/>
                <w:sz w:val="12"/>
                <w:szCs w:val="12"/>
                <w:lang w:val="en-GB" w:bidi="en-GB"/>
              </w:rPr>
            </w:pPr>
            <w:r w:rsidRPr="001F1D7C">
              <w:rPr>
                <w:rFonts w:ascii="Calibri" w:hAnsi="Calibri" w:cs="Calibri"/>
                <w:b/>
                <w:bCs/>
                <w:noProof/>
                <w:sz w:val="12"/>
                <w:szCs w:val="12"/>
              </w:rPr>
              <w:t>zawartość</w:t>
            </w:r>
          </w:p>
        </w:tc>
        <w:tc>
          <w:tcPr>
            <w:tcW w:w="396" w:type="pct"/>
          </w:tcPr>
          <w:p w14:paraId="6DF56C04" w14:textId="1A9A5EFC" w:rsidR="008C31D2" w:rsidRPr="001F1D7C" w:rsidRDefault="008C31D2" w:rsidP="00F41897">
            <w:pPr>
              <w:pStyle w:val="Bezodstpw"/>
              <w:jc w:val="center"/>
              <w:rPr>
                <w:noProof/>
                <w:sz w:val="12"/>
                <w:szCs w:val="12"/>
                <w:lang w:val="en-GB" w:bidi="en-GB"/>
              </w:rPr>
            </w:pPr>
            <w:r w:rsidRPr="001F1D7C">
              <w:rPr>
                <w:rFonts w:ascii="Calibri" w:hAnsi="Calibri" w:cs="Calibri"/>
                <w:b/>
                <w:bCs/>
                <w:noProof/>
                <w:sz w:val="12"/>
                <w:szCs w:val="12"/>
              </w:rPr>
              <w:t>odnośniki</w:t>
            </w:r>
          </w:p>
        </w:tc>
        <w:tc>
          <w:tcPr>
            <w:tcW w:w="455" w:type="pct"/>
          </w:tcPr>
          <w:p w14:paraId="7B3DB536" w14:textId="2F3AB381" w:rsidR="008C31D2" w:rsidRPr="001F1D7C" w:rsidRDefault="008C31D2" w:rsidP="00F41897">
            <w:pPr>
              <w:pStyle w:val="Bezodstpw"/>
              <w:jc w:val="center"/>
              <w:rPr>
                <w:noProof/>
                <w:sz w:val="12"/>
                <w:szCs w:val="12"/>
                <w:lang w:val="en-GB" w:bidi="en-GB"/>
              </w:rPr>
            </w:pPr>
            <w:r w:rsidRPr="001F1D7C">
              <w:rPr>
                <w:rFonts w:ascii="Calibri" w:hAnsi="Calibri" w:cs="Calibri"/>
                <w:b/>
                <w:bCs/>
                <w:noProof/>
                <w:sz w:val="12"/>
                <w:szCs w:val="12"/>
              </w:rPr>
              <w:t>zrozumienie</w:t>
            </w:r>
          </w:p>
        </w:tc>
        <w:tc>
          <w:tcPr>
            <w:tcW w:w="520" w:type="pct"/>
          </w:tcPr>
          <w:p w14:paraId="095DCEC8" w14:textId="7A051A0D" w:rsidR="008C31D2" w:rsidRPr="001F1D7C" w:rsidRDefault="008C31D2" w:rsidP="00F41897">
            <w:pPr>
              <w:pStyle w:val="Bezodstpw"/>
              <w:jc w:val="center"/>
              <w:rPr>
                <w:noProof/>
                <w:sz w:val="12"/>
                <w:szCs w:val="12"/>
                <w:lang w:val="en-GB" w:bidi="en-GB"/>
              </w:rPr>
            </w:pPr>
            <w:r w:rsidRPr="001F1D7C">
              <w:rPr>
                <w:rFonts w:ascii="Calibri" w:hAnsi="Calibri" w:cs="Calibri"/>
                <w:b/>
                <w:bCs/>
                <w:noProof/>
                <w:sz w:val="12"/>
                <w:szCs w:val="12"/>
              </w:rPr>
              <w:t>samodzielność</w:t>
            </w:r>
          </w:p>
        </w:tc>
      </w:tr>
      <w:tr w:rsidR="00686026" w14:paraId="60B30C90" w14:textId="17D0F66D" w:rsidTr="00024F25">
        <w:tc>
          <w:tcPr>
            <w:tcW w:w="224" w:type="pct"/>
          </w:tcPr>
          <w:p w14:paraId="4A58A2A1" w14:textId="1D093C41" w:rsidR="00A84119" w:rsidRPr="00A17846" w:rsidRDefault="00A84119" w:rsidP="00A84119">
            <w:pPr>
              <w:pStyle w:val="Bezodstpw"/>
              <w:rPr>
                <w:sz w:val="10"/>
                <w:szCs w:val="10"/>
                <w:lang w:val="en-GB" w:bidi="en-GB"/>
              </w:rPr>
            </w:pPr>
            <w:r w:rsidRPr="00A17846">
              <w:rPr>
                <w:rFonts w:ascii="Calibri" w:hAnsi="Calibri" w:cs="Calibri"/>
                <w:b/>
                <w:bCs/>
                <w:sz w:val="10"/>
                <w:szCs w:val="10"/>
              </w:rPr>
              <w:lastRenderedPageBreak/>
              <w:t>1.</w:t>
            </w:r>
          </w:p>
        </w:tc>
        <w:tc>
          <w:tcPr>
            <w:tcW w:w="452" w:type="pct"/>
            <w:vAlign w:val="bottom"/>
          </w:tcPr>
          <w:p w14:paraId="25B78C23" w14:textId="2827B16D" w:rsidR="00A84119" w:rsidRPr="00A17846" w:rsidRDefault="00A84119" w:rsidP="00A84119">
            <w:pPr>
              <w:pStyle w:val="Bezodstpw"/>
              <w:rPr>
                <w:sz w:val="10"/>
                <w:szCs w:val="10"/>
              </w:rPr>
            </w:pPr>
            <w:r w:rsidRPr="00A17846">
              <w:rPr>
                <w:rFonts w:ascii="Calibri" w:hAnsi="Calibri" w:cs="Calibri"/>
                <w:color w:val="000000"/>
                <w:sz w:val="10"/>
                <w:szCs w:val="10"/>
              </w:rPr>
              <w:t>14,3037</w:t>
            </w:r>
          </w:p>
        </w:tc>
        <w:tc>
          <w:tcPr>
            <w:tcW w:w="462" w:type="pct"/>
            <w:vAlign w:val="bottom"/>
          </w:tcPr>
          <w:p w14:paraId="0D87F41C" w14:textId="2B77BE28" w:rsidR="00A84119" w:rsidRPr="00A17846" w:rsidRDefault="00A84119" w:rsidP="00A84119">
            <w:pPr>
              <w:pStyle w:val="Bezodstpw"/>
              <w:rPr>
                <w:sz w:val="10"/>
                <w:szCs w:val="10"/>
              </w:rPr>
            </w:pPr>
            <w:r w:rsidRPr="00A17846">
              <w:rPr>
                <w:rFonts w:ascii="Calibri" w:hAnsi="Calibri" w:cs="Calibri"/>
                <w:color w:val="000000"/>
                <w:sz w:val="10"/>
                <w:szCs w:val="10"/>
              </w:rPr>
              <w:t>0,5075</w:t>
            </w:r>
          </w:p>
        </w:tc>
        <w:tc>
          <w:tcPr>
            <w:tcW w:w="518" w:type="pct"/>
            <w:vAlign w:val="bottom"/>
          </w:tcPr>
          <w:p w14:paraId="33AC7E09" w14:textId="05E3847C" w:rsidR="00A84119" w:rsidRPr="00A17846" w:rsidRDefault="00A84119" w:rsidP="00A84119">
            <w:pPr>
              <w:pStyle w:val="Bezodstpw"/>
              <w:rPr>
                <w:sz w:val="10"/>
                <w:szCs w:val="10"/>
              </w:rPr>
            </w:pPr>
            <w:r w:rsidRPr="00A17846">
              <w:rPr>
                <w:rFonts w:ascii="Calibri" w:hAnsi="Calibri" w:cs="Calibri"/>
                <w:color w:val="000000"/>
                <w:sz w:val="10"/>
                <w:szCs w:val="10"/>
              </w:rPr>
              <w:t>3,031800032</w:t>
            </w:r>
          </w:p>
        </w:tc>
        <w:tc>
          <w:tcPr>
            <w:tcW w:w="390" w:type="pct"/>
            <w:vAlign w:val="bottom"/>
          </w:tcPr>
          <w:p w14:paraId="7B6BEB05" w14:textId="2B8751E9" w:rsidR="00A84119" w:rsidRPr="00A17846" w:rsidRDefault="00A84119" w:rsidP="00A84119">
            <w:pPr>
              <w:pStyle w:val="Bezodstpw"/>
              <w:rPr>
                <w:sz w:val="10"/>
                <w:szCs w:val="10"/>
              </w:rPr>
            </w:pPr>
            <w:r w:rsidRPr="00A17846">
              <w:rPr>
                <w:rFonts w:ascii="Calibri" w:hAnsi="Calibri" w:cs="Calibri"/>
                <w:color w:val="000000"/>
                <w:sz w:val="10"/>
                <w:szCs w:val="10"/>
              </w:rPr>
              <w:t>0,205</w:t>
            </w:r>
          </w:p>
        </w:tc>
        <w:tc>
          <w:tcPr>
            <w:tcW w:w="395" w:type="pct"/>
            <w:vAlign w:val="bottom"/>
          </w:tcPr>
          <w:p w14:paraId="76241127" w14:textId="1102A8BF" w:rsidR="00A84119" w:rsidRPr="00A17846" w:rsidRDefault="00A84119" w:rsidP="00A84119">
            <w:pPr>
              <w:pStyle w:val="Bezodstpw"/>
              <w:rPr>
                <w:sz w:val="10"/>
                <w:szCs w:val="10"/>
              </w:rPr>
            </w:pPr>
            <w:r w:rsidRPr="00A17846">
              <w:rPr>
                <w:rFonts w:ascii="Calibri" w:hAnsi="Calibri" w:cs="Calibri"/>
                <w:color w:val="000000"/>
                <w:sz w:val="10"/>
                <w:szCs w:val="10"/>
              </w:rPr>
              <w:t>0,114</w:t>
            </w:r>
          </w:p>
        </w:tc>
        <w:tc>
          <w:tcPr>
            <w:tcW w:w="394" w:type="pct"/>
            <w:vAlign w:val="bottom"/>
          </w:tcPr>
          <w:p w14:paraId="468A64E7" w14:textId="44A8AB64"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464DB953" w14:textId="17A02B6B"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5A049B0C" w14:textId="1B68E632"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2ECB82F7" w14:textId="020E46B4"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2</w:t>
            </w:r>
          </w:p>
        </w:tc>
        <w:tc>
          <w:tcPr>
            <w:tcW w:w="455" w:type="pct"/>
            <w:vAlign w:val="bottom"/>
          </w:tcPr>
          <w:p w14:paraId="506C0117" w14:textId="3B47DC3D"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520" w:type="pct"/>
            <w:vAlign w:val="bottom"/>
          </w:tcPr>
          <w:p w14:paraId="5A72B482" w14:textId="73594AE0"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r>
      <w:tr w:rsidR="00686026" w14:paraId="00351043" w14:textId="6CD2E831" w:rsidTr="00024F25">
        <w:tc>
          <w:tcPr>
            <w:tcW w:w="224" w:type="pct"/>
          </w:tcPr>
          <w:p w14:paraId="60C89CD1" w14:textId="157F1B77" w:rsidR="00A84119" w:rsidRPr="00A17846" w:rsidRDefault="00A84119" w:rsidP="00A84119">
            <w:pPr>
              <w:pStyle w:val="Bezodstpw"/>
              <w:rPr>
                <w:sz w:val="10"/>
                <w:szCs w:val="10"/>
                <w:lang w:val="en-GB" w:bidi="en-GB"/>
              </w:rPr>
            </w:pPr>
            <w:r w:rsidRPr="00A17846">
              <w:rPr>
                <w:rFonts w:ascii="Calibri" w:hAnsi="Calibri" w:cs="Calibri"/>
                <w:b/>
                <w:bCs/>
                <w:sz w:val="10"/>
                <w:szCs w:val="10"/>
              </w:rPr>
              <w:t>2.</w:t>
            </w:r>
          </w:p>
        </w:tc>
        <w:tc>
          <w:tcPr>
            <w:tcW w:w="452" w:type="pct"/>
            <w:vAlign w:val="bottom"/>
          </w:tcPr>
          <w:p w14:paraId="4FF5D2D8" w14:textId="5D74C688" w:rsidR="00A84119" w:rsidRPr="00A17846" w:rsidRDefault="00A84119" w:rsidP="00A84119">
            <w:pPr>
              <w:pStyle w:val="Bezodstpw"/>
              <w:rPr>
                <w:sz w:val="10"/>
                <w:szCs w:val="10"/>
              </w:rPr>
            </w:pPr>
            <w:r w:rsidRPr="00A17846">
              <w:rPr>
                <w:rFonts w:ascii="Calibri" w:hAnsi="Calibri" w:cs="Calibri"/>
                <w:color w:val="000000"/>
                <w:sz w:val="10"/>
                <w:szCs w:val="10"/>
              </w:rPr>
              <w:t>11,2487</w:t>
            </w:r>
          </w:p>
        </w:tc>
        <w:tc>
          <w:tcPr>
            <w:tcW w:w="462" w:type="pct"/>
            <w:vAlign w:val="bottom"/>
          </w:tcPr>
          <w:p w14:paraId="24A67CD7" w14:textId="38BC258C" w:rsidR="00A84119" w:rsidRPr="00A17846" w:rsidRDefault="00A84119" w:rsidP="00A84119">
            <w:pPr>
              <w:pStyle w:val="Bezodstpw"/>
              <w:rPr>
                <w:sz w:val="10"/>
                <w:szCs w:val="10"/>
              </w:rPr>
            </w:pPr>
            <w:r w:rsidRPr="00A17846">
              <w:rPr>
                <w:rFonts w:ascii="Calibri" w:hAnsi="Calibri" w:cs="Calibri"/>
                <w:color w:val="000000"/>
                <w:sz w:val="10"/>
                <w:szCs w:val="10"/>
              </w:rPr>
              <w:t>0,4304</w:t>
            </w:r>
          </w:p>
        </w:tc>
        <w:tc>
          <w:tcPr>
            <w:tcW w:w="518" w:type="pct"/>
            <w:vAlign w:val="bottom"/>
          </w:tcPr>
          <w:p w14:paraId="22100BD0" w14:textId="086FA729" w:rsidR="00A84119" w:rsidRPr="00A17846" w:rsidRDefault="00A84119" w:rsidP="00A84119">
            <w:pPr>
              <w:pStyle w:val="Bezodstpw"/>
              <w:rPr>
                <w:sz w:val="10"/>
                <w:szCs w:val="10"/>
              </w:rPr>
            </w:pPr>
            <w:r w:rsidRPr="00A17846">
              <w:rPr>
                <w:rFonts w:ascii="Calibri" w:hAnsi="Calibri" w:cs="Calibri"/>
                <w:color w:val="000000"/>
                <w:sz w:val="10"/>
                <w:szCs w:val="10"/>
              </w:rPr>
              <w:t>1,973399997</w:t>
            </w:r>
          </w:p>
        </w:tc>
        <w:tc>
          <w:tcPr>
            <w:tcW w:w="390" w:type="pct"/>
            <w:vAlign w:val="bottom"/>
          </w:tcPr>
          <w:p w14:paraId="5CA1FDE2" w14:textId="66CA24B9" w:rsidR="00A84119" w:rsidRPr="00A17846" w:rsidRDefault="00A84119" w:rsidP="00A84119">
            <w:pPr>
              <w:pStyle w:val="Bezodstpw"/>
              <w:rPr>
                <w:sz w:val="10"/>
                <w:szCs w:val="10"/>
              </w:rPr>
            </w:pPr>
            <w:r w:rsidRPr="00A17846">
              <w:rPr>
                <w:rFonts w:ascii="Calibri" w:hAnsi="Calibri" w:cs="Calibri"/>
                <w:color w:val="000000"/>
                <w:sz w:val="10"/>
                <w:szCs w:val="10"/>
              </w:rPr>
              <w:t>0,312</w:t>
            </w:r>
          </w:p>
        </w:tc>
        <w:tc>
          <w:tcPr>
            <w:tcW w:w="395" w:type="pct"/>
            <w:vAlign w:val="bottom"/>
          </w:tcPr>
          <w:p w14:paraId="4D95A057" w14:textId="4C0DA759" w:rsidR="00A84119" w:rsidRPr="00A17846" w:rsidRDefault="00A84119" w:rsidP="00A84119">
            <w:pPr>
              <w:pStyle w:val="Bezodstpw"/>
              <w:rPr>
                <w:sz w:val="10"/>
                <w:szCs w:val="10"/>
              </w:rPr>
            </w:pPr>
            <w:r w:rsidRPr="00A17846">
              <w:rPr>
                <w:rFonts w:ascii="Calibri" w:hAnsi="Calibri" w:cs="Calibri"/>
                <w:color w:val="000000"/>
                <w:sz w:val="10"/>
                <w:szCs w:val="10"/>
              </w:rPr>
              <w:t>0,134</w:t>
            </w:r>
          </w:p>
        </w:tc>
        <w:tc>
          <w:tcPr>
            <w:tcW w:w="394" w:type="pct"/>
            <w:vAlign w:val="bottom"/>
          </w:tcPr>
          <w:p w14:paraId="7222973C" w14:textId="3E23D157"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3410C751" w14:textId="778C211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02F4561E" w14:textId="5B57A05F"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02BB4546" w14:textId="43557E88"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455" w:type="pct"/>
            <w:vAlign w:val="bottom"/>
          </w:tcPr>
          <w:p w14:paraId="655D2F8C" w14:textId="6028210D"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42F5F2A4" w14:textId="65525550"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2</w:t>
            </w:r>
          </w:p>
        </w:tc>
      </w:tr>
      <w:tr w:rsidR="00686026" w14:paraId="754D23A3" w14:textId="3E7E5449" w:rsidTr="00024F25">
        <w:tc>
          <w:tcPr>
            <w:tcW w:w="224" w:type="pct"/>
          </w:tcPr>
          <w:p w14:paraId="57FA61D6" w14:textId="66BA8F6E" w:rsidR="00A84119" w:rsidRPr="00A17846" w:rsidRDefault="00A84119" w:rsidP="00A84119">
            <w:pPr>
              <w:pStyle w:val="Bezodstpw"/>
              <w:rPr>
                <w:sz w:val="10"/>
                <w:szCs w:val="10"/>
                <w:lang w:val="en-GB" w:bidi="en-GB"/>
              </w:rPr>
            </w:pPr>
            <w:r w:rsidRPr="00A17846">
              <w:rPr>
                <w:rFonts w:ascii="Calibri" w:hAnsi="Calibri" w:cs="Calibri"/>
                <w:b/>
                <w:bCs/>
                <w:sz w:val="10"/>
                <w:szCs w:val="10"/>
              </w:rPr>
              <w:t>3.</w:t>
            </w:r>
          </w:p>
        </w:tc>
        <w:tc>
          <w:tcPr>
            <w:tcW w:w="452" w:type="pct"/>
            <w:vAlign w:val="bottom"/>
          </w:tcPr>
          <w:p w14:paraId="0EBD87F9" w14:textId="66F715B1" w:rsidR="00A84119" w:rsidRPr="00A17846" w:rsidRDefault="00A84119" w:rsidP="00A84119">
            <w:pPr>
              <w:pStyle w:val="Bezodstpw"/>
              <w:rPr>
                <w:sz w:val="10"/>
                <w:szCs w:val="10"/>
              </w:rPr>
            </w:pPr>
            <w:r w:rsidRPr="00A17846">
              <w:rPr>
                <w:rFonts w:ascii="Calibri" w:hAnsi="Calibri" w:cs="Calibri"/>
                <w:color w:val="000000"/>
                <w:sz w:val="10"/>
                <w:szCs w:val="10"/>
              </w:rPr>
              <w:t>10,0884</w:t>
            </w:r>
          </w:p>
        </w:tc>
        <w:tc>
          <w:tcPr>
            <w:tcW w:w="462" w:type="pct"/>
            <w:vAlign w:val="bottom"/>
          </w:tcPr>
          <w:p w14:paraId="181626B0" w14:textId="402BBC37" w:rsidR="00A84119" w:rsidRPr="00A17846" w:rsidRDefault="00A84119" w:rsidP="00A84119">
            <w:pPr>
              <w:pStyle w:val="Bezodstpw"/>
              <w:rPr>
                <w:sz w:val="10"/>
                <w:szCs w:val="10"/>
              </w:rPr>
            </w:pPr>
            <w:r w:rsidRPr="00A17846">
              <w:rPr>
                <w:rFonts w:ascii="Calibri" w:hAnsi="Calibri" w:cs="Calibri"/>
                <w:color w:val="000000"/>
                <w:sz w:val="10"/>
                <w:szCs w:val="10"/>
              </w:rPr>
              <w:t>0,3412</w:t>
            </w:r>
          </w:p>
        </w:tc>
        <w:tc>
          <w:tcPr>
            <w:tcW w:w="518" w:type="pct"/>
            <w:vAlign w:val="bottom"/>
          </w:tcPr>
          <w:p w14:paraId="24D6FDDF" w14:textId="00266636" w:rsidR="00A84119" w:rsidRPr="00A17846" w:rsidRDefault="00A84119" w:rsidP="00A84119">
            <w:pPr>
              <w:pStyle w:val="Bezodstpw"/>
              <w:rPr>
                <w:sz w:val="10"/>
                <w:szCs w:val="10"/>
              </w:rPr>
            </w:pPr>
            <w:r w:rsidRPr="00A17846">
              <w:rPr>
                <w:rFonts w:ascii="Calibri" w:hAnsi="Calibri" w:cs="Calibri"/>
                <w:color w:val="000000"/>
                <w:sz w:val="10"/>
                <w:szCs w:val="10"/>
              </w:rPr>
              <w:t>1,7227</w:t>
            </w:r>
          </w:p>
        </w:tc>
        <w:tc>
          <w:tcPr>
            <w:tcW w:w="390" w:type="pct"/>
            <w:vAlign w:val="bottom"/>
          </w:tcPr>
          <w:p w14:paraId="66D60811" w14:textId="18C7044F" w:rsidR="00A84119" w:rsidRPr="00A17846" w:rsidRDefault="00A84119" w:rsidP="00A84119">
            <w:pPr>
              <w:pStyle w:val="Bezodstpw"/>
              <w:rPr>
                <w:sz w:val="10"/>
                <w:szCs w:val="10"/>
              </w:rPr>
            </w:pPr>
            <w:r w:rsidRPr="00A17846">
              <w:rPr>
                <w:rFonts w:ascii="Calibri" w:hAnsi="Calibri" w:cs="Calibri"/>
                <w:color w:val="000000"/>
                <w:sz w:val="10"/>
                <w:szCs w:val="10"/>
              </w:rPr>
              <w:t>0,054</w:t>
            </w:r>
          </w:p>
        </w:tc>
        <w:tc>
          <w:tcPr>
            <w:tcW w:w="395" w:type="pct"/>
            <w:vAlign w:val="bottom"/>
          </w:tcPr>
          <w:p w14:paraId="3C005F19" w14:textId="783F3888" w:rsidR="00A84119" w:rsidRPr="00A17846" w:rsidRDefault="00A84119" w:rsidP="00A84119">
            <w:pPr>
              <w:pStyle w:val="Bezodstpw"/>
              <w:rPr>
                <w:sz w:val="10"/>
                <w:szCs w:val="10"/>
              </w:rPr>
            </w:pPr>
            <w:r w:rsidRPr="00A17846">
              <w:rPr>
                <w:rFonts w:ascii="Calibri" w:hAnsi="Calibri" w:cs="Calibri"/>
                <w:color w:val="000000"/>
                <w:sz w:val="10"/>
                <w:szCs w:val="10"/>
              </w:rPr>
              <w:t>0,037</w:t>
            </w:r>
          </w:p>
        </w:tc>
        <w:tc>
          <w:tcPr>
            <w:tcW w:w="394" w:type="pct"/>
            <w:vAlign w:val="bottom"/>
          </w:tcPr>
          <w:p w14:paraId="0F743EB4" w14:textId="45BFC8C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79962C1F" w14:textId="6C2C513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6C020809" w14:textId="3637C416"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11278BF6" w14:textId="4BA6B8D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35312905" w14:textId="7B9067ED"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39FF77B0" w14:textId="29B92357"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2</w:t>
            </w:r>
          </w:p>
        </w:tc>
      </w:tr>
      <w:tr w:rsidR="00686026" w14:paraId="64A0A992" w14:textId="24DCD207" w:rsidTr="00024F25">
        <w:tc>
          <w:tcPr>
            <w:tcW w:w="224" w:type="pct"/>
          </w:tcPr>
          <w:p w14:paraId="2282B2B8" w14:textId="57CCEBB5" w:rsidR="00A84119" w:rsidRPr="00A17846" w:rsidRDefault="00A84119" w:rsidP="00A84119">
            <w:pPr>
              <w:pStyle w:val="Bezodstpw"/>
              <w:rPr>
                <w:sz w:val="10"/>
                <w:szCs w:val="10"/>
                <w:lang w:val="en-GB" w:bidi="en-GB"/>
              </w:rPr>
            </w:pPr>
            <w:r w:rsidRPr="00A17846">
              <w:rPr>
                <w:rFonts w:ascii="Calibri" w:hAnsi="Calibri" w:cs="Calibri"/>
                <w:b/>
                <w:bCs/>
                <w:sz w:val="10"/>
                <w:szCs w:val="10"/>
              </w:rPr>
              <w:t>4.</w:t>
            </w:r>
          </w:p>
        </w:tc>
        <w:tc>
          <w:tcPr>
            <w:tcW w:w="452" w:type="pct"/>
            <w:vAlign w:val="bottom"/>
          </w:tcPr>
          <w:p w14:paraId="2B5D1116" w14:textId="78A332A0" w:rsidR="00A84119" w:rsidRPr="00A17846" w:rsidRDefault="00A84119" w:rsidP="00A84119">
            <w:pPr>
              <w:pStyle w:val="Bezodstpw"/>
              <w:rPr>
                <w:sz w:val="10"/>
                <w:szCs w:val="10"/>
              </w:rPr>
            </w:pPr>
            <w:r w:rsidRPr="00A17846">
              <w:rPr>
                <w:rFonts w:ascii="Calibri" w:hAnsi="Calibri" w:cs="Calibri"/>
                <w:color w:val="000000"/>
                <w:sz w:val="10"/>
                <w:szCs w:val="10"/>
              </w:rPr>
              <w:t>6,4677</w:t>
            </w:r>
          </w:p>
        </w:tc>
        <w:tc>
          <w:tcPr>
            <w:tcW w:w="462" w:type="pct"/>
            <w:vAlign w:val="bottom"/>
          </w:tcPr>
          <w:p w14:paraId="2C654FFC" w14:textId="75D60617" w:rsidR="00A84119" w:rsidRPr="00A17846" w:rsidRDefault="00A84119" w:rsidP="00A84119">
            <w:pPr>
              <w:pStyle w:val="Bezodstpw"/>
              <w:rPr>
                <w:sz w:val="10"/>
                <w:szCs w:val="10"/>
              </w:rPr>
            </w:pPr>
            <w:r w:rsidRPr="00A17846">
              <w:rPr>
                <w:rFonts w:ascii="Calibri" w:hAnsi="Calibri" w:cs="Calibri"/>
                <w:color w:val="000000"/>
                <w:sz w:val="10"/>
                <w:szCs w:val="10"/>
              </w:rPr>
              <w:t>0,2329</w:t>
            </w:r>
          </w:p>
        </w:tc>
        <w:tc>
          <w:tcPr>
            <w:tcW w:w="518" w:type="pct"/>
            <w:vAlign w:val="bottom"/>
          </w:tcPr>
          <w:p w14:paraId="45BA4BF7" w14:textId="5EAC2BDF" w:rsidR="00A84119" w:rsidRPr="00A17846" w:rsidRDefault="00A84119" w:rsidP="00A84119">
            <w:pPr>
              <w:pStyle w:val="Bezodstpw"/>
              <w:rPr>
                <w:sz w:val="10"/>
                <w:szCs w:val="10"/>
              </w:rPr>
            </w:pPr>
            <w:r w:rsidRPr="00A17846">
              <w:rPr>
                <w:rFonts w:ascii="Calibri" w:hAnsi="Calibri" w:cs="Calibri"/>
                <w:color w:val="000000"/>
                <w:sz w:val="10"/>
                <w:szCs w:val="10"/>
              </w:rPr>
              <w:t>0,917100012</w:t>
            </w:r>
          </w:p>
        </w:tc>
        <w:tc>
          <w:tcPr>
            <w:tcW w:w="390" w:type="pct"/>
            <w:vAlign w:val="bottom"/>
          </w:tcPr>
          <w:p w14:paraId="17011F45" w14:textId="5EE71508" w:rsidR="00A84119" w:rsidRPr="00A17846" w:rsidRDefault="00A84119" w:rsidP="00A84119">
            <w:pPr>
              <w:pStyle w:val="Bezodstpw"/>
              <w:rPr>
                <w:sz w:val="10"/>
                <w:szCs w:val="10"/>
              </w:rPr>
            </w:pPr>
            <w:r w:rsidRPr="00A17846">
              <w:rPr>
                <w:rFonts w:ascii="Calibri" w:hAnsi="Calibri" w:cs="Calibri"/>
                <w:color w:val="000000"/>
                <w:sz w:val="10"/>
                <w:szCs w:val="10"/>
              </w:rPr>
              <w:t>0,161</w:t>
            </w:r>
          </w:p>
        </w:tc>
        <w:tc>
          <w:tcPr>
            <w:tcW w:w="395" w:type="pct"/>
            <w:vAlign w:val="bottom"/>
          </w:tcPr>
          <w:p w14:paraId="21195A0F" w14:textId="4DBA2D08" w:rsidR="00A84119" w:rsidRPr="00A17846" w:rsidRDefault="00A84119" w:rsidP="00A84119">
            <w:pPr>
              <w:pStyle w:val="Bezodstpw"/>
              <w:rPr>
                <w:sz w:val="10"/>
                <w:szCs w:val="10"/>
              </w:rPr>
            </w:pPr>
            <w:r w:rsidRPr="00A17846">
              <w:rPr>
                <w:rFonts w:ascii="Calibri" w:hAnsi="Calibri" w:cs="Calibri"/>
                <w:color w:val="000000"/>
                <w:sz w:val="10"/>
                <w:szCs w:val="10"/>
              </w:rPr>
              <w:t>0,09</w:t>
            </w:r>
          </w:p>
        </w:tc>
        <w:tc>
          <w:tcPr>
            <w:tcW w:w="394" w:type="pct"/>
            <w:vAlign w:val="bottom"/>
          </w:tcPr>
          <w:p w14:paraId="4672108A" w14:textId="1515A3AC"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20F1483D" w14:textId="50FFEFDA"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157D4F96" w14:textId="1976260C"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636D1849" w14:textId="2B5E76E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6B499756" w14:textId="65E8CB95"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4</w:t>
            </w:r>
          </w:p>
        </w:tc>
        <w:tc>
          <w:tcPr>
            <w:tcW w:w="520" w:type="pct"/>
            <w:vAlign w:val="bottom"/>
          </w:tcPr>
          <w:p w14:paraId="013FB0E3" w14:textId="065EF6FE"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r>
      <w:tr w:rsidR="00686026" w14:paraId="1E1C3967" w14:textId="533EBE04" w:rsidTr="00024F25">
        <w:tc>
          <w:tcPr>
            <w:tcW w:w="224" w:type="pct"/>
          </w:tcPr>
          <w:p w14:paraId="73554A28" w14:textId="2DB37DA9" w:rsidR="00A84119" w:rsidRPr="00A17846" w:rsidRDefault="00A84119" w:rsidP="00A84119">
            <w:pPr>
              <w:pStyle w:val="Bezodstpw"/>
              <w:rPr>
                <w:sz w:val="10"/>
                <w:szCs w:val="10"/>
                <w:lang w:val="en-GB" w:bidi="en-GB"/>
              </w:rPr>
            </w:pPr>
            <w:r w:rsidRPr="00A17846">
              <w:rPr>
                <w:rFonts w:ascii="Calibri" w:hAnsi="Calibri" w:cs="Calibri"/>
                <w:b/>
                <w:bCs/>
                <w:sz w:val="10"/>
                <w:szCs w:val="10"/>
              </w:rPr>
              <w:t>5.</w:t>
            </w:r>
          </w:p>
        </w:tc>
        <w:tc>
          <w:tcPr>
            <w:tcW w:w="452" w:type="pct"/>
            <w:vAlign w:val="bottom"/>
          </w:tcPr>
          <w:p w14:paraId="029621C1" w14:textId="4B510809" w:rsidR="00A84119" w:rsidRPr="00A17846" w:rsidRDefault="00A84119" w:rsidP="00A84119">
            <w:pPr>
              <w:pStyle w:val="Bezodstpw"/>
              <w:rPr>
                <w:sz w:val="10"/>
                <w:szCs w:val="10"/>
              </w:rPr>
            </w:pPr>
            <w:r w:rsidRPr="00A17846">
              <w:rPr>
                <w:rFonts w:ascii="Calibri" w:hAnsi="Calibri" w:cs="Calibri"/>
                <w:color w:val="000000"/>
                <w:sz w:val="10"/>
                <w:szCs w:val="10"/>
              </w:rPr>
              <w:t>7,1435</w:t>
            </w:r>
          </w:p>
        </w:tc>
        <w:tc>
          <w:tcPr>
            <w:tcW w:w="462" w:type="pct"/>
            <w:vAlign w:val="bottom"/>
          </w:tcPr>
          <w:p w14:paraId="5499A92D" w14:textId="7B103349" w:rsidR="00A84119" w:rsidRPr="00A17846" w:rsidRDefault="00A84119" w:rsidP="00A84119">
            <w:pPr>
              <w:pStyle w:val="Bezodstpw"/>
              <w:rPr>
                <w:sz w:val="10"/>
                <w:szCs w:val="10"/>
              </w:rPr>
            </w:pPr>
            <w:r w:rsidRPr="00A17846">
              <w:rPr>
                <w:rFonts w:ascii="Calibri" w:hAnsi="Calibri" w:cs="Calibri"/>
                <w:color w:val="000000"/>
                <w:sz w:val="10"/>
                <w:szCs w:val="10"/>
              </w:rPr>
              <w:t>0,2331</w:t>
            </w:r>
          </w:p>
        </w:tc>
        <w:tc>
          <w:tcPr>
            <w:tcW w:w="518" w:type="pct"/>
            <w:vAlign w:val="bottom"/>
          </w:tcPr>
          <w:p w14:paraId="25FC08CE" w14:textId="2197D471" w:rsidR="00A84119" w:rsidRPr="00A17846" w:rsidRDefault="00A84119" w:rsidP="00A84119">
            <w:pPr>
              <w:pStyle w:val="Bezodstpw"/>
              <w:rPr>
                <w:sz w:val="10"/>
                <w:szCs w:val="10"/>
              </w:rPr>
            </w:pPr>
            <w:r w:rsidRPr="00A17846">
              <w:rPr>
                <w:rFonts w:ascii="Calibri" w:hAnsi="Calibri" w:cs="Calibri"/>
                <w:color w:val="000000"/>
                <w:sz w:val="10"/>
                <w:szCs w:val="10"/>
              </w:rPr>
              <w:t>1,116000056</w:t>
            </w:r>
          </w:p>
        </w:tc>
        <w:tc>
          <w:tcPr>
            <w:tcW w:w="390" w:type="pct"/>
            <w:vAlign w:val="bottom"/>
          </w:tcPr>
          <w:p w14:paraId="50EA8F11" w14:textId="7FD26D64" w:rsidR="00A84119" w:rsidRPr="00A17846" w:rsidRDefault="00A84119" w:rsidP="00A84119">
            <w:pPr>
              <w:pStyle w:val="Bezodstpw"/>
              <w:rPr>
                <w:sz w:val="10"/>
                <w:szCs w:val="10"/>
              </w:rPr>
            </w:pPr>
            <w:r w:rsidRPr="00A17846">
              <w:rPr>
                <w:rFonts w:ascii="Calibri" w:hAnsi="Calibri" w:cs="Calibri"/>
                <w:color w:val="000000"/>
                <w:sz w:val="10"/>
                <w:szCs w:val="10"/>
              </w:rPr>
              <w:t>0,107</w:t>
            </w:r>
          </w:p>
        </w:tc>
        <w:tc>
          <w:tcPr>
            <w:tcW w:w="395" w:type="pct"/>
            <w:vAlign w:val="bottom"/>
          </w:tcPr>
          <w:p w14:paraId="517F5CE9" w14:textId="24F43920" w:rsidR="00A84119" w:rsidRPr="00A17846" w:rsidRDefault="00A84119" w:rsidP="00A84119">
            <w:pPr>
              <w:pStyle w:val="Bezodstpw"/>
              <w:rPr>
                <w:sz w:val="10"/>
                <w:szCs w:val="10"/>
              </w:rPr>
            </w:pPr>
            <w:r w:rsidRPr="00A17846">
              <w:rPr>
                <w:rFonts w:ascii="Calibri" w:hAnsi="Calibri" w:cs="Calibri"/>
                <w:color w:val="000000"/>
                <w:sz w:val="10"/>
                <w:szCs w:val="10"/>
              </w:rPr>
              <w:t>0,081</w:t>
            </w:r>
          </w:p>
        </w:tc>
        <w:tc>
          <w:tcPr>
            <w:tcW w:w="394" w:type="pct"/>
            <w:vAlign w:val="bottom"/>
          </w:tcPr>
          <w:p w14:paraId="290C7F70" w14:textId="63212F5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5F81B950" w14:textId="3DB1128F"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64BE137C" w14:textId="27151190"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2</w:t>
            </w:r>
          </w:p>
        </w:tc>
        <w:tc>
          <w:tcPr>
            <w:tcW w:w="396" w:type="pct"/>
            <w:vAlign w:val="bottom"/>
          </w:tcPr>
          <w:p w14:paraId="0EAF12CC" w14:textId="7CDAF18A"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6D70E2B0" w14:textId="6E29C494"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1EB57E30" w14:textId="3BCAEB05"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r>
      <w:tr w:rsidR="00686026" w14:paraId="3B09D6BC" w14:textId="33301325" w:rsidTr="00024F25">
        <w:tc>
          <w:tcPr>
            <w:tcW w:w="224" w:type="pct"/>
          </w:tcPr>
          <w:p w14:paraId="34FACA61" w14:textId="09C0C0AA" w:rsidR="00A84119" w:rsidRPr="00A17846" w:rsidRDefault="00A84119" w:rsidP="00A84119">
            <w:pPr>
              <w:pStyle w:val="Bezodstpw"/>
              <w:rPr>
                <w:sz w:val="10"/>
                <w:szCs w:val="10"/>
                <w:lang w:val="en-GB" w:bidi="en-GB"/>
              </w:rPr>
            </w:pPr>
            <w:r w:rsidRPr="00A17846">
              <w:rPr>
                <w:rFonts w:ascii="Calibri" w:hAnsi="Calibri" w:cs="Calibri"/>
                <w:b/>
                <w:bCs/>
                <w:sz w:val="10"/>
                <w:szCs w:val="10"/>
              </w:rPr>
              <w:t>6.</w:t>
            </w:r>
          </w:p>
        </w:tc>
        <w:tc>
          <w:tcPr>
            <w:tcW w:w="452" w:type="pct"/>
            <w:vAlign w:val="bottom"/>
          </w:tcPr>
          <w:p w14:paraId="3BD2E754" w14:textId="5A3A1723" w:rsidR="00A84119" w:rsidRPr="00A17846" w:rsidRDefault="00A84119" w:rsidP="00A84119">
            <w:pPr>
              <w:pStyle w:val="Bezodstpw"/>
              <w:rPr>
                <w:sz w:val="10"/>
                <w:szCs w:val="10"/>
              </w:rPr>
            </w:pPr>
            <w:r w:rsidRPr="00A17846">
              <w:rPr>
                <w:rFonts w:ascii="Calibri" w:hAnsi="Calibri" w:cs="Calibri"/>
                <w:color w:val="000000"/>
                <w:sz w:val="10"/>
                <w:szCs w:val="10"/>
              </w:rPr>
              <w:t>17,9935</w:t>
            </w:r>
          </w:p>
        </w:tc>
        <w:tc>
          <w:tcPr>
            <w:tcW w:w="462" w:type="pct"/>
            <w:vAlign w:val="bottom"/>
          </w:tcPr>
          <w:p w14:paraId="25016339" w14:textId="0745B8F2" w:rsidR="00A84119" w:rsidRPr="00A17846" w:rsidRDefault="00A84119" w:rsidP="00A84119">
            <w:pPr>
              <w:pStyle w:val="Bezodstpw"/>
              <w:rPr>
                <w:sz w:val="10"/>
                <w:szCs w:val="10"/>
              </w:rPr>
            </w:pPr>
            <w:r w:rsidRPr="00A17846">
              <w:rPr>
                <w:rFonts w:ascii="Calibri" w:hAnsi="Calibri" w:cs="Calibri"/>
                <w:color w:val="000000"/>
                <w:sz w:val="10"/>
                <w:szCs w:val="10"/>
              </w:rPr>
              <w:t>0,6843</w:t>
            </w:r>
          </w:p>
        </w:tc>
        <w:tc>
          <w:tcPr>
            <w:tcW w:w="518" w:type="pct"/>
            <w:vAlign w:val="bottom"/>
          </w:tcPr>
          <w:p w14:paraId="41485627" w14:textId="390DB684" w:rsidR="00A84119" w:rsidRPr="00A17846" w:rsidRDefault="00A84119" w:rsidP="00A84119">
            <w:pPr>
              <w:pStyle w:val="Bezodstpw"/>
              <w:rPr>
                <w:sz w:val="10"/>
                <w:szCs w:val="10"/>
              </w:rPr>
            </w:pPr>
            <w:r w:rsidRPr="00A17846">
              <w:rPr>
                <w:rFonts w:ascii="Calibri" w:hAnsi="Calibri" w:cs="Calibri"/>
                <w:color w:val="000000"/>
                <w:sz w:val="10"/>
                <w:szCs w:val="10"/>
              </w:rPr>
              <w:t>3,492599964</w:t>
            </w:r>
          </w:p>
        </w:tc>
        <w:tc>
          <w:tcPr>
            <w:tcW w:w="390" w:type="pct"/>
            <w:vAlign w:val="bottom"/>
          </w:tcPr>
          <w:p w14:paraId="0F1DE4D9" w14:textId="03AD2948" w:rsidR="00A84119" w:rsidRPr="00A17846" w:rsidRDefault="00A84119" w:rsidP="00A84119">
            <w:pPr>
              <w:pStyle w:val="Bezodstpw"/>
              <w:rPr>
                <w:sz w:val="10"/>
                <w:szCs w:val="10"/>
              </w:rPr>
            </w:pPr>
            <w:r w:rsidRPr="00A17846">
              <w:rPr>
                <w:rFonts w:ascii="Calibri" w:hAnsi="Calibri" w:cs="Calibri"/>
                <w:color w:val="000000"/>
                <w:sz w:val="10"/>
                <w:szCs w:val="10"/>
              </w:rPr>
              <w:t>0,229</w:t>
            </w:r>
          </w:p>
        </w:tc>
        <w:tc>
          <w:tcPr>
            <w:tcW w:w="395" w:type="pct"/>
            <w:vAlign w:val="bottom"/>
          </w:tcPr>
          <w:p w14:paraId="08E101AC" w14:textId="41222AC4" w:rsidR="00A84119" w:rsidRPr="00A17846" w:rsidRDefault="00A84119" w:rsidP="00A84119">
            <w:pPr>
              <w:pStyle w:val="Bezodstpw"/>
              <w:rPr>
                <w:sz w:val="10"/>
                <w:szCs w:val="10"/>
              </w:rPr>
            </w:pPr>
            <w:r w:rsidRPr="00A17846">
              <w:rPr>
                <w:rFonts w:ascii="Calibri" w:hAnsi="Calibri" w:cs="Calibri"/>
                <w:color w:val="000000"/>
                <w:sz w:val="10"/>
                <w:szCs w:val="10"/>
              </w:rPr>
              <w:t>0,102</w:t>
            </w:r>
          </w:p>
        </w:tc>
        <w:tc>
          <w:tcPr>
            <w:tcW w:w="394" w:type="pct"/>
            <w:vAlign w:val="bottom"/>
          </w:tcPr>
          <w:p w14:paraId="565B4037" w14:textId="6E0F84ED"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05BB6CA7" w14:textId="0AAAEB72"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3E672B78" w14:textId="471433F9"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02440103" w14:textId="32BA71AC"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05E7885D" w14:textId="7B63A9D3"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1E671B13" w14:textId="22B11EC7" w:rsidR="00A84119" w:rsidRPr="00A17846" w:rsidRDefault="00A84119" w:rsidP="00F41897">
            <w:pPr>
              <w:pStyle w:val="Bezodstpw"/>
              <w:jc w:val="center"/>
              <w:rPr>
                <w:sz w:val="10"/>
                <w:szCs w:val="10"/>
                <w:lang w:val="en-GB" w:bidi="en-GB"/>
              </w:rPr>
            </w:pPr>
            <w:r w:rsidRPr="00A17846">
              <w:rPr>
                <w:rFonts w:ascii="Calibri" w:hAnsi="Calibri" w:cs="Calibri"/>
                <w:color w:val="000000"/>
                <w:sz w:val="10"/>
                <w:szCs w:val="10"/>
              </w:rPr>
              <w:t>3</w:t>
            </w:r>
          </w:p>
        </w:tc>
      </w:tr>
      <w:tr w:rsidR="00686026" w14:paraId="240A4F20" w14:textId="77777777" w:rsidTr="00024F25">
        <w:tc>
          <w:tcPr>
            <w:tcW w:w="224" w:type="pct"/>
          </w:tcPr>
          <w:p w14:paraId="65A17719" w14:textId="7B615986" w:rsidR="00CC1F67" w:rsidRPr="00713D61" w:rsidRDefault="00CC1F67" w:rsidP="00CC1F67">
            <w:pPr>
              <w:pStyle w:val="Bezodstpw"/>
              <w:rPr>
                <w:rFonts w:ascii="Calibri" w:hAnsi="Calibri" w:cs="Calibri"/>
                <w:b/>
                <w:bCs/>
                <w:sz w:val="10"/>
                <w:szCs w:val="10"/>
              </w:rPr>
            </w:pPr>
            <w:r w:rsidRPr="00713D61">
              <w:rPr>
                <w:rFonts w:ascii="Calibri" w:hAnsi="Calibri" w:cs="Calibri"/>
                <w:b/>
                <w:bCs/>
                <w:sz w:val="10"/>
                <w:szCs w:val="10"/>
              </w:rPr>
              <w:t>7.</w:t>
            </w:r>
          </w:p>
        </w:tc>
        <w:tc>
          <w:tcPr>
            <w:tcW w:w="452" w:type="pct"/>
            <w:vAlign w:val="bottom"/>
          </w:tcPr>
          <w:p w14:paraId="7E62F82F" w14:textId="60B46B3B"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13,6355</w:t>
            </w:r>
          </w:p>
        </w:tc>
        <w:tc>
          <w:tcPr>
            <w:tcW w:w="462" w:type="pct"/>
            <w:vAlign w:val="bottom"/>
          </w:tcPr>
          <w:p w14:paraId="35D817D0" w14:textId="04829286"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0,5182</w:t>
            </w:r>
          </w:p>
        </w:tc>
        <w:tc>
          <w:tcPr>
            <w:tcW w:w="518" w:type="pct"/>
            <w:vAlign w:val="bottom"/>
          </w:tcPr>
          <w:p w14:paraId="3E166067" w14:textId="203BDB39"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2,859400034</w:t>
            </w:r>
          </w:p>
        </w:tc>
        <w:tc>
          <w:tcPr>
            <w:tcW w:w="390" w:type="pct"/>
            <w:vAlign w:val="bottom"/>
          </w:tcPr>
          <w:p w14:paraId="7B7D2116" w14:textId="3355EA8E"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0,323</w:t>
            </w:r>
          </w:p>
        </w:tc>
        <w:tc>
          <w:tcPr>
            <w:tcW w:w="395" w:type="pct"/>
            <w:vAlign w:val="bottom"/>
          </w:tcPr>
          <w:p w14:paraId="0A6B48C0" w14:textId="0214230E"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0,151</w:t>
            </w:r>
          </w:p>
        </w:tc>
        <w:tc>
          <w:tcPr>
            <w:tcW w:w="394" w:type="pct"/>
            <w:vAlign w:val="bottom"/>
          </w:tcPr>
          <w:p w14:paraId="50D295B0" w14:textId="59917EEA"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2</w:t>
            </w:r>
          </w:p>
        </w:tc>
        <w:tc>
          <w:tcPr>
            <w:tcW w:w="396" w:type="pct"/>
            <w:vAlign w:val="bottom"/>
          </w:tcPr>
          <w:p w14:paraId="39C553A9" w14:textId="3DBEC501"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62274240" w14:textId="5A989AB8"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17257282" w14:textId="2B745924"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12A6B63A" w14:textId="298C7AD1"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520" w:type="pct"/>
            <w:vAlign w:val="bottom"/>
          </w:tcPr>
          <w:p w14:paraId="20A9901C" w14:textId="0D507B5F"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r>
      <w:tr w:rsidR="00686026" w14:paraId="02908768" w14:textId="77777777" w:rsidTr="00024F25">
        <w:tc>
          <w:tcPr>
            <w:tcW w:w="224" w:type="pct"/>
          </w:tcPr>
          <w:p w14:paraId="3A8A4702" w14:textId="63999E03" w:rsidR="00CC1F67" w:rsidRPr="00713D61" w:rsidRDefault="00CC1F67" w:rsidP="00CC1F67">
            <w:pPr>
              <w:pStyle w:val="Bezodstpw"/>
              <w:rPr>
                <w:rFonts w:ascii="Calibri" w:hAnsi="Calibri" w:cs="Calibri"/>
                <w:b/>
                <w:bCs/>
                <w:sz w:val="10"/>
                <w:szCs w:val="10"/>
              </w:rPr>
            </w:pPr>
            <w:r w:rsidRPr="00713D61">
              <w:rPr>
                <w:rFonts w:ascii="Calibri" w:hAnsi="Calibri" w:cs="Calibri"/>
                <w:b/>
                <w:bCs/>
                <w:sz w:val="10"/>
                <w:szCs w:val="10"/>
              </w:rPr>
              <w:t>8.</w:t>
            </w:r>
          </w:p>
        </w:tc>
        <w:tc>
          <w:tcPr>
            <w:tcW w:w="452" w:type="pct"/>
            <w:vAlign w:val="bottom"/>
          </w:tcPr>
          <w:p w14:paraId="65D2DD09" w14:textId="174FC344"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19,0653</w:t>
            </w:r>
          </w:p>
        </w:tc>
        <w:tc>
          <w:tcPr>
            <w:tcW w:w="462" w:type="pct"/>
            <w:vAlign w:val="bottom"/>
          </w:tcPr>
          <w:p w14:paraId="65767CC8" w14:textId="6A02C9F0"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0,6677</w:t>
            </w:r>
          </w:p>
        </w:tc>
        <w:tc>
          <w:tcPr>
            <w:tcW w:w="518" w:type="pct"/>
            <w:vAlign w:val="bottom"/>
          </w:tcPr>
          <w:p w14:paraId="0D9DEEAF" w14:textId="0809EBE9"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4,021299839</w:t>
            </w:r>
          </w:p>
        </w:tc>
        <w:tc>
          <w:tcPr>
            <w:tcW w:w="390" w:type="pct"/>
            <w:vAlign w:val="bottom"/>
          </w:tcPr>
          <w:p w14:paraId="7EDA63DF" w14:textId="7FABF673"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0,203</w:t>
            </w:r>
          </w:p>
        </w:tc>
        <w:tc>
          <w:tcPr>
            <w:tcW w:w="395" w:type="pct"/>
            <w:vAlign w:val="bottom"/>
          </w:tcPr>
          <w:p w14:paraId="1B3659F9" w14:textId="031A8B73"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0,105</w:t>
            </w:r>
          </w:p>
        </w:tc>
        <w:tc>
          <w:tcPr>
            <w:tcW w:w="394" w:type="pct"/>
            <w:vAlign w:val="bottom"/>
          </w:tcPr>
          <w:p w14:paraId="0F2677F5" w14:textId="2C645D05"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51D4A4F4" w14:textId="21516309"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65C91242" w14:textId="4A510F0F"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6DCE6436" w14:textId="22BB9488"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21E75D96" w14:textId="113DF655"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520" w:type="pct"/>
            <w:vAlign w:val="bottom"/>
          </w:tcPr>
          <w:p w14:paraId="43FE019C" w14:textId="111FD4F4"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r>
      <w:tr w:rsidR="00686026" w14:paraId="0858C677" w14:textId="77777777" w:rsidTr="00024F25">
        <w:tc>
          <w:tcPr>
            <w:tcW w:w="224" w:type="pct"/>
          </w:tcPr>
          <w:p w14:paraId="7DA74A10" w14:textId="0D393F5A" w:rsidR="00CC1F67" w:rsidRPr="00713D61" w:rsidRDefault="00CC1F67" w:rsidP="00CC1F67">
            <w:pPr>
              <w:pStyle w:val="Bezodstpw"/>
              <w:rPr>
                <w:rFonts w:ascii="Calibri" w:hAnsi="Calibri" w:cs="Calibri"/>
                <w:b/>
                <w:bCs/>
                <w:sz w:val="10"/>
                <w:szCs w:val="10"/>
              </w:rPr>
            </w:pPr>
            <w:r w:rsidRPr="00713D61">
              <w:rPr>
                <w:rFonts w:ascii="Calibri" w:hAnsi="Calibri" w:cs="Calibri"/>
                <w:b/>
                <w:bCs/>
                <w:sz w:val="10"/>
                <w:szCs w:val="10"/>
              </w:rPr>
              <w:t>9.</w:t>
            </w:r>
          </w:p>
        </w:tc>
        <w:tc>
          <w:tcPr>
            <w:tcW w:w="452" w:type="pct"/>
            <w:vAlign w:val="bottom"/>
          </w:tcPr>
          <w:p w14:paraId="15D14B3E" w14:textId="684027B3"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6,2819</w:t>
            </w:r>
          </w:p>
        </w:tc>
        <w:tc>
          <w:tcPr>
            <w:tcW w:w="462" w:type="pct"/>
            <w:vAlign w:val="bottom"/>
          </w:tcPr>
          <w:p w14:paraId="194044A5" w14:textId="003FED3A"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0,1917</w:t>
            </w:r>
          </w:p>
        </w:tc>
        <w:tc>
          <w:tcPr>
            <w:tcW w:w="518" w:type="pct"/>
            <w:vAlign w:val="bottom"/>
          </w:tcPr>
          <w:p w14:paraId="51962D7B" w14:textId="2F7C6C77"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1,092100024</w:t>
            </w:r>
          </w:p>
        </w:tc>
        <w:tc>
          <w:tcPr>
            <w:tcW w:w="390" w:type="pct"/>
            <w:vAlign w:val="bottom"/>
          </w:tcPr>
          <w:p w14:paraId="095BA2BA" w14:textId="5359D305"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w:t>
            </w:r>
          </w:p>
        </w:tc>
        <w:tc>
          <w:tcPr>
            <w:tcW w:w="395" w:type="pct"/>
            <w:vAlign w:val="bottom"/>
          </w:tcPr>
          <w:p w14:paraId="1B7E6149" w14:textId="38013B1D"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0,074</w:t>
            </w:r>
          </w:p>
        </w:tc>
        <w:tc>
          <w:tcPr>
            <w:tcW w:w="394" w:type="pct"/>
            <w:vAlign w:val="bottom"/>
          </w:tcPr>
          <w:p w14:paraId="5A66EB56" w14:textId="22458846"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395F1676" w14:textId="6089BCDF"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0FED8D01" w14:textId="1F1F8FE1"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27471490" w14:textId="18DF6E8D"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455" w:type="pct"/>
            <w:vAlign w:val="bottom"/>
          </w:tcPr>
          <w:p w14:paraId="6CECB0CD" w14:textId="4EA0D975"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520" w:type="pct"/>
            <w:vAlign w:val="bottom"/>
          </w:tcPr>
          <w:p w14:paraId="4F47962B" w14:textId="0BC34D3A"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r>
      <w:tr w:rsidR="00686026" w14:paraId="3B7AD4A9" w14:textId="77777777" w:rsidTr="00024F25">
        <w:tc>
          <w:tcPr>
            <w:tcW w:w="224" w:type="pct"/>
          </w:tcPr>
          <w:p w14:paraId="50C28AB6" w14:textId="5E7656E0" w:rsidR="00CC1F67" w:rsidRPr="00713D61" w:rsidRDefault="00CC1F67" w:rsidP="00CC1F67">
            <w:pPr>
              <w:pStyle w:val="Bezodstpw"/>
              <w:rPr>
                <w:rFonts w:ascii="Calibri" w:hAnsi="Calibri" w:cs="Calibri"/>
                <w:b/>
                <w:bCs/>
                <w:sz w:val="10"/>
                <w:szCs w:val="10"/>
              </w:rPr>
            </w:pPr>
            <w:r w:rsidRPr="00713D61">
              <w:rPr>
                <w:rFonts w:ascii="Calibri" w:hAnsi="Calibri" w:cs="Calibri"/>
                <w:b/>
                <w:bCs/>
                <w:sz w:val="10"/>
                <w:szCs w:val="10"/>
              </w:rPr>
              <w:t>10.</w:t>
            </w:r>
          </w:p>
        </w:tc>
        <w:tc>
          <w:tcPr>
            <w:tcW w:w="452" w:type="pct"/>
            <w:vAlign w:val="bottom"/>
          </w:tcPr>
          <w:p w14:paraId="52504CE5" w14:textId="7CEFC10A"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13,5221</w:t>
            </w:r>
          </w:p>
        </w:tc>
        <w:tc>
          <w:tcPr>
            <w:tcW w:w="462" w:type="pct"/>
            <w:vAlign w:val="bottom"/>
          </w:tcPr>
          <w:p w14:paraId="6DA2D2CB" w14:textId="14CD8B88"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0,5087</w:t>
            </w:r>
          </w:p>
        </w:tc>
        <w:tc>
          <w:tcPr>
            <w:tcW w:w="518" w:type="pct"/>
            <w:vAlign w:val="bottom"/>
          </w:tcPr>
          <w:p w14:paraId="1A7D9B47" w14:textId="2C6E8D4A"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2,707000017</w:t>
            </w:r>
          </w:p>
        </w:tc>
        <w:tc>
          <w:tcPr>
            <w:tcW w:w="390" w:type="pct"/>
            <w:vAlign w:val="bottom"/>
          </w:tcPr>
          <w:p w14:paraId="5FBAAB10" w14:textId="282F2228"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0,269</w:t>
            </w:r>
          </w:p>
        </w:tc>
        <w:tc>
          <w:tcPr>
            <w:tcW w:w="395" w:type="pct"/>
            <w:vAlign w:val="bottom"/>
          </w:tcPr>
          <w:p w14:paraId="17416E77" w14:textId="333E1CF1"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0,113</w:t>
            </w:r>
          </w:p>
        </w:tc>
        <w:tc>
          <w:tcPr>
            <w:tcW w:w="394" w:type="pct"/>
            <w:vAlign w:val="bottom"/>
          </w:tcPr>
          <w:p w14:paraId="4437830D" w14:textId="70E91D2B"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20AB6FED" w14:textId="3A10EFBC"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6BF1A7A5" w14:textId="36C9D58A"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30B948E6" w14:textId="7811EB97"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4F2E5F05" w14:textId="6288059A"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520" w:type="pct"/>
            <w:vAlign w:val="bottom"/>
          </w:tcPr>
          <w:p w14:paraId="410016E3" w14:textId="174BC7A1"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2</w:t>
            </w:r>
          </w:p>
        </w:tc>
      </w:tr>
      <w:tr w:rsidR="00686026" w14:paraId="32F2C6E0" w14:textId="77777777" w:rsidTr="00024F25">
        <w:tc>
          <w:tcPr>
            <w:tcW w:w="224" w:type="pct"/>
          </w:tcPr>
          <w:p w14:paraId="723D3B32" w14:textId="5136276E" w:rsidR="00CC1F67" w:rsidRPr="00713D61" w:rsidRDefault="00CC1F67" w:rsidP="00CC1F67">
            <w:pPr>
              <w:pStyle w:val="Bezodstpw"/>
              <w:rPr>
                <w:rFonts w:ascii="Calibri" w:hAnsi="Calibri" w:cs="Calibri"/>
                <w:b/>
                <w:bCs/>
                <w:sz w:val="10"/>
                <w:szCs w:val="10"/>
              </w:rPr>
            </w:pPr>
            <w:r w:rsidRPr="00713D61">
              <w:rPr>
                <w:rFonts w:ascii="Calibri" w:hAnsi="Calibri" w:cs="Calibri"/>
                <w:b/>
                <w:bCs/>
                <w:sz w:val="10"/>
                <w:szCs w:val="10"/>
              </w:rPr>
              <w:t>11.</w:t>
            </w:r>
          </w:p>
        </w:tc>
        <w:tc>
          <w:tcPr>
            <w:tcW w:w="452" w:type="pct"/>
            <w:vAlign w:val="bottom"/>
          </w:tcPr>
          <w:p w14:paraId="3214EB45" w14:textId="25938CCA"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13,0358</w:t>
            </w:r>
          </w:p>
        </w:tc>
        <w:tc>
          <w:tcPr>
            <w:tcW w:w="462" w:type="pct"/>
            <w:vAlign w:val="bottom"/>
          </w:tcPr>
          <w:p w14:paraId="67928484" w14:textId="288CF574"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0,4782</w:t>
            </w:r>
          </w:p>
        </w:tc>
        <w:tc>
          <w:tcPr>
            <w:tcW w:w="518" w:type="pct"/>
            <w:vAlign w:val="bottom"/>
          </w:tcPr>
          <w:p w14:paraId="7AF29C9B" w14:textId="42B13556"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2,637000084</w:t>
            </w:r>
          </w:p>
        </w:tc>
        <w:tc>
          <w:tcPr>
            <w:tcW w:w="390" w:type="pct"/>
            <w:vAlign w:val="bottom"/>
          </w:tcPr>
          <w:p w14:paraId="486EF2A6" w14:textId="2358080C"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0,253</w:t>
            </w:r>
          </w:p>
        </w:tc>
        <w:tc>
          <w:tcPr>
            <w:tcW w:w="395" w:type="pct"/>
            <w:vAlign w:val="bottom"/>
          </w:tcPr>
          <w:p w14:paraId="635FAC62" w14:textId="03398C1B"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0,129</w:t>
            </w:r>
          </w:p>
        </w:tc>
        <w:tc>
          <w:tcPr>
            <w:tcW w:w="394" w:type="pct"/>
            <w:vAlign w:val="bottom"/>
          </w:tcPr>
          <w:p w14:paraId="686522E3" w14:textId="51C08FD2"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396" w:type="pct"/>
            <w:vAlign w:val="bottom"/>
          </w:tcPr>
          <w:p w14:paraId="0AF83EE7" w14:textId="635A44FB"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2</w:t>
            </w:r>
          </w:p>
        </w:tc>
        <w:tc>
          <w:tcPr>
            <w:tcW w:w="396" w:type="pct"/>
            <w:vAlign w:val="bottom"/>
          </w:tcPr>
          <w:p w14:paraId="7091CEA0" w14:textId="19152BED"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24B0BE7F" w14:textId="5C42D54C"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2B88D70B" w14:textId="0AFDB947"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520" w:type="pct"/>
            <w:vAlign w:val="bottom"/>
          </w:tcPr>
          <w:p w14:paraId="3BAE90B8" w14:textId="42B98527"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r>
      <w:tr w:rsidR="00686026" w14:paraId="67DA492E" w14:textId="77777777" w:rsidTr="00024F25">
        <w:tc>
          <w:tcPr>
            <w:tcW w:w="224" w:type="pct"/>
          </w:tcPr>
          <w:p w14:paraId="26C445A9" w14:textId="6235F106" w:rsidR="00CC1F67" w:rsidRPr="00713D61" w:rsidRDefault="00CC1F67" w:rsidP="00CC1F67">
            <w:pPr>
              <w:pStyle w:val="Bezodstpw"/>
              <w:rPr>
                <w:rFonts w:ascii="Calibri" w:hAnsi="Calibri" w:cs="Calibri"/>
                <w:b/>
                <w:bCs/>
                <w:sz w:val="10"/>
                <w:szCs w:val="10"/>
              </w:rPr>
            </w:pPr>
            <w:r w:rsidRPr="00713D61">
              <w:rPr>
                <w:rFonts w:ascii="Calibri" w:hAnsi="Calibri" w:cs="Calibri"/>
                <w:b/>
                <w:bCs/>
                <w:sz w:val="10"/>
                <w:szCs w:val="10"/>
              </w:rPr>
              <w:t>12.</w:t>
            </w:r>
          </w:p>
        </w:tc>
        <w:tc>
          <w:tcPr>
            <w:tcW w:w="452" w:type="pct"/>
            <w:vAlign w:val="bottom"/>
          </w:tcPr>
          <w:p w14:paraId="52B12668" w14:textId="4A6C5470"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15,3231</w:t>
            </w:r>
          </w:p>
        </w:tc>
        <w:tc>
          <w:tcPr>
            <w:tcW w:w="462" w:type="pct"/>
            <w:vAlign w:val="bottom"/>
          </w:tcPr>
          <w:p w14:paraId="711B3E97" w14:textId="38F01DB0"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0,5432</w:t>
            </w:r>
          </w:p>
        </w:tc>
        <w:tc>
          <w:tcPr>
            <w:tcW w:w="518" w:type="pct"/>
            <w:vAlign w:val="bottom"/>
          </w:tcPr>
          <w:p w14:paraId="3D3D2CC1" w14:textId="6EAFA9F9"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3,3677001</w:t>
            </w:r>
          </w:p>
        </w:tc>
        <w:tc>
          <w:tcPr>
            <w:tcW w:w="390" w:type="pct"/>
            <w:vAlign w:val="bottom"/>
          </w:tcPr>
          <w:p w14:paraId="6EEAB25D" w14:textId="6418A8C5"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0,221</w:t>
            </w:r>
          </w:p>
        </w:tc>
        <w:tc>
          <w:tcPr>
            <w:tcW w:w="395" w:type="pct"/>
            <w:vAlign w:val="bottom"/>
          </w:tcPr>
          <w:p w14:paraId="3CC99A36" w14:textId="210F7C63" w:rsidR="00CC1F67" w:rsidRPr="00713D61" w:rsidRDefault="00CC1F67" w:rsidP="00CC1F67">
            <w:pPr>
              <w:pStyle w:val="Bezodstpw"/>
              <w:rPr>
                <w:rFonts w:ascii="Calibri" w:hAnsi="Calibri" w:cs="Calibri"/>
                <w:color w:val="000000"/>
                <w:sz w:val="10"/>
                <w:szCs w:val="10"/>
              </w:rPr>
            </w:pPr>
            <w:r w:rsidRPr="00713D61">
              <w:rPr>
                <w:rFonts w:ascii="Calibri" w:hAnsi="Calibri" w:cs="Calibri"/>
                <w:color w:val="000000"/>
                <w:sz w:val="10"/>
                <w:szCs w:val="10"/>
              </w:rPr>
              <w:t>0,111</w:t>
            </w:r>
          </w:p>
        </w:tc>
        <w:tc>
          <w:tcPr>
            <w:tcW w:w="394" w:type="pct"/>
            <w:vAlign w:val="bottom"/>
          </w:tcPr>
          <w:p w14:paraId="1D2DF059" w14:textId="6A23AE3D"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066A3AEF" w14:textId="75E056EA"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3463A9EF" w14:textId="3A733968"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6E7AF7C2" w14:textId="716E21EC"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7E7FC7AE" w14:textId="29183E17"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520" w:type="pct"/>
            <w:vAlign w:val="bottom"/>
          </w:tcPr>
          <w:p w14:paraId="071C684F" w14:textId="2212CCCD" w:rsidR="00CC1F67" w:rsidRPr="00713D61" w:rsidRDefault="00CC1F67" w:rsidP="00F41897">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r>
    </w:tbl>
    <w:p w14:paraId="379D8604" w14:textId="77777777" w:rsidR="003E60C4" w:rsidRDefault="003E60C4" w:rsidP="00645F70">
      <w:pPr>
        <w:pStyle w:val="Tekstartykuu"/>
        <w:spacing w:before="60" w:after="60" w:line="240" w:lineRule="auto"/>
        <w:rPr>
          <w:rFonts w:ascii="Times New Roman" w:hAnsi="Times New Roman" w:cs="Times New Roman"/>
          <w:sz w:val="24"/>
        </w:rPr>
      </w:pPr>
    </w:p>
    <w:p w14:paraId="6E2EDD02" w14:textId="4EB192FD" w:rsidR="0029408F" w:rsidRDefault="00D141E2"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AF5CFE">
        <w:rPr>
          <w:rFonts w:ascii="Times New Roman" w:hAnsi="Times New Roman" w:cs="Times New Roman"/>
          <w:sz w:val="24"/>
        </w:rPr>
        <w:t>Wyniki eksperyment</w:t>
      </w:r>
      <w:r w:rsidR="005435EC">
        <w:rPr>
          <w:rFonts w:ascii="Times New Roman" w:hAnsi="Times New Roman" w:cs="Times New Roman"/>
          <w:sz w:val="24"/>
        </w:rPr>
        <w:t>u</w:t>
      </w:r>
      <w:r w:rsidR="00AF5CFE">
        <w:rPr>
          <w:rFonts w:ascii="Times New Roman" w:hAnsi="Times New Roman" w:cs="Times New Roman"/>
          <w:sz w:val="24"/>
        </w:rPr>
        <w:t xml:space="preserve"> </w:t>
      </w:r>
      <w:r w:rsidR="003E4684">
        <w:rPr>
          <w:rFonts w:ascii="Times New Roman" w:hAnsi="Times New Roman" w:cs="Times New Roman"/>
          <w:sz w:val="24"/>
        </w:rPr>
        <w:t>zostały</w:t>
      </w:r>
      <w:r w:rsidR="00455E39">
        <w:rPr>
          <w:rFonts w:ascii="Times New Roman" w:hAnsi="Times New Roman" w:cs="Times New Roman"/>
          <w:sz w:val="24"/>
        </w:rPr>
        <w:t xml:space="preserve"> </w:t>
      </w:r>
      <w:r w:rsidR="00A81D9D">
        <w:rPr>
          <w:rFonts w:ascii="Times New Roman" w:hAnsi="Times New Roman" w:cs="Times New Roman"/>
          <w:sz w:val="24"/>
        </w:rPr>
        <w:t xml:space="preserve">porównane z ocenami </w:t>
      </w:r>
      <w:r w:rsidR="00CE79C7">
        <w:rPr>
          <w:rFonts w:ascii="Times New Roman" w:hAnsi="Times New Roman" w:cs="Times New Roman"/>
          <w:sz w:val="24"/>
        </w:rPr>
        <w:t xml:space="preserve">prac </w:t>
      </w:r>
      <w:r w:rsidR="00A81D9D">
        <w:rPr>
          <w:rFonts w:ascii="Times New Roman" w:hAnsi="Times New Roman" w:cs="Times New Roman"/>
          <w:sz w:val="24"/>
        </w:rPr>
        <w:t>ew</w:t>
      </w:r>
      <w:r w:rsidR="00802BB6">
        <w:rPr>
          <w:rFonts w:ascii="Times New Roman" w:hAnsi="Times New Roman" w:cs="Times New Roman"/>
          <w:sz w:val="24"/>
        </w:rPr>
        <w:t>aluacyjnych</w:t>
      </w:r>
      <w:r w:rsidR="00A81D9D">
        <w:rPr>
          <w:rFonts w:ascii="Times New Roman" w:hAnsi="Times New Roman" w:cs="Times New Roman"/>
          <w:sz w:val="24"/>
        </w:rPr>
        <w:t xml:space="preserve"> studentów wykonanymi </w:t>
      </w:r>
      <w:r w:rsidR="00CE79C7">
        <w:rPr>
          <w:rFonts w:ascii="Times New Roman" w:hAnsi="Times New Roman" w:cs="Times New Roman"/>
          <w:sz w:val="24"/>
        </w:rPr>
        <w:t xml:space="preserve">„ręcznie” przez </w:t>
      </w:r>
      <w:r w:rsidR="00E13D2E">
        <w:rPr>
          <w:rFonts w:ascii="Times New Roman" w:hAnsi="Times New Roman" w:cs="Times New Roman"/>
          <w:sz w:val="24"/>
        </w:rPr>
        <w:t>wykładowców</w:t>
      </w:r>
      <w:r>
        <w:rPr>
          <w:rFonts w:ascii="Times New Roman" w:hAnsi="Times New Roman" w:cs="Times New Roman"/>
          <w:sz w:val="24"/>
        </w:rPr>
        <w:t>.</w:t>
      </w:r>
      <w:r w:rsidR="00E13D2E">
        <w:rPr>
          <w:rFonts w:ascii="Times New Roman" w:hAnsi="Times New Roman" w:cs="Times New Roman"/>
          <w:sz w:val="24"/>
        </w:rPr>
        <w:t xml:space="preserve"> </w:t>
      </w:r>
      <w:r>
        <w:rPr>
          <w:rFonts w:ascii="Times New Roman" w:hAnsi="Times New Roman" w:cs="Times New Roman"/>
          <w:sz w:val="24"/>
        </w:rPr>
        <w:t>N</w:t>
      </w:r>
      <w:r w:rsidR="00E13D2E">
        <w:rPr>
          <w:rFonts w:ascii="Times New Roman" w:hAnsi="Times New Roman" w:cs="Times New Roman"/>
          <w:sz w:val="24"/>
        </w:rPr>
        <w:t xml:space="preserve">astępnie porównano </w:t>
      </w:r>
      <w:r>
        <w:rPr>
          <w:rFonts w:ascii="Times New Roman" w:hAnsi="Times New Roman" w:cs="Times New Roman"/>
          <w:sz w:val="24"/>
        </w:rPr>
        <w:t>oba wyniki dla każdej pracy ewaluacyjnej</w:t>
      </w:r>
      <w:r w:rsidR="00594B8A">
        <w:rPr>
          <w:rFonts w:ascii="Times New Roman" w:hAnsi="Times New Roman" w:cs="Times New Roman"/>
          <w:sz w:val="24"/>
        </w:rPr>
        <w:t xml:space="preserve"> w celu dokonania analizy każdego przypadku</w:t>
      </w:r>
      <w:r>
        <w:rPr>
          <w:rFonts w:ascii="Times New Roman" w:hAnsi="Times New Roman" w:cs="Times New Roman"/>
          <w:sz w:val="24"/>
        </w:rPr>
        <w:t>.</w:t>
      </w:r>
      <w:r w:rsidR="00CE3FF3">
        <w:rPr>
          <w:rFonts w:ascii="Times New Roman" w:hAnsi="Times New Roman" w:cs="Times New Roman"/>
          <w:sz w:val="24"/>
        </w:rPr>
        <w:t xml:space="preserve"> Ponieważ wyniki oparte </w:t>
      </w:r>
      <w:r w:rsidR="00264DBD">
        <w:rPr>
          <w:rFonts w:ascii="Times New Roman" w:hAnsi="Times New Roman" w:cs="Times New Roman"/>
          <w:sz w:val="24"/>
        </w:rPr>
        <w:t>na wybranych metryka nie dawały wartości oczekiwanych</w:t>
      </w:r>
      <w:r w:rsidR="0019701F">
        <w:rPr>
          <w:rFonts w:ascii="Times New Roman" w:hAnsi="Times New Roman" w:cs="Times New Roman"/>
          <w:sz w:val="24"/>
        </w:rPr>
        <w:t xml:space="preserve"> </w:t>
      </w:r>
      <w:r w:rsidR="00DF41DA">
        <w:rPr>
          <w:rFonts w:ascii="Times New Roman" w:hAnsi="Times New Roman" w:cs="Times New Roman"/>
          <w:sz w:val="24"/>
        </w:rPr>
        <w:t>–</w:t>
      </w:r>
      <w:r w:rsidR="0019701F">
        <w:rPr>
          <w:rFonts w:ascii="Times New Roman" w:hAnsi="Times New Roman" w:cs="Times New Roman"/>
          <w:sz w:val="24"/>
        </w:rPr>
        <w:t xml:space="preserve"> </w:t>
      </w:r>
      <w:r w:rsidR="00DF41DA">
        <w:rPr>
          <w:rFonts w:ascii="Times New Roman" w:hAnsi="Times New Roman" w:cs="Times New Roman"/>
          <w:sz w:val="24"/>
        </w:rPr>
        <w:t>oznacza to, że różniły się od wartości oczekiwanych</w:t>
      </w:r>
      <w:r w:rsidR="00264DBD">
        <w:rPr>
          <w:rFonts w:ascii="Times New Roman" w:hAnsi="Times New Roman" w:cs="Times New Roman"/>
          <w:sz w:val="24"/>
        </w:rPr>
        <w:t xml:space="preserve">, zastosowano </w:t>
      </w:r>
      <w:r w:rsidR="00E010EA">
        <w:rPr>
          <w:rFonts w:ascii="Times New Roman" w:hAnsi="Times New Roman" w:cs="Times New Roman"/>
          <w:sz w:val="24"/>
        </w:rPr>
        <w:t>kryteria oceny prac ewaluacyjnych</w:t>
      </w:r>
      <w:r w:rsidR="0048030B">
        <w:rPr>
          <w:rFonts w:ascii="Times New Roman" w:hAnsi="Times New Roman" w:cs="Times New Roman"/>
          <w:sz w:val="24"/>
        </w:rPr>
        <w:t>.</w:t>
      </w:r>
      <w:r w:rsidR="00E010EA">
        <w:rPr>
          <w:rFonts w:ascii="Times New Roman" w:hAnsi="Times New Roman" w:cs="Times New Roman"/>
          <w:sz w:val="24"/>
        </w:rPr>
        <w:t xml:space="preserve"> </w:t>
      </w:r>
      <w:r w:rsidR="0048030B">
        <w:rPr>
          <w:rFonts w:ascii="Times New Roman" w:hAnsi="Times New Roman" w:cs="Times New Roman"/>
          <w:sz w:val="24"/>
        </w:rPr>
        <w:t xml:space="preserve">Kryteria oceny zostały </w:t>
      </w:r>
      <w:r w:rsidR="00E010EA">
        <w:rPr>
          <w:rFonts w:ascii="Times New Roman" w:hAnsi="Times New Roman" w:cs="Times New Roman"/>
          <w:sz w:val="24"/>
        </w:rPr>
        <w:t>zaproponowane przez autorów artykułu</w:t>
      </w:r>
      <w:r w:rsidR="00D94BBE">
        <w:rPr>
          <w:rFonts w:ascii="Times New Roman" w:hAnsi="Times New Roman" w:cs="Times New Roman"/>
          <w:sz w:val="24"/>
        </w:rPr>
        <w:t xml:space="preserve">. </w:t>
      </w:r>
      <w:r w:rsidR="00E07EA5">
        <w:rPr>
          <w:rFonts w:ascii="Times New Roman" w:hAnsi="Times New Roman" w:cs="Times New Roman"/>
          <w:sz w:val="24"/>
        </w:rPr>
        <w:t>Z</w:t>
      </w:r>
      <w:r w:rsidR="00B53D0A">
        <w:rPr>
          <w:rFonts w:ascii="Times New Roman" w:hAnsi="Times New Roman" w:cs="Times New Roman"/>
          <w:sz w:val="24"/>
        </w:rPr>
        <w:t>aproponowane</w:t>
      </w:r>
      <w:r w:rsidR="00E07EA5">
        <w:rPr>
          <w:rFonts w:ascii="Times New Roman" w:hAnsi="Times New Roman" w:cs="Times New Roman"/>
          <w:sz w:val="24"/>
        </w:rPr>
        <w:t xml:space="preserve"> kryteria ocen cząstkowych</w:t>
      </w:r>
      <w:r w:rsidR="00B53D0A">
        <w:rPr>
          <w:rFonts w:ascii="Times New Roman" w:hAnsi="Times New Roman" w:cs="Times New Roman"/>
          <w:sz w:val="24"/>
        </w:rPr>
        <w:t xml:space="preserve"> przez autorów</w:t>
      </w:r>
      <w:r w:rsidR="00E07EA5">
        <w:rPr>
          <w:rFonts w:ascii="Times New Roman" w:hAnsi="Times New Roman" w:cs="Times New Roman"/>
          <w:sz w:val="24"/>
        </w:rPr>
        <w:t xml:space="preserve"> dotyczyły</w:t>
      </w:r>
      <w:r w:rsidR="0029408F">
        <w:rPr>
          <w:rFonts w:ascii="Times New Roman" w:hAnsi="Times New Roman" w:cs="Times New Roman"/>
          <w:sz w:val="24"/>
        </w:rPr>
        <w:t>:</w:t>
      </w:r>
      <w:r w:rsidR="00E07EA5">
        <w:rPr>
          <w:rFonts w:ascii="Times New Roman" w:hAnsi="Times New Roman" w:cs="Times New Roman"/>
          <w:sz w:val="24"/>
        </w:rPr>
        <w:t xml:space="preserve"> </w:t>
      </w:r>
    </w:p>
    <w:p w14:paraId="6E8F1C15" w14:textId="633C31E8" w:rsidR="00594B8A" w:rsidRDefault="0029408F" w:rsidP="00AA6E6F">
      <w:pPr>
        <w:pStyle w:val="Tekstartykuu"/>
        <w:numPr>
          <w:ilvl w:val="0"/>
          <w:numId w:val="7"/>
        </w:numPr>
        <w:spacing w:before="60" w:after="60" w:line="240" w:lineRule="auto"/>
        <w:rPr>
          <w:rFonts w:ascii="Times New Roman" w:hAnsi="Times New Roman" w:cs="Times New Roman"/>
          <w:sz w:val="24"/>
        </w:rPr>
      </w:pPr>
      <w:r>
        <w:rPr>
          <w:rFonts w:ascii="Times New Roman" w:hAnsi="Times New Roman" w:cs="Times New Roman"/>
          <w:sz w:val="24"/>
        </w:rPr>
        <w:t>„struktury” dokumentu wykonanego przez studenta</w:t>
      </w:r>
      <w:r w:rsidR="00C57263">
        <w:rPr>
          <w:rFonts w:ascii="Times New Roman" w:hAnsi="Times New Roman" w:cs="Times New Roman"/>
          <w:sz w:val="24"/>
        </w:rPr>
        <w:t xml:space="preserve"> (struktura pracy ewaluacyjnej</w:t>
      </w:r>
      <w:r w:rsidR="00073525">
        <w:rPr>
          <w:rFonts w:ascii="Times New Roman" w:hAnsi="Times New Roman" w:cs="Times New Roman"/>
          <w:sz w:val="24"/>
        </w:rPr>
        <w:t xml:space="preserve">, </w:t>
      </w:r>
      <w:r w:rsidR="007C37C3" w:rsidRPr="007C37C3">
        <w:rPr>
          <w:rFonts w:ascii="Times New Roman" w:hAnsi="Times New Roman" w:cs="Times New Roman"/>
          <w:sz w:val="24"/>
        </w:rPr>
        <w:t>czy struktura kolokwium jest poprawna</w:t>
      </w:r>
      <w:r w:rsidR="00C57263">
        <w:rPr>
          <w:rFonts w:ascii="Times New Roman" w:hAnsi="Times New Roman" w:cs="Times New Roman"/>
          <w:sz w:val="24"/>
        </w:rPr>
        <w:t>)</w:t>
      </w:r>
    </w:p>
    <w:p w14:paraId="7B06FEF7" w14:textId="3C0D34FB" w:rsidR="007C37C3" w:rsidRDefault="001C4973" w:rsidP="00AA6E6F">
      <w:pPr>
        <w:pStyle w:val="Tekstartykuu"/>
        <w:numPr>
          <w:ilvl w:val="0"/>
          <w:numId w:val="7"/>
        </w:numPr>
        <w:spacing w:before="60" w:after="60" w:line="240" w:lineRule="auto"/>
        <w:rPr>
          <w:rFonts w:ascii="Times New Roman" w:hAnsi="Times New Roman" w:cs="Times New Roman"/>
          <w:sz w:val="24"/>
        </w:rPr>
      </w:pPr>
      <w:r>
        <w:rPr>
          <w:rFonts w:ascii="Times New Roman" w:hAnsi="Times New Roman" w:cs="Times New Roman"/>
          <w:sz w:val="24"/>
        </w:rPr>
        <w:t xml:space="preserve">„punkty” </w:t>
      </w:r>
      <w:r w:rsidR="00F30741">
        <w:rPr>
          <w:rFonts w:ascii="Times New Roman" w:hAnsi="Times New Roman" w:cs="Times New Roman"/>
          <w:sz w:val="24"/>
        </w:rPr>
        <w:t xml:space="preserve">- </w:t>
      </w:r>
      <w:r w:rsidR="00F30741" w:rsidRPr="00F30741">
        <w:rPr>
          <w:rFonts w:ascii="Times New Roman" w:hAnsi="Times New Roman" w:cs="Times New Roman"/>
          <w:sz w:val="24"/>
        </w:rPr>
        <w:t>czy punkty</w:t>
      </w:r>
      <w:r w:rsidR="00F30741">
        <w:rPr>
          <w:rFonts w:ascii="Times New Roman" w:hAnsi="Times New Roman" w:cs="Times New Roman"/>
          <w:sz w:val="24"/>
        </w:rPr>
        <w:t xml:space="preserve"> w strukturze dokumentu</w:t>
      </w:r>
      <w:r w:rsidR="00F30741" w:rsidRPr="00F30741">
        <w:rPr>
          <w:rFonts w:ascii="Times New Roman" w:hAnsi="Times New Roman" w:cs="Times New Roman"/>
          <w:sz w:val="24"/>
        </w:rPr>
        <w:t xml:space="preserve"> wyczerpują temat w odpowiedzi</w:t>
      </w:r>
    </w:p>
    <w:p w14:paraId="18A0BA7C" w14:textId="4C928236" w:rsidR="00C57263" w:rsidRDefault="00BE6A65" w:rsidP="00AA6E6F">
      <w:pPr>
        <w:pStyle w:val="Tekstartykuu"/>
        <w:numPr>
          <w:ilvl w:val="0"/>
          <w:numId w:val="7"/>
        </w:numPr>
        <w:spacing w:before="60" w:after="60" w:line="240" w:lineRule="auto"/>
        <w:rPr>
          <w:rFonts w:ascii="Times New Roman" w:hAnsi="Times New Roman" w:cs="Times New Roman"/>
          <w:sz w:val="24"/>
        </w:rPr>
      </w:pPr>
      <w:r>
        <w:rPr>
          <w:rFonts w:ascii="Times New Roman" w:hAnsi="Times New Roman" w:cs="Times New Roman"/>
          <w:sz w:val="24"/>
        </w:rPr>
        <w:t>„zawartoś</w:t>
      </w:r>
      <w:r w:rsidR="00A508BE">
        <w:rPr>
          <w:rFonts w:ascii="Times New Roman" w:hAnsi="Times New Roman" w:cs="Times New Roman"/>
          <w:sz w:val="24"/>
        </w:rPr>
        <w:t>ć</w:t>
      </w:r>
      <w:r>
        <w:rPr>
          <w:rFonts w:ascii="Times New Roman" w:hAnsi="Times New Roman" w:cs="Times New Roman"/>
          <w:sz w:val="24"/>
        </w:rPr>
        <w:t xml:space="preserve">” </w:t>
      </w:r>
      <w:r w:rsidR="00142B91">
        <w:rPr>
          <w:rFonts w:ascii="Times New Roman" w:hAnsi="Times New Roman" w:cs="Times New Roman"/>
          <w:sz w:val="24"/>
        </w:rPr>
        <w:t xml:space="preserve">merytoryczna </w:t>
      </w:r>
      <w:r>
        <w:rPr>
          <w:rFonts w:ascii="Times New Roman" w:hAnsi="Times New Roman" w:cs="Times New Roman"/>
          <w:sz w:val="24"/>
        </w:rPr>
        <w:t>dokumentu wykonanego przez studenta (</w:t>
      </w:r>
      <w:r w:rsidR="00496BFF" w:rsidRPr="00496BFF">
        <w:rPr>
          <w:rFonts w:ascii="Times New Roman" w:hAnsi="Times New Roman" w:cs="Times New Roman"/>
          <w:sz w:val="24"/>
        </w:rPr>
        <w:t>zawartość merytoryczną punktów, czy wyczerpują temat z pytania</w:t>
      </w:r>
      <w:r w:rsidR="00544FE9">
        <w:rPr>
          <w:rFonts w:ascii="Times New Roman" w:hAnsi="Times New Roman" w:cs="Times New Roman"/>
          <w:sz w:val="24"/>
        </w:rPr>
        <w:t>)</w:t>
      </w:r>
    </w:p>
    <w:p w14:paraId="6B544417" w14:textId="7018362F" w:rsidR="00544FE9" w:rsidRDefault="00544FE9" w:rsidP="00AA6E6F">
      <w:pPr>
        <w:pStyle w:val="Tekstartykuu"/>
        <w:numPr>
          <w:ilvl w:val="0"/>
          <w:numId w:val="7"/>
        </w:numPr>
        <w:spacing w:before="60" w:after="60" w:line="240" w:lineRule="auto"/>
        <w:rPr>
          <w:rFonts w:ascii="Times New Roman" w:hAnsi="Times New Roman" w:cs="Times New Roman"/>
          <w:sz w:val="24"/>
        </w:rPr>
      </w:pPr>
      <w:r>
        <w:rPr>
          <w:rFonts w:ascii="Times New Roman" w:hAnsi="Times New Roman" w:cs="Times New Roman"/>
          <w:sz w:val="24"/>
        </w:rPr>
        <w:t>„odnośniki” zawarte w dokumentach</w:t>
      </w:r>
      <w:r w:rsidR="00FE0B95">
        <w:rPr>
          <w:rFonts w:ascii="Times New Roman" w:hAnsi="Times New Roman" w:cs="Times New Roman"/>
          <w:sz w:val="24"/>
        </w:rPr>
        <w:t xml:space="preserve"> wykonanych przez studentów (czy praca ewaluacyjna wykonana przez studenta </w:t>
      </w:r>
      <w:r w:rsidR="006E2039">
        <w:rPr>
          <w:rFonts w:ascii="Times New Roman" w:hAnsi="Times New Roman" w:cs="Times New Roman"/>
          <w:sz w:val="24"/>
        </w:rPr>
        <w:t>posiada</w:t>
      </w:r>
      <w:r w:rsidR="006E2039" w:rsidRPr="006E2039">
        <w:rPr>
          <w:rFonts w:ascii="Times New Roman" w:hAnsi="Times New Roman" w:cs="Times New Roman"/>
          <w:sz w:val="24"/>
        </w:rPr>
        <w:t xml:space="preserve"> odnośniki i linki do zewnętrznych źródeł informacji, takich jak artykuły, strony web, repozytoria </w:t>
      </w:r>
      <w:r w:rsidR="005C5B95" w:rsidRPr="006E2039">
        <w:rPr>
          <w:rFonts w:ascii="Times New Roman" w:hAnsi="Times New Roman" w:cs="Times New Roman"/>
          <w:sz w:val="24"/>
        </w:rPr>
        <w:t>GitHub</w:t>
      </w:r>
      <w:r w:rsidR="00FE0B95">
        <w:rPr>
          <w:rFonts w:ascii="Times New Roman" w:hAnsi="Times New Roman" w:cs="Times New Roman"/>
          <w:sz w:val="24"/>
        </w:rPr>
        <w:t>)</w:t>
      </w:r>
    </w:p>
    <w:p w14:paraId="4D71DBCE" w14:textId="738E5EAF" w:rsidR="00FE0B95" w:rsidRDefault="00931A66" w:rsidP="00AA6E6F">
      <w:pPr>
        <w:pStyle w:val="Tekstartykuu"/>
        <w:numPr>
          <w:ilvl w:val="0"/>
          <w:numId w:val="7"/>
        </w:numPr>
        <w:spacing w:before="60" w:after="60" w:line="240" w:lineRule="auto"/>
        <w:rPr>
          <w:rFonts w:ascii="Times New Roman" w:hAnsi="Times New Roman" w:cs="Times New Roman"/>
          <w:sz w:val="24"/>
        </w:rPr>
      </w:pPr>
      <w:r>
        <w:rPr>
          <w:rFonts w:ascii="Times New Roman" w:hAnsi="Times New Roman" w:cs="Times New Roman"/>
          <w:sz w:val="24"/>
        </w:rPr>
        <w:t xml:space="preserve">„zrozumienie” – czy student </w:t>
      </w:r>
      <w:r w:rsidR="00233131">
        <w:rPr>
          <w:rFonts w:ascii="Times New Roman" w:hAnsi="Times New Roman" w:cs="Times New Roman"/>
          <w:sz w:val="24"/>
        </w:rPr>
        <w:t>odpowiedział w pracy ewaluacyjnej w sposób zrozumiały</w:t>
      </w:r>
    </w:p>
    <w:p w14:paraId="05FE8573" w14:textId="719C4B4A" w:rsidR="00A33E6C" w:rsidRDefault="00A33E6C" w:rsidP="00AA6E6F">
      <w:pPr>
        <w:pStyle w:val="Tekstartykuu"/>
        <w:numPr>
          <w:ilvl w:val="0"/>
          <w:numId w:val="7"/>
        </w:numPr>
        <w:spacing w:before="60" w:after="60" w:line="240" w:lineRule="auto"/>
        <w:rPr>
          <w:rFonts w:ascii="Times New Roman" w:hAnsi="Times New Roman" w:cs="Times New Roman"/>
          <w:sz w:val="24"/>
        </w:rPr>
      </w:pPr>
      <w:r>
        <w:rPr>
          <w:rFonts w:ascii="Times New Roman" w:hAnsi="Times New Roman" w:cs="Times New Roman"/>
          <w:sz w:val="24"/>
        </w:rPr>
        <w:t xml:space="preserve">„samodzielność” – czy student </w:t>
      </w:r>
      <w:r w:rsidR="000A162E">
        <w:rPr>
          <w:rFonts w:ascii="Times New Roman" w:hAnsi="Times New Roman" w:cs="Times New Roman"/>
          <w:sz w:val="24"/>
        </w:rPr>
        <w:t xml:space="preserve">generujący pracę ewaluacyjną, który korzystała z ChatGPT kopiował </w:t>
      </w:r>
      <w:r w:rsidR="00DF146D">
        <w:rPr>
          <w:rFonts w:ascii="Times New Roman" w:hAnsi="Times New Roman" w:cs="Times New Roman"/>
          <w:sz w:val="24"/>
        </w:rPr>
        <w:t>treści, czy udzielił odpowiedzi samodzielnie</w:t>
      </w:r>
      <w:r w:rsidR="00DF3D46">
        <w:rPr>
          <w:rFonts w:ascii="Times New Roman" w:hAnsi="Times New Roman" w:cs="Times New Roman"/>
          <w:sz w:val="24"/>
        </w:rPr>
        <w:t>.</w:t>
      </w:r>
    </w:p>
    <w:p w14:paraId="0AA1522E" w14:textId="77777777" w:rsidR="00EF621A" w:rsidRDefault="00594B8A"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
    <w:p w14:paraId="4264B4CC" w14:textId="325BA568" w:rsidR="000F5B8E" w:rsidRDefault="00EF621A"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594B8A">
        <w:rPr>
          <w:rFonts w:ascii="Times New Roman" w:hAnsi="Times New Roman" w:cs="Times New Roman"/>
          <w:sz w:val="24"/>
        </w:rPr>
        <w:t xml:space="preserve">Z </w:t>
      </w:r>
      <w:r w:rsidR="00324150">
        <w:rPr>
          <w:rFonts w:ascii="Times New Roman" w:hAnsi="Times New Roman" w:cs="Times New Roman"/>
          <w:sz w:val="24"/>
        </w:rPr>
        <w:t xml:space="preserve">przeprowadzonej </w:t>
      </w:r>
      <w:r w:rsidR="00594B8A">
        <w:rPr>
          <w:rFonts w:ascii="Times New Roman" w:hAnsi="Times New Roman" w:cs="Times New Roman"/>
          <w:sz w:val="24"/>
        </w:rPr>
        <w:t>analizy danych wynika, że wykorzystanie poszczególnych metryk nie daje jednoznacznych wyników pod względem przydatności zastosowanych metryk. Oznacza to, że autorzy artykułu nie są w stanie wskazać jednoznacznie, która z metryk daje oczekiwane wyniki.</w:t>
      </w:r>
      <w:r w:rsidR="0039651B">
        <w:rPr>
          <w:rFonts w:ascii="Times New Roman" w:hAnsi="Times New Roman" w:cs="Times New Roman"/>
          <w:sz w:val="24"/>
        </w:rPr>
        <w:t xml:space="preserve"> </w:t>
      </w:r>
      <w:r w:rsidR="005F681C">
        <w:rPr>
          <w:rFonts w:ascii="Times New Roman" w:hAnsi="Times New Roman" w:cs="Times New Roman"/>
          <w:sz w:val="24"/>
        </w:rPr>
        <w:t xml:space="preserve">Lepszym rozwiązaniem okazało się zastosowanie własnych kryteriów oceny prac ewaluacyjnych wykonanych przez studentów. </w:t>
      </w:r>
      <w:r w:rsidR="004C77F3">
        <w:rPr>
          <w:rFonts w:ascii="Times New Roman" w:hAnsi="Times New Roman" w:cs="Times New Roman"/>
          <w:sz w:val="24"/>
        </w:rPr>
        <w:t>Wybrane wyniki zostały</w:t>
      </w:r>
      <w:r w:rsidR="0017573E">
        <w:rPr>
          <w:rFonts w:ascii="Times New Roman" w:hAnsi="Times New Roman" w:cs="Times New Roman"/>
          <w:sz w:val="24"/>
        </w:rPr>
        <w:t xml:space="preserve"> zagregowane</w:t>
      </w:r>
      <w:r w:rsidR="004662FF">
        <w:rPr>
          <w:rFonts w:ascii="Times New Roman" w:hAnsi="Times New Roman" w:cs="Times New Roman"/>
          <w:sz w:val="24"/>
        </w:rPr>
        <w:t xml:space="preserve"> a przykładowe</w:t>
      </w:r>
      <w:r w:rsidR="0017573E">
        <w:rPr>
          <w:rFonts w:ascii="Times New Roman" w:hAnsi="Times New Roman" w:cs="Times New Roman"/>
          <w:sz w:val="24"/>
        </w:rPr>
        <w:t xml:space="preserve"> </w:t>
      </w:r>
      <w:r w:rsidR="004662FF">
        <w:rPr>
          <w:rFonts w:ascii="Times New Roman" w:hAnsi="Times New Roman" w:cs="Times New Roman"/>
          <w:sz w:val="24"/>
        </w:rPr>
        <w:t>wyniki</w:t>
      </w:r>
      <w:r w:rsidR="004C77F3">
        <w:rPr>
          <w:rFonts w:ascii="Times New Roman" w:hAnsi="Times New Roman" w:cs="Times New Roman"/>
          <w:sz w:val="24"/>
        </w:rPr>
        <w:t xml:space="preserve"> umieszczone</w:t>
      </w:r>
      <w:r w:rsidR="00215D4C">
        <w:rPr>
          <w:rFonts w:ascii="Times New Roman" w:hAnsi="Times New Roman" w:cs="Times New Roman"/>
          <w:sz w:val="24"/>
        </w:rPr>
        <w:t xml:space="preserve"> zostały</w:t>
      </w:r>
      <w:r w:rsidR="004C77F3">
        <w:rPr>
          <w:rFonts w:ascii="Times New Roman" w:hAnsi="Times New Roman" w:cs="Times New Roman"/>
          <w:sz w:val="24"/>
        </w:rPr>
        <w:t xml:space="preserve"> w tabeli nr 1.</w:t>
      </w:r>
    </w:p>
    <w:p w14:paraId="108158AE" w14:textId="1FF984B4" w:rsidR="003E60C4" w:rsidRDefault="0039651B" w:rsidP="00645F70">
      <w:pPr>
        <w:pStyle w:val="Tekstartykuu"/>
        <w:spacing w:before="60" w:after="60" w:line="240" w:lineRule="auto"/>
        <w:rPr>
          <w:rFonts w:ascii="Times New Roman" w:hAnsi="Times New Roman" w:cs="Times New Roman"/>
          <w:sz w:val="24"/>
        </w:rPr>
      </w:pPr>
      <w:r>
        <w:rPr>
          <w:rFonts w:ascii="Times New Roman" w:hAnsi="Times New Roman" w:cs="Times New Roman"/>
          <w:sz w:val="24"/>
        </w:rPr>
        <w:t xml:space="preserve"> </w:t>
      </w:r>
    </w:p>
    <w:p w14:paraId="0578DCA5" w14:textId="77777777" w:rsidR="003133A7" w:rsidRDefault="003133A7" w:rsidP="00645F70">
      <w:pPr>
        <w:pStyle w:val="Tekstartykuu"/>
        <w:spacing w:before="60" w:after="60" w:line="240" w:lineRule="auto"/>
        <w:rPr>
          <w:rFonts w:ascii="Times New Roman" w:hAnsi="Times New Roman" w:cs="Times New Roman"/>
          <w:sz w:val="24"/>
        </w:rPr>
      </w:pPr>
    </w:p>
    <w:p w14:paraId="544FBA2C" w14:textId="37223C77" w:rsidR="0023507A" w:rsidRPr="00210817" w:rsidRDefault="000F5B8E" w:rsidP="00210817">
      <w:pPr>
        <w:pStyle w:val="Nagwek2"/>
        <w:numPr>
          <w:ilvl w:val="0"/>
          <w:numId w:val="2"/>
        </w:numPr>
      </w:pPr>
      <w:r>
        <w:t>Dyskusja</w:t>
      </w:r>
    </w:p>
    <w:p w14:paraId="54598152" w14:textId="11A61E93" w:rsidR="0023507A" w:rsidRPr="0023507A" w:rsidRDefault="0023507A" w:rsidP="0023507A">
      <w:pPr>
        <w:pStyle w:val="Tekstartykuu"/>
        <w:spacing w:before="60" w:after="60" w:line="240" w:lineRule="auto"/>
        <w:rPr>
          <w:rFonts w:ascii="Times New Roman" w:hAnsi="Times New Roman" w:cs="Times New Roman"/>
          <w:sz w:val="24"/>
        </w:rPr>
      </w:pPr>
      <w:r w:rsidRPr="0023507A">
        <w:rPr>
          <w:rFonts w:ascii="Times New Roman" w:hAnsi="Times New Roman" w:cs="Times New Roman"/>
          <w:sz w:val="24"/>
        </w:rPr>
        <w:t xml:space="preserve">Do prowadzenie eksperymentu autorzy artykułu zdecydowali się na narzędzie ChatGPT firmy OpenAI. Wybór umotywowany został przede wszystkim popularnością tego narzędzia oraz liczbą parametrów, które mogą sprawić, że ChatGPT ma przewagę nad innymi narzędziami tego typu. ChatGPT -3 (i 3.5), z których nadal można korzystać bezpłatnie, wykorzystuje model GPT-3. Te wersje </w:t>
      </w:r>
      <w:proofErr w:type="spellStart"/>
      <w:r w:rsidRPr="0023507A">
        <w:rPr>
          <w:rFonts w:ascii="Times New Roman" w:hAnsi="Times New Roman" w:cs="Times New Roman"/>
          <w:sz w:val="24"/>
        </w:rPr>
        <w:t>chatbota</w:t>
      </w:r>
      <w:proofErr w:type="spellEnd"/>
      <w:r w:rsidRPr="0023507A">
        <w:rPr>
          <w:rFonts w:ascii="Times New Roman" w:hAnsi="Times New Roman" w:cs="Times New Roman"/>
          <w:sz w:val="24"/>
        </w:rPr>
        <w:t xml:space="preserve"> mają 175 miliardów parametrów. Z kolei najnowsza wersja ChatGPT – dostępna tylko z płatną subskrypcją – współpracuje z liczbą parametrów zawartą w </w:t>
      </w:r>
      <w:r w:rsidRPr="0023507A">
        <w:rPr>
          <w:rFonts w:ascii="Times New Roman" w:hAnsi="Times New Roman" w:cs="Times New Roman"/>
          <w:sz w:val="24"/>
        </w:rPr>
        <w:lastRenderedPageBreak/>
        <w:t xml:space="preserve">GPT-4. Szacuje się, że liczba parametrów dla wersji ChatGPT-4 może osiągnąć wartość 100 bilionów. Konkretna liczba parametrów dla GPT-4 nie została oficjalnie jednak ujawniona przez OpenAI. Oznacza to, że wybór tego rozwiązania dla celów badawczych jest trafny. </w:t>
      </w:r>
    </w:p>
    <w:p w14:paraId="08C2F8FD" w14:textId="2AF47B1A" w:rsidR="0023507A" w:rsidRPr="0023507A" w:rsidRDefault="0023507A" w:rsidP="0023507A">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23507A">
        <w:rPr>
          <w:rFonts w:ascii="Times New Roman" w:hAnsi="Times New Roman" w:cs="Times New Roman"/>
          <w:sz w:val="24"/>
        </w:rPr>
        <w:t>Zastosowane metryki nie spełniają oczekiwań autorów artykułu. Przeprowadzona analiza danych zamieszczona w tabeli z wynikami eksperymentu nie daje pewności do wnioskowania. Dane dotyczące wybranych metryk wydają się generować losowe wyniki, trudne do interpretacji. Oczywiście temat metryk pozostaje nadal otwarty. Autorzy nie wykluczają powrotu w przyszłości do tego typu rozwiązań, jeśli pojawi się odpowiednie oprogramowanie. Wydaje się, że na chwilę obecną nie ma odpowiedniej metryki, która mogłaby spełnić oczekiwania postawione w problemach badawczych.</w:t>
      </w:r>
    </w:p>
    <w:p w14:paraId="6FD8326D" w14:textId="639D45C1" w:rsidR="003E4684" w:rsidRDefault="0023507A" w:rsidP="0023507A">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23507A">
        <w:rPr>
          <w:rFonts w:ascii="Times New Roman" w:hAnsi="Times New Roman" w:cs="Times New Roman"/>
          <w:sz w:val="24"/>
        </w:rPr>
        <w:t xml:space="preserve">Autorzy artykułu zaproponowali własne kryteria do oceny samodzielności prac ewaluacyjnych wygenerowanych przez studentów. Kryteria te po </w:t>
      </w:r>
      <w:r w:rsidR="0085783D" w:rsidRPr="0023507A">
        <w:rPr>
          <w:rFonts w:ascii="Times New Roman" w:hAnsi="Times New Roman" w:cs="Times New Roman"/>
          <w:sz w:val="24"/>
        </w:rPr>
        <w:t xml:space="preserve">iteracyjnej </w:t>
      </w:r>
      <w:r w:rsidRPr="0023507A">
        <w:rPr>
          <w:rFonts w:ascii="Times New Roman" w:hAnsi="Times New Roman" w:cs="Times New Roman"/>
          <w:sz w:val="24"/>
        </w:rPr>
        <w:t>weryfikacji mogą stanowić materiał do rozwoju i do dalszych badań. Wydaje się, że zautomatyzowanie procesu sprawdzania poprawności wygenerowania przez studenta pracy ewaluacyjnej zostało osiągnięte. Trudność dotyczą badania samodzielności wygenerowanych prac ewaluacyjnych przez studentów. Temat ten będzie badany i rozwijany w kolejnych krokach eksperymentu.</w:t>
      </w:r>
    </w:p>
    <w:p w14:paraId="0A9BFCDA" w14:textId="77777777" w:rsidR="0023507A" w:rsidRDefault="008F6859" w:rsidP="00174613">
      <w:pPr>
        <w:pStyle w:val="Nagwek2"/>
        <w:numPr>
          <w:ilvl w:val="0"/>
          <w:numId w:val="2"/>
        </w:numPr>
        <w:rPr>
          <w:rFonts w:eastAsia="Times New Roman"/>
          <w:lang w:eastAsia="pl-PL"/>
        </w:rPr>
      </w:pPr>
      <w:r>
        <w:rPr>
          <w:rFonts w:eastAsia="Times New Roman"/>
          <w:lang w:eastAsia="pl-PL"/>
        </w:rPr>
        <w:t>Wnioski</w:t>
      </w:r>
    </w:p>
    <w:p w14:paraId="60280BD3" w14:textId="617C0469" w:rsidR="00B622D9" w:rsidRPr="00605814" w:rsidRDefault="00B622D9" w:rsidP="002F1D40">
      <w:pPr>
        <w:jc w:val="both"/>
        <w:rPr>
          <w:rFonts w:ascii="Times New Roman" w:hAnsi="Times New Roman" w:cs="Times New Roman"/>
          <w:sz w:val="24"/>
          <w:szCs w:val="24"/>
          <w:lang w:eastAsia="pl-PL"/>
        </w:rPr>
      </w:pPr>
      <w:r w:rsidRPr="00605814">
        <w:rPr>
          <w:rFonts w:ascii="Times New Roman" w:hAnsi="Times New Roman" w:cs="Times New Roman"/>
          <w:sz w:val="24"/>
          <w:szCs w:val="24"/>
          <w:lang w:eastAsia="pl-PL"/>
        </w:rPr>
        <w:t>Opracowany model, procesy jego weryfikacji oraz przeprowadzona dyskusją wskazują na następujące wnioski:</w:t>
      </w:r>
    </w:p>
    <w:p w14:paraId="5339A3CF" w14:textId="6DC2184B" w:rsidR="00B622D9" w:rsidRPr="00605814" w:rsidRDefault="00B622D9" w:rsidP="00605814">
      <w:pPr>
        <w:pStyle w:val="Akapitzlist"/>
        <w:numPr>
          <w:ilvl w:val="0"/>
          <w:numId w:val="10"/>
        </w:numPr>
        <w:jc w:val="both"/>
        <w:rPr>
          <w:rFonts w:ascii="Times New Roman" w:hAnsi="Times New Roman" w:cs="Times New Roman"/>
          <w:color w:val="242424"/>
          <w:sz w:val="24"/>
          <w:szCs w:val="24"/>
          <w:shd w:val="clear" w:color="auto" w:fill="FFFFFF"/>
        </w:rPr>
      </w:pPr>
      <w:r w:rsidRPr="00605814">
        <w:rPr>
          <w:rFonts w:ascii="Times New Roman" w:hAnsi="Times New Roman" w:cs="Times New Roman"/>
          <w:color w:val="242424"/>
          <w:sz w:val="24"/>
          <w:szCs w:val="24"/>
          <w:shd w:val="clear" w:color="auto" w:fill="FFFFFF"/>
        </w:rPr>
        <w:t>Celem artykułu było opracowanie modelu procesowego budowy aplikacji do oceny prac studenckich</w:t>
      </w:r>
    </w:p>
    <w:p w14:paraId="510F285E" w14:textId="3364CE52" w:rsidR="00B622D9" w:rsidRPr="00605814" w:rsidRDefault="00605814" w:rsidP="00605814">
      <w:pPr>
        <w:pStyle w:val="Akapitzlist"/>
        <w:numPr>
          <w:ilvl w:val="0"/>
          <w:numId w:val="10"/>
        </w:numPr>
        <w:jc w:val="both"/>
        <w:rPr>
          <w:rFonts w:ascii="Times New Roman" w:hAnsi="Times New Roman" w:cs="Times New Roman"/>
          <w:color w:val="242424"/>
          <w:sz w:val="24"/>
          <w:szCs w:val="24"/>
          <w:shd w:val="clear" w:color="auto" w:fill="FFFFFF"/>
        </w:rPr>
      </w:pPr>
      <w:r w:rsidRPr="00605814">
        <w:rPr>
          <w:rFonts w:ascii="Times New Roman" w:hAnsi="Times New Roman" w:cs="Times New Roman"/>
          <w:color w:val="242424"/>
          <w:sz w:val="24"/>
          <w:szCs w:val="24"/>
          <w:shd w:val="clear" w:color="auto" w:fill="FFFFFF"/>
        </w:rPr>
        <w:t>Z</w:t>
      </w:r>
      <w:r w:rsidR="00B622D9" w:rsidRPr="00605814">
        <w:rPr>
          <w:rFonts w:ascii="Times New Roman" w:hAnsi="Times New Roman" w:cs="Times New Roman"/>
          <w:color w:val="242424"/>
          <w:sz w:val="24"/>
          <w:szCs w:val="24"/>
          <w:shd w:val="clear" w:color="auto" w:fill="FFFFFF"/>
        </w:rPr>
        <w:t>budowano model, przeprowadzono procesy jego weryfikacji dla 15</w:t>
      </w:r>
      <w:r w:rsidR="00250634">
        <w:rPr>
          <w:rFonts w:ascii="Times New Roman" w:hAnsi="Times New Roman" w:cs="Times New Roman"/>
          <w:color w:val="242424"/>
          <w:sz w:val="24"/>
          <w:szCs w:val="24"/>
          <w:shd w:val="clear" w:color="auto" w:fill="FFFFFF"/>
        </w:rPr>
        <w:t>4</w:t>
      </w:r>
      <w:r w:rsidR="00B622D9" w:rsidRPr="00605814">
        <w:rPr>
          <w:rFonts w:ascii="Times New Roman" w:hAnsi="Times New Roman" w:cs="Times New Roman"/>
          <w:color w:val="242424"/>
          <w:sz w:val="24"/>
          <w:szCs w:val="24"/>
          <w:shd w:val="clear" w:color="auto" w:fill="FFFFFF"/>
        </w:rPr>
        <w:t xml:space="preserve"> prac studenckich i oceniono jego przydatność z zastosowaniem metryk</w:t>
      </w:r>
    </w:p>
    <w:p w14:paraId="30CCF103" w14:textId="644E6955" w:rsidR="00605814" w:rsidRPr="00605814" w:rsidRDefault="00B622D9" w:rsidP="00605814">
      <w:pPr>
        <w:pStyle w:val="Akapitzlist"/>
        <w:numPr>
          <w:ilvl w:val="0"/>
          <w:numId w:val="10"/>
        </w:numPr>
        <w:jc w:val="both"/>
        <w:rPr>
          <w:rFonts w:ascii="Times New Roman" w:hAnsi="Times New Roman" w:cs="Times New Roman"/>
          <w:color w:val="242424"/>
          <w:sz w:val="24"/>
          <w:szCs w:val="24"/>
          <w:shd w:val="clear" w:color="auto" w:fill="FFFFFF"/>
        </w:rPr>
      </w:pPr>
      <w:r w:rsidRPr="00605814">
        <w:rPr>
          <w:rFonts w:ascii="Times New Roman" w:hAnsi="Times New Roman" w:cs="Times New Roman"/>
          <w:color w:val="242424"/>
          <w:sz w:val="24"/>
          <w:szCs w:val="24"/>
          <w:shd w:val="clear" w:color="auto" w:fill="FFFFFF"/>
        </w:rPr>
        <w:t xml:space="preserve">Takie </w:t>
      </w:r>
      <w:r w:rsidR="00605814" w:rsidRPr="00605814">
        <w:rPr>
          <w:rFonts w:ascii="Times New Roman" w:hAnsi="Times New Roman" w:cs="Times New Roman"/>
          <w:color w:val="242424"/>
          <w:sz w:val="24"/>
          <w:szCs w:val="24"/>
          <w:shd w:val="clear" w:color="auto" w:fill="FFFFFF"/>
        </w:rPr>
        <w:t>podejście</w:t>
      </w:r>
      <w:r w:rsidRPr="00605814">
        <w:rPr>
          <w:rFonts w:ascii="Times New Roman" w:hAnsi="Times New Roman" w:cs="Times New Roman"/>
          <w:color w:val="242424"/>
          <w:sz w:val="24"/>
          <w:szCs w:val="24"/>
          <w:shd w:val="clear" w:color="auto" w:fill="FFFFFF"/>
        </w:rPr>
        <w:t xml:space="preserve"> z jednej strony umożliwiło wstępną ocenę prac studenckich</w:t>
      </w:r>
      <w:r w:rsidR="00D21878">
        <w:rPr>
          <w:rFonts w:ascii="Times New Roman" w:hAnsi="Times New Roman" w:cs="Times New Roman"/>
          <w:color w:val="242424"/>
          <w:sz w:val="24"/>
          <w:szCs w:val="24"/>
          <w:shd w:val="clear" w:color="auto" w:fill="FFFFFF"/>
        </w:rPr>
        <w:t>,</w:t>
      </w:r>
      <w:r w:rsidRPr="00605814">
        <w:rPr>
          <w:rFonts w:ascii="Times New Roman" w:hAnsi="Times New Roman" w:cs="Times New Roman"/>
          <w:color w:val="242424"/>
          <w:sz w:val="24"/>
          <w:szCs w:val="24"/>
          <w:shd w:val="clear" w:color="auto" w:fill="FFFFFF"/>
        </w:rPr>
        <w:t xml:space="preserve"> które były weryfikowane przez prowadzącego a następnie przeprowadzenia egzaminu face to face dla weryfikacji opracowanego rozwiązania.</w:t>
      </w:r>
    </w:p>
    <w:p w14:paraId="6402AE95" w14:textId="7A9492B4" w:rsidR="00605814" w:rsidRPr="00605814" w:rsidRDefault="00605814" w:rsidP="00605814">
      <w:pPr>
        <w:pStyle w:val="Akapitzlist"/>
        <w:numPr>
          <w:ilvl w:val="0"/>
          <w:numId w:val="10"/>
        </w:numPr>
        <w:jc w:val="both"/>
        <w:rPr>
          <w:rFonts w:ascii="Times New Roman" w:hAnsi="Times New Roman" w:cs="Times New Roman"/>
          <w:color w:val="242424"/>
          <w:sz w:val="24"/>
          <w:szCs w:val="24"/>
          <w:shd w:val="clear" w:color="auto" w:fill="FFFFFF"/>
        </w:rPr>
      </w:pPr>
      <w:r w:rsidRPr="00605814">
        <w:rPr>
          <w:rFonts w:ascii="Times New Roman" w:hAnsi="Times New Roman" w:cs="Times New Roman"/>
          <w:sz w:val="24"/>
          <w:szCs w:val="24"/>
        </w:rPr>
        <w:t>Realizacja tego typu eksperymentów pozwoli również na otwarcie drogi do zmian w obszarze zajęć dydaktycznych, które wykorzystują w sposób świadomy takich narzędzi, jak ChatGPT przez studentów. W tym obszarze nie ma zdefiniowanych reguł i kryteriów eksperymentów badawczych. Nie ma również wiedzy i doświadczenia odpowiedniego do kreowania nowych procesów w obszarze dydaktyki z użyciem ChatGPT określonym w problemach utylitarnych</w:t>
      </w:r>
    </w:p>
    <w:p w14:paraId="08354A38" w14:textId="77777777" w:rsidR="00B622D9" w:rsidRPr="00605814" w:rsidRDefault="00B622D9" w:rsidP="00605814">
      <w:pPr>
        <w:pStyle w:val="Akapitzlist"/>
        <w:numPr>
          <w:ilvl w:val="0"/>
          <w:numId w:val="10"/>
        </w:numPr>
        <w:jc w:val="both"/>
        <w:rPr>
          <w:rFonts w:ascii="Times New Roman" w:hAnsi="Times New Roman" w:cs="Times New Roman"/>
          <w:color w:val="242424"/>
          <w:sz w:val="24"/>
          <w:szCs w:val="24"/>
          <w:shd w:val="clear" w:color="auto" w:fill="FFFFFF"/>
        </w:rPr>
      </w:pPr>
      <w:r w:rsidRPr="00605814">
        <w:rPr>
          <w:rFonts w:ascii="Times New Roman" w:hAnsi="Times New Roman" w:cs="Times New Roman"/>
          <w:color w:val="242424"/>
          <w:sz w:val="24"/>
          <w:szCs w:val="24"/>
          <w:shd w:val="clear" w:color="auto" w:fill="FFFFFF"/>
        </w:rPr>
        <w:t>Kierunki dalszych badań obejmują: uwzględnienie zróżnicowanych metryk do oceny prac studenckich oraz pytania wstępne dotyczące stanu wiedzy studenta przed przystąpieniem do egzaminu oraz w przypadku negatywnej oceny niedopuszczenie go do egzaminu.</w:t>
      </w:r>
    </w:p>
    <w:p w14:paraId="30AA8AB9" w14:textId="6D654D8C" w:rsidR="00561547" w:rsidRDefault="00B622D9" w:rsidP="00605814">
      <w:pPr>
        <w:pStyle w:val="Akapitzlist"/>
        <w:numPr>
          <w:ilvl w:val="0"/>
          <w:numId w:val="10"/>
        </w:numPr>
        <w:jc w:val="both"/>
        <w:rPr>
          <w:rFonts w:ascii="Times New Roman" w:hAnsi="Times New Roman" w:cs="Times New Roman"/>
          <w:color w:val="242424"/>
          <w:sz w:val="24"/>
          <w:szCs w:val="24"/>
          <w:shd w:val="clear" w:color="auto" w:fill="FFFFFF"/>
        </w:rPr>
      </w:pPr>
      <w:r w:rsidRPr="00605814">
        <w:rPr>
          <w:rFonts w:ascii="Times New Roman" w:hAnsi="Times New Roman" w:cs="Times New Roman"/>
          <w:color w:val="242424"/>
          <w:sz w:val="24"/>
          <w:szCs w:val="24"/>
          <w:shd w:val="clear" w:color="auto" w:fill="FFFFFF"/>
        </w:rPr>
        <w:t>Taka sytuacja staje się konieczna po przeprowadzeniu egzaminu ustnego</w:t>
      </w:r>
      <w:r w:rsidR="00C35A64">
        <w:rPr>
          <w:rFonts w:ascii="Times New Roman" w:hAnsi="Times New Roman" w:cs="Times New Roman"/>
          <w:color w:val="242424"/>
          <w:sz w:val="24"/>
          <w:szCs w:val="24"/>
          <w:shd w:val="clear" w:color="auto" w:fill="FFFFFF"/>
        </w:rPr>
        <w:t>,</w:t>
      </w:r>
      <w:r w:rsidRPr="00605814">
        <w:rPr>
          <w:rFonts w:ascii="Times New Roman" w:hAnsi="Times New Roman" w:cs="Times New Roman"/>
          <w:color w:val="242424"/>
          <w:sz w:val="24"/>
          <w:szCs w:val="24"/>
          <w:shd w:val="clear" w:color="auto" w:fill="FFFFFF"/>
        </w:rPr>
        <w:t xml:space="preserve"> gdzie okazało się że studenci którzy otrzymali oceny niedostateczne nie rozumieją procesów danej dziedziny.</w:t>
      </w:r>
    </w:p>
    <w:p w14:paraId="6885EBD3" w14:textId="01A1B9D4" w:rsidR="003D6B90" w:rsidRPr="00605814" w:rsidRDefault="003D6B90" w:rsidP="0049773F">
      <w:pPr>
        <w:pStyle w:val="Akapitzlist"/>
        <w:numPr>
          <w:ilvl w:val="0"/>
          <w:numId w:val="10"/>
        </w:numPr>
        <w:jc w:val="both"/>
        <w:rPr>
          <w:rFonts w:ascii="Times New Roman" w:hAnsi="Times New Roman" w:cs="Times New Roman"/>
          <w:color w:val="242424"/>
          <w:sz w:val="24"/>
          <w:szCs w:val="24"/>
          <w:shd w:val="clear" w:color="auto" w:fill="FFFFFF"/>
        </w:rPr>
      </w:pPr>
      <w:r>
        <w:rPr>
          <w:rFonts w:ascii="Times New Roman" w:hAnsi="Times New Roman" w:cs="Times New Roman"/>
          <w:sz w:val="24"/>
        </w:rPr>
        <w:t>Przedstawiony w pracy model wymaga szczegółowego badania jego procesów</w:t>
      </w:r>
      <w:r w:rsidR="0087604A">
        <w:rPr>
          <w:rFonts w:ascii="Times New Roman" w:hAnsi="Times New Roman" w:cs="Times New Roman"/>
          <w:sz w:val="24"/>
        </w:rPr>
        <w:t>, co nie miało miejsca w tym artykule</w:t>
      </w:r>
      <w:r w:rsidR="001A3038">
        <w:rPr>
          <w:rFonts w:ascii="Times New Roman" w:hAnsi="Times New Roman" w:cs="Times New Roman"/>
          <w:sz w:val="24"/>
        </w:rPr>
        <w:t>.</w:t>
      </w:r>
      <w:r w:rsidR="006A7016">
        <w:rPr>
          <w:rFonts w:ascii="Times New Roman" w:hAnsi="Times New Roman" w:cs="Times New Roman"/>
          <w:sz w:val="24"/>
        </w:rPr>
        <w:t xml:space="preserve"> Wynikało to z traktowania tego artykułu</w:t>
      </w:r>
      <w:r w:rsidR="005E6C42">
        <w:rPr>
          <w:rFonts w:ascii="Times New Roman" w:hAnsi="Times New Roman" w:cs="Times New Roman"/>
          <w:sz w:val="24"/>
        </w:rPr>
        <w:t>,</w:t>
      </w:r>
      <w:r w:rsidR="006A7016">
        <w:rPr>
          <w:rFonts w:ascii="Times New Roman" w:hAnsi="Times New Roman" w:cs="Times New Roman"/>
          <w:sz w:val="24"/>
        </w:rPr>
        <w:t xml:space="preserve"> jako wprowadzającego do </w:t>
      </w:r>
      <w:r w:rsidR="00156239">
        <w:rPr>
          <w:rFonts w:ascii="Times New Roman" w:hAnsi="Times New Roman" w:cs="Times New Roman"/>
          <w:sz w:val="24"/>
        </w:rPr>
        <w:t>analizy</w:t>
      </w:r>
      <w:r w:rsidR="006A7016">
        <w:rPr>
          <w:rFonts w:ascii="Times New Roman" w:hAnsi="Times New Roman" w:cs="Times New Roman"/>
          <w:sz w:val="24"/>
        </w:rPr>
        <w:t xml:space="preserve"> możliwości </w:t>
      </w:r>
      <w:r w:rsidR="00E0742C">
        <w:rPr>
          <w:rFonts w:ascii="Times New Roman" w:hAnsi="Times New Roman" w:cs="Times New Roman"/>
          <w:sz w:val="24"/>
        </w:rPr>
        <w:t xml:space="preserve">wykorzystania modeli językowych do </w:t>
      </w:r>
      <w:r w:rsidR="00156239">
        <w:rPr>
          <w:rFonts w:ascii="Times New Roman" w:hAnsi="Times New Roman" w:cs="Times New Roman"/>
          <w:sz w:val="24"/>
        </w:rPr>
        <w:t xml:space="preserve">oceny prac studenckich. </w:t>
      </w:r>
      <w:r w:rsidR="00E0742C">
        <w:rPr>
          <w:rFonts w:ascii="Times New Roman" w:hAnsi="Times New Roman" w:cs="Times New Roman"/>
          <w:sz w:val="24"/>
        </w:rPr>
        <w:t xml:space="preserve"> </w:t>
      </w:r>
      <w:r w:rsidR="001A3038">
        <w:rPr>
          <w:rFonts w:ascii="Times New Roman" w:hAnsi="Times New Roman" w:cs="Times New Roman"/>
          <w:sz w:val="24"/>
        </w:rPr>
        <w:t xml:space="preserve"> </w:t>
      </w:r>
    </w:p>
    <w:p w14:paraId="24DC35CA" w14:textId="77777777" w:rsidR="00605814" w:rsidRPr="00605814" w:rsidRDefault="00605814" w:rsidP="00605814"/>
    <w:p w14:paraId="77013A6C" w14:textId="13A73657" w:rsidR="00561547" w:rsidRPr="00E96FE4" w:rsidRDefault="00561547" w:rsidP="00B622D9">
      <w:pPr>
        <w:pStyle w:val="Nagwek2"/>
        <w:numPr>
          <w:ilvl w:val="0"/>
          <w:numId w:val="9"/>
        </w:numPr>
      </w:pPr>
      <w:r w:rsidRPr="00E96FE4">
        <w:lastRenderedPageBreak/>
        <w:t>Bibliografia</w:t>
      </w:r>
    </w:p>
    <w:p w14:paraId="65F908C3" w14:textId="28162FF8" w:rsidR="00561547" w:rsidRDefault="00CC3166" w:rsidP="00561547">
      <w:pPr>
        <w:pStyle w:val="Tekstartykuu"/>
        <w:spacing w:before="60" w:after="60" w:line="240" w:lineRule="auto"/>
        <w:rPr>
          <w:rFonts w:ascii="Times New Roman" w:hAnsi="Times New Roman" w:cs="Times New Roman"/>
          <w:sz w:val="24"/>
        </w:rPr>
      </w:pPr>
      <w:r w:rsidRPr="002F1CE7">
        <w:rPr>
          <w:rFonts w:ascii="Times New Roman" w:hAnsi="Times New Roman" w:cs="Times New Roman"/>
          <w:sz w:val="24"/>
          <w:lang w:val="en-US"/>
        </w:rPr>
        <w:t xml:space="preserve">[1] </w:t>
      </w:r>
      <w:proofErr w:type="spellStart"/>
      <w:r w:rsidR="002F1CE7" w:rsidRPr="002F1CE7">
        <w:rPr>
          <w:rFonts w:ascii="Times New Roman" w:hAnsi="Times New Roman" w:cs="Times New Roman"/>
          <w:sz w:val="24"/>
          <w:lang w:val="en-US"/>
        </w:rPr>
        <w:t>Villagrán</w:t>
      </w:r>
      <w:proofErr w:type="spellEnd"/>
      <w:r w:rsidR="002F1CE7" w:rsidRPr="002F1CE7">
        <w:rPr>
          <w:rFonts w:ascii="Times New Roman" w:hAnsi="Times New Roman" w:cs="Times New Roman"/>
          <w:sz w:val="24"/>
          <w:lang w:val="en-US"/>
        </w:rPr>
        <w:t xml:space="preserve">, I., Hernández, R., Schuit, G., </w:t>
      </w:r>
      <w:proofErr w:type="spellStart"/>
      <w:r w:rsidR="002F1CE7" w:rsidRPr="002F1CE7">
        <w:rPr>
          <w:rFonts w:ascii="Times New Roman" w:hAnsi="Times New Roman" w:cs="Times New Roman"/>
          <w:sz w:val="24"/>
          <w:lang w:val="en-US"/>
        </w:rPr>
        <w:t>Neyem</w:t>
      </w:r>
      <w:proofErr w:type="spellEnd"/>
      <w:r w:rsidR="002F1CE7" w:rsidRPr="002F1CE7">
        <w:rPr>
          <w:rFonts w:ascii="Times New Roman" w:hAnsi="Times New Roman" w:cs="Times New Roman"/>
          <w:sz w:val="24"/>
          <w:lang w:val="en-US"/>
        </w:rPr>
        <w:t>, A., Fuentes-</w:t>
      </w:r>
      <w:proofErr w:type="spellStart"/>
      <w:r w:rsidR="002F1CE7" w:rsidRPr="002F1CE7">
        <w:rPr>
          <w:rFonts w:ascii="Times New Roman" w:hAnsi="Times New Roman" w:cs="Times New Roman"/>
          <w:sz w:val="24"/>
          <w:lang w:val="en-US"/>
        </w:rPr>
        <w:t>Cimma</w:t>
      </w:r>
      <w:proofErr w:type="spellEnd"/>
      <w:r w:rsidR="002F1CE7" w:rsidRPr="002F1CE7">
        <w:rPr>
          <w:rFonts w:ascii="Times New Roman" w:hAnsi="Times New Roman" w:cs="Times New Roman"/>
          <w:sz w:val="24"/>
          <w:lang w:val="en-US"/>
        </w:rPr>
        <w:t xml:space="preserve">, J., Miranda, C., ... &amp; Varas, J. (2024). Implementing artificial intelligence in physiotherapy education: A case study on the use of large language models (LLM) to enhance feedback. </w:t>
      </w:r>
      <w:r w:rsidR="002F1CE7" w:rsidRPr="002F1CE7">
        <w:rPr>
          <w:rFonts w:ascii="Times New Roman" w:hAnsi="Times New Roman" w:cs="Times New Roman"/>
          <w:sz w:val="24"/>
        </w:rPr>
        <w:t xml:space="preserve">IEEE </w:t>
      </w:r>
      <w:proofErr w:type="spellStart"/>
      <w:r w:rsidR="002F1CE7" w:rsidRPr="002F1CE7">
        <w:rPr>
          <w:rFonts w:ascii="Times New Roman" w:hAnsi="Times New Roman" w:cs="Times New Roman"/>
          <w:sz w:val="24"/>
        </w:rPr>
        <w:t>Transactions</w:t>
      </w:r>
      <w:proofErr w:type="spellEnd"/>
      <w:r w:rsidR="002F1CE7" w:rsidRPr="002F1CE7">
        <w:rPr>
          <w:rFonts w:ascii="Times New Roman" w:hAnsi="Times New Roman" w:cs="Times New Roman"/>
          <w:sz w:val="24"/>
        </w:rPr>
        <w:t xml:space="preserve"> on Learning Technologies.</w:t>
      </w:r>
    </w:p>
    <w:p w14:paraId="2F186486" w14:textId="19C4B555" w:rsidR="002F1CE7" w:rsidRDefault="002F1CE7" w:rsidP="00561547">
      <w:pPr>
        <w:pStyle w:val="Tekstartykuu"/>
        <w:spacing w:before="60" w:after="60" w:line="240" w:lineRule="auto"/>
        <w:rPr>
          <w:rFonts w:ascii="Times New Roman" w:hAnsi="Times New Roman" w:cs="Times New Roman"/>
          <w:sz w:val="24"/>
        </w:rPr>
      </w:pPr>
      <w:r w:rsidRPr="00E64F3F">
        <w:rPr>
          <w:rFonts w:ascii="Times New Roman" w:hAnsi="Times New Roman" w:cs="Times New Roman"/>
          <w:sz w:val="24"/>
          <w:lang w:val="en-US"/>
        </w:rPr>
        <w:t xml:space="preserve">[2] </w:t>
      </w:r>
      <w:r w:rsidR="00E64F3F" w:rsidRPr="00E64F3F">
        <w:rPr>
          <w:rFonts w:ascii="Times New Roman" w:hAnsi="Times New Roman" w:cs="Times New Roman"/>
          <w:sz w:val="24"/>
          <w:lang w:val="en-US"/>
        </w:rPr>
        <w:t xml:space="preserve">Meissner, R., </w:t>
      </w:r>
      <w:proofErr w:type="spellStart"/>
      <w:r w:rsidR="00E64F3F" w:rsidRPr="00E64F3F">
        <w:rPr>
          <w:rFonts w:ascii="Times New Roman" w:hAnsi="Times New Roman" w:cs="Times New Roman"/>
          <w:sz w:val="24"/>
          <w:lang w:val="en-US"/>
        </w:rPr>
        <w:t>Pögelt</w:t>
      </w:r>
      <w:proofErr w:type="spellEnd"/>
      <w:r w:rsidR="00E64F3F" w:rsidRPr="00E64F3F">
        <w:rPr>
          <w:rFonts w:ascii="Times New Roman" w:hAnsi="Times New Roman" w:cs="Times New Roman"/>
          <w:sz w:val="24"/>
          <w:lang w:val="en-US"/>
        </w:rPr>
        <w:t xml:space="preserve">, A., </w:t>
      </w:r>
      <w:proofErr w:type="spellStart"/>
      <w:r w:rsidR="00E64F3F" w:rsidRPr="00E64F3F">
        <w:rPr>
          <w:rFonts w:ascii="Times New Roman" w:hAnsi="Times New Roman" w:cs="Times New Roman"/>
          <w:sz w:val="24"/>
          <w:lang w:val="en-US"/>
        </w:rPr>
        <w:t>Ihsberner</w:t>
      </w:r>
      <w:proofErr w:type="spellEnd"/>
      <w:r w:rsidR="00E64F3F" w:rsidRPr="00E64F3F">
        <w:rPr>
          <w:rFonts w:ascii="Times New Roman" w:hAnsi="Times New Roman" w:cs="Times New Roman"/>
          <w:sz w:val="24"/>
          <w:lang w:val="en-US"/>
        </w:rPr>
        <w:t xml:space="preserve">, K., </w:t>
      </w:r>
      <w:proofErr w:type="spellStart"/>
      <w:r w:rsidR="00E64F3F" w:rsidRPr="00E64F3F">
        <w:rPr>
          <w:rFonts w:ascii="Times New Roman" w:hAnsi="Times New Roman" w:cs="Times New Roman"/>
          <w:sz w:val="24"/>
          <w:lang w:val="en-US"/>
        </w:rPr>
        <w:t>Grüttmüller</w:t>
      </w:r>
      <w:proofErr w:type="spellEnd"/>
      <w:r w:rsidR="00E64F3F" w:rsidRPr="00E64F3F">
        <w:rPr>
          <w:rFonts w:ascii="Times New Roman" w:hAnsi="Times New Roman" w:cs="Times New Roman"/>
          <w:sz w:val="24"/>
          <w:lang w:val="en-US"/>
        </w:rPr>
        <w:t xml:space="preserve">, M., </w:t>
      </w:r>
      <w:proofErr w:type="spellStart"/>
      <w:r w:rsidR="00E64F3F" w:rsidRPr="00E64F3F">
        <w:rPr>
          <w:rFonts w:ascii="Times New Roman" w:hAnsi="Times New Roman" w:cs="Times New Roman"/>
          <w:sz w:val="24"/>
          <w:lang w:val="en-US"/>
        </w:rPr>
        <w:t>Tornack</w:t>
      </w:r>
      <w:proofErr w:type="spellEnd"/>
      <w:r w:rsidR="00E64F3F" w:rsidRPr="00E64F3F">
        <w:rPr>
          <w:rFonts w:ascii="Times New Roman" w:hAnsi="Times New Roman" w:cs="Times New Roman"/>
          <w:sz w:val="24"/>
          <w:lang w:val="en-US"/>
        </w:rPr>
        <w:t xml:space="preserve">, S., Thor, A., ... &amp; Hardt, W. (2024, October). LLM-generated competence-based e-assessment items for higher education mathematics: methodology and evaluation. </w:t>
      </w:r>
      <w:r w:rsidR="00E64F3F" w:rsidRPr="00E64F3F">
        <w:rPr>
          <w:rFonts w:ascii="Times New Roman" w:hAnsi="Times New Roman" w:cs="Times New Roman"/>
          <w:sz w:val="24"/>
        </w:rPr>
        <w:t xml:space="preserve">In </w:t>
      </w:r>
      <w:proofErr w:type="spellStart"/>
      <w:r w:rsidR="00E64F3F" w:rsidRPr="00E64F3F">
        <w:rPr>
          <w:rFonts w:ascii="Times New Roman" w:hAnsi="Times New Roman" w:cs="Times New Roman"/>
          <w:sz w:val="24"/>
        </w:rPr>
        <w:t>Frontiers</w:t>
      </w:r>
      <w:proofErr w:type="spellEnd"/>
      <w:r w:rsidR="00E64F3F" w:rsidRPr="00E64F3F">
        <w:rPr>
          <w:rFonts w:ascii="Times New Roman" w:hAnsi="Times New Roman" w:cs="Times New Roman"/>
          <w:sz w:val="24"/>
        </w:rPr>
        <w:t xml:space="preserve"> in </w:t>
      </w:r>
      <w:proofErr w:type="spellStart"/>
      <w:r w:rsidR="00E64F3F" w:rsidRPr="00E64F3F">
        <w:rPr>
          <w:rFonts w:ascii="Times New Roman" w:hAnsi="Times New Roman" w:cs="Times New Roman"/>
          <w:sz w:val="24"/>
        </w:rPr>
        <w:t>Education</w:t>
      </w:r>
      <w:proofErr w:type="spellEnd"/>
      <w:r w:rsidR="00E64F3F" w:rsidRPr="00E64F3F">
        <w:rPr>
          <w:rFonts w:ascii="Times New Roman" w:hAnsi="Times New Roman" w:cs="Times New Roman"/>
          <w:sz w:val="24"/>
        </w:rPr>
        <w:t xml:space="preserve"> (Vol. 9, p. 1427502). </w:t>
      </w:r>
      <w:proofErr w:type="spellStart"/>
      <w:r w:rsidR="00E64F3F" w:rsidRPr="00E64F3F">
        <w:rPr>
          <w:rFonts w:ascii="Times New Roman" w:hAnsi="Times New Roman" w:cs="Times New Roman"/>
          <w:sz w:val="24"/>
        </w:rPr>
        <w:t>Frontiers</w:t>
      </w:r>
      <w:proofErr w:type="spellEnd"/>
      <w:r w:rsidR="00E64F3F" w:rsidRPr="00E64F3F">
        <w:rPr>
          <w:rFonts w:ascii="Times New Roman" w:hAnsi="Times New Roman" w:cs="Times New Roman"/>
          <w:sz w:val="24"/>
        </w:rPr>
        <w:t xml:space="preserve"> Media SA.</w:t>
      </w:r>
    </w:p>
    <w:p w14:paraId="6A54D5E0" w14:textId="0D10F498" w:rsidR="00E64F3F" w:rsidRDefault="00E64F3F"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rPr>
        <w:t xml:space="preserve">[3] </w:t>
      </w:r>
      <w:r w:rsidR="005D5C6A" w:rsidRPr="005D5C6A">
        <w:rPr>
          <w:rFonts w:ascii="Times New Roman" w:hAnsi="Times New Roman" w:cs="Times New Roman"/>
          <w:sz w:val="24"/>
        </w:rPr>
        <w:t xml:space="preserve">Smolić, E., </w:t>
      </w:r>
      <w:proofErr w:type="spellStart"/>
      <w:r w:rsidR="005D5C6A" w:rsidRPr="005D5C6A">
        <w:rPr>
          <w:rFonts w:ascii="Times New Roman" w:hAnsi="Times New Roman" w:cs="Times New Roman"/>
          <w:sz w:val="24"/>
        </w:rPr>
        <w:t>Pavelić</w:t>
      </w:r>
      <w:proofErr w:type="spellEnd"/>
      <w:r w:rsidR="005D5C6A" w:rsidRPr="005D5C6A">
        <w:rPr>
          <w:rFonts w:ascii="Times New Roman" w:hAnsi="Times New Roman" w:cs="Times New Roman"/>
          <w:sz w:val="24"/>
        </w:rPr>
        <w:t xml:space="preserve">, M., </w:t>
      </w:r>
      <w:proofErr w:type="spellStart"/>
      <w:r w:rsidR="005D5C6A" w:rsidRPr="005D5C6A">
        <w:rPr>
          <w:rFonts w:ascii="Times New Roman" w:hAnsi="Times New Roman" w:cs="Times New Roman"/>
          <w:sz w:val="24"/>
        </w:rPr>
        <w:t>Boras</w:t>
      </w:r>
      <w:proofErr w:type="spellEnd"/>
      <w:r w:rsidR="005D5C6A" w:rsidRPr="005D5C6A">
        <w:rPr>
          <w:rFonts w:ascii="Times New Roman" w:hAnsi="Times New Roman" w:cs="Times New Roman"/>
          <w:sz w:val="24"/>
        </w:rPr>
        <w:t xml:space="preserve">, B., </w:t>
      </w:r>
      <w:proofErr w:type="spellStart"/>
      <w:r w:rsidR="005D5C6A" w:rsidRPr="005D5C6A">
        <w:rPr>
          <w:rFonts w:ascii="Times New Roman" w:hAnsi="Times New Roman" w:cs="Times New Roman"/>
          <w:sz w:val="24"/>
        </w:rPr>
        <w:t>Mekterović</w:t>
      </w:r>
      <w:proofErr w:type="spellEnd"/>
      <w:r w:rsidR="005D5C6A" w:rsidRPr="005D5C6A">
        <w:rPr>
          <w:rFonts w:ascii="Times New Roman" w:hAnsi="Times New Roman" w:cs="Times New Roman"/>
          <w:sz w:val="24"/>
        </w:rPr>
        <w:t xml:space="preserve">, I., &amp; </w:t>
      </w:r>
      <w:proofErr w:type="spellStart"/>
      <w:r w:rsidR="005D5C6A" w:rsidRPr="005D5C6A">
        <w:rPr>
          <w:rFonts w:ascii="Times New Roman" w:hAnsi="Times New Roman" w:cs="Times New Roman"/>
          <w:sz w:val="24"/>
        </w:rPr>
        <w:t>Jagušt</w:t>
      </w:r>
      <w:proofErr w:type="spellEnd"/>
      <w:r w:rsidR="005D5C6A" w:rsidRPr="005D5C6A">
        <w:rPr>
          <w:rFonts w:ascii="Times New Roman" w:hAnsi="Times New Roman" w:cs="Times New Roman"/>
          <w:sz w:val="24"/>
        </w:rPr>
        <w:t xml:space="preserve">, T. (2024, May). </w:t>
      </w:r>
      <w:r w:rsidR="005D5C6A" w:rsidRPr="005D5C6A">
        <w:rPr>
          <w:rFonts w:ascii="Times New Roman" w:hAnsi="Times New Roman" w:cs="Times New Roman"/>
          <w:sz w:val="24"/>
          <w:lang w:val="en-US"/>
        </w:rPr>
        <w:t>LLM Generative AI and Students’ Exam Code Evaluation: Qualitative and Quantitative Analysis. In 2024 47th MIPRO ICT and Electronics Convention (MIPRO) (pp. 1261-1266). IEEE.</w:t>
      </w:r>
    </w:p>
    <w:p w14:paraId="0E74DA83" w14:textId="3ED453C5" w:rsidR="005D5C6A" w:rsidRDefault="005D5C6A"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lang w:val="en-US"/>
        </w:rPr>
        <w:t xml:space="preserve">[4] </w:t>
      </w:r>
      <w:r w:rsidR="000262A6" w:rsidRPr="000262A6">
        <w:rPr>
          <w:rFonts w:ascii="Times New Roman" w:hAnsi="Times New Roman" w:cs="Times New Roman"/>
          <w:sz w:val="24"/>
          <w:lang w:val="en-US"/>
        </w:rPr>
        <w:t xml:space="preserve">Joy </w:t>
      </w:r>
      <w:proofErr w:type="spellStart"/>
      <w:r w:rsidR="000262A6" w:rsidRPr="000262A6">
        <w:rPr>
          <w:rFonts w:ascii="Times New Roman" w:hAnsi="Times New Roman" w:cs="Times New Roman"/>
          <w:sz w:val="24"/>
          <w:lang w:val="en-US"/>
        </w:rPr>
        <w:t>Kulangara</w:t>
      </w:r>
      <w:proofErr w:type="spellEnd"/>
      <w:r w:rsidR="000262A6" w:rsidRPr="000262A6">
        <w:rPr>
          <w:rFonts w:ascii="Times New Roman" w:hAnsi="Times New Roman" w:cs="Times New Roman"/>
          <w:sz w:val="24"/>
          <w:lang w:val="en-US"/>
        </w:rPr>
        <w:t>, K. (2024). Designing and building a platform for teaching introductory programming supported by large language models.</w:t>
      </w:r>
    </w:p>
    <w:p w14:paraId="45C25F06" w14:textId="0A113189" w:rsidR="000262A6" w:rsidRDefault="000262A6" w:rsidP="00561547">
      <w:pPr>
        <w:pStyle w:val="Tekstartykuu"/>
        <w:spacing w:before="60" w:after="60" w:line="240" w:lineRule="auto"/>
        <w:rPr>
          <w:rFonts w:ascii="Times New Roman" w:hAnsi="Times New Roman" w:cs="Times New Roman"/>
          <w:sz w:val="24"/>
          <w:lang w:val="en-US"/>
        </w:rPr>
      </w:pPr>
      <w:r w:rsidRPr="003F69FB">
        <w:rPr>
          <w:rFonts w:ascii="Times New Roman" w:hAnsi="Times New Roman" w:cs="Times New Roman"/>
          <w:sz w:val="24"/>
        </w:rPr>
        <w:t xml:space="preserve">[5] </w:t>
      </w:r>
      <w:proofErr w:type="spellStart"/>
      <w:r w:rsidR="003F69FB" w:rsidRPr="003F69FB">
        <w:rPr>
          <w:rFonts w:ascii="Times New Roman" w:hAnsi="Times New Roman" w:cs="Times New Roman"/>
          <w:sz w:val="24"/>
        </w:rPr>
        <w:t>Jošt</w:t>
      </w:r>
      <w:proofErr w:type="spellEnd"/>
      <w:r w:rsidR="003F69FB" w:rsidRPr="003F69FB">
        <w:rPr>
          <w:rFonts w:ascii="Times New Roman" w:hAnsi="Times New Roman" w:cs="Times New Roman"/>
          <w:sz w:val="24"/>
        </w:rPr>
        <w:t xml:space="preserve">, G., </w:t>
      </w:r>
      <w:proofErr w:type="spellStart"/>
      <w:r w:rsidR="003F69FB" w:rsidRPr="003F69FB">
        <w:rPr>
          <w:rFonts w:ascii="Times New Roman" w:hAnsi="Times New Roman" w:cs="Times New Roman"/>
          <w:sz w:val="24"/>
        </w:rPr>
        <w:t>Taneski</w:t>
      </w:r>
      <w:proofErr w:type="spellEnd"/>
      <w:r w:rsidR="003F69FB" w:rsidRPr="003F69FB">
        <w:rPr>
          <w:rFonts w:ascii="Times New Roman" w:hAnsi="Times New Roman" w:cs="Times New Roman"/>
          <w:sz w:val="24"/>
        </w:rPr>
        <w:t xml:space="preserve">, V., &amp; </w:t>
      </w:r>
      <w:proofErr w:type="spellStart"/>
      <w:r w:rsidR="003F69FB" w:rsidRPr="003F69FB">
        <w:rPr>
          <w:rFonts w:ascii="Times New Roman" w:hAnsi="Times New Roman" w:cs="Times New Roman"/>
          <w:sz w:val="24"/>
        </w:rPr>
        <w:t>Karakatič</w:t>
      </w:r>
      <w:proofErr w:type="spellEnd"/>
      <w:r w:rsidR="003F69FB" w:rsidRPr="003F69FB">
        <w:rPr>
          <w:rFonts w:ascii="Times New Roman" w:hAnsi="Times New Roman" w:cs="Times New Roman"/>
          <w:sz w:val="24"/>
        </w:rPr>
        <w:t xml:space="preserve">, S. (2024). </w:t>
      </w:r>
      <w:r w:rsidR="003F69FB" w:rsidRPr="003F69FB">
        <w:rPr>
          <w:rFonts w:ascii="Times New Roman" w:hAnsi="Times New Roman" w:cs="Times New Roman"/>
          <w:sz w:val="24"/>
          <w:lang w:val="en-US"/>
        </w:rPr>
        <w:t>The Impact of Large Language Models on Programming Education and Student Learning Outcomes. Applied Sciences, 14(10), 4115.</w:t>
      </w:r>
    </w:p>
    <w:p w14:paraId="2FDDA18A" w14:textId="4A7D456B" w:rsidR="007F1F54" w:rsidRDefault="007F1F54"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lang w:val="en-US"/>
        </w:rPr>
        <w:t xml:space="preserve">[6] </w:t>
      </w:r>
      <w:r w:rsidR="00945A72" w:rsidRPr="00945A72">
        <w:rPr>
          <w:rFonts w:ascii="Times New Roman" w:hAnsi="Times New Roman" w:cs="Times New Roman"/>
          <w:sz w:val="24"/>
          <w:lang w:val="en-US"/>
        </w:rPr>
        <w:t>Hu, B., Zheng, L., Zhu, J., Ding, L., Wang, Y., &amp; Gu, X. (2024). Teaching Plan Generation and Evaluation With GPT-4: Unleashing the Potential of LLM in Instructional Design. IEEE Transactions on Learning Technologies.</w:t>
      </w:r>
    </w:p>
    <w:p w14:paraId="3227F729" w14:textId="622D3A80" w:rsidR="00945A72" w:rsidRDefault="00945A72"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lang w:val="en-US"/>
        </w:rPr>
        <w:t xml:space="preserve">[7] </w:t>
      </w:r>
      <w:proofErr w:type="spellStart"/>
      <w:r w:rsidR="00354D77" w:rsidRPr="00354D77">
        <w:rPr>
          <w:rFonts w:ascii="Times New Roman" w:hAnsi="Times New Roman" w:cs="Times New Roman"/>
          <w:sz w:val="24"/>
          <w:lang w:val="en-US"/>
        </w:rPr>
        <w:t>Telesko</w:t>
      </w:r>
      <w:proofErr w:type="spellEnd"/>
      <w:r w:rsidR="00354D77" w:rsidRPr="00354D77">
        <w:rPr>
          <w:rFonts w:ascii="Times New Roman" w:hAnsi="Times New Roman" w:cs="Times New Roman"/>
          <w:sz w:val="24"/>
          <w:lang w:val="en-US"/>
        </w:rPr>
        <w:t>, R., &amp; Wilke, G. (2024). TOWARDS A SUSTAINABLE OPERATING CONCEPT OF LLM GENERATED EXAMINATION SUPPORT IN HIGHER TECHNICAL EDUCATION. In ICERI2024 Proceedings (pp. 1064-1069). IATED.</w:t>
      </w:r>
    </w:p>
    <w:p w14:paraId="7604EFFD" w14:textId="5D8924D1" w:rsidR="00354D77" w:rsidRDefault="00354D77"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lang w:val="en-US"/>
        </w:rPr>
        <w:t xml:space="preserve">[8] </w:t>
      </w:r>
      <w:r w:rsidR="00AD0F0E" w:rsidRPr="00AD0F0E">
        <w:rPr>
          <w:rFonts w:ascii="Times New Roman" w:hAnsi="Times New Roman" w:cs="Times New Roman"/>
          <w:sz w:val="24"/>
          <w:lang w:val="en-US"/>
        </w:rPr>
        <w:t xml:space="preserve">Agostini, D., &amp; Picasso, F. (2024). Large language models for sustainable assessment and feedback in higher education. </w:t>
      </w:r>
      <w:proofErr w:type="spellStart"/>
      <w:r w:rsidR="00AD0F0E" w:rsidRPr="00AD0F0E">
        <w:rPr>
          <w:rFonts w:ascii="Times New Roman" w:hAnsi="Times New Roman" w:cs="Times New Roman"/>
          <w:sz w:val="24"/>
          <w:lang w:val="en-US"/>
        </w:rPr>
        <w:t>Intelligenza</w:t>
      </w:r>
      <w:proofErr w:type="spellEnd"/>
      <w:r w:rsidR="00AD0F0E" w:rsidRPr="00AD0F0E">
        <w:rPr>
          <w:rFonts w:ascii="Times New Roman" w:hAnsi="Times New Roman" w:cs="Times New Roman"/>
          <w:sz w:val="24"/>
          <w:lang w:val="en-US"/>
        </w:rPr>
        <w:t xml:space="preserve"> Artificiale, 18(1), 121-138.</w:t>
      </w:r>
    </w:p>
    <w:p w14:paraId="15772CC4" w14:textId="0ED1D83F" w:rsidR="00AD0F0E" w:rsidRDefault="00AD0F0E"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lang w:val="en-US"/>
        </w:rPr>
        <w:t xml:space="preserve">[9] </w:t>
      </w:r>
      <w:r w:rsidR="00644193" w:rsidRPr="00644193">
        <w:rPr>
          <w:rFonts w:ascii="Times New Roman" w:hAnsi="Times New Roman" w:cs="Times New Roman"/>
          <w:sz w:val="24"/>
          <w:lang w:val="en-US"/>
        </w:rPr>
        <w:t>Huovinen, L. (2024). Assessing Usability of Large Language Models in Education.</w:t>
      </w:r>
    </w:p>
    <w:p w14:paraId="53A2B68A" w14:textId="2360C6DC" w:rsidR="000D1A31" w:rsidRDefault="000D1A31" w:rsidP="00561547">
      <w:pPr>
        <w:pStyle w:val="Tekstartykuu"/>
        <w:spacing w:before="60" w:after="60" w:line="240" w:lineRule="auto"/>
        <w:rPr>
          <w:rFonts w:ascii="Times New Roman" w:hAnsi="Times New Roman" w:cs="Times New Roman"/>
          <w:sz w:val="24"/>
          <w:lang w:val="en-US"/>
        </w:rPr>
      </w:pPr>
      <w:r>
        <w:rPr>
          <w:rFonts w:ascii="Times New Roman" w:hAnsi="Times New Roman" w:cs="Times New Roman"/>
          <w:sz w:val="24"/>
          <w:lang w:val="en-US"/>
        </w:rPr>
        <w:t xml:space="preserve">[10] </w:t>
      </w:r>
      <w:r w:rsidRPr="000D1A31">
        <w:rPr>
          <w:rFonts w:ascii="Times New Roman" w:hAnsi="Times New Roman" w:cs="Times New Roman"/>
          <w:sz w:val="24"/>
          <w:lang w:val="en-US"/>
        </w:rPr>
        <w:t xml:space="preserve">Yuan, B., &amp; Hu, J. (2024). An Exploration of Higher Education Course Evaluation by Large Language Models. </w:t>
      </w:r>
      <w:proofErr w:type="spellStart"/>
      <w:r w:rsidRPr="000D1A31">
        <w:rPr>
          <w:rFonts w:ascii="Times New Roman" w:hAnsi="Times New Roman" w:cs="Times New Roman"/>
          <w:sz w:val="24"/>
          <w:lang w:val="en-US"/>
        </w:rPr>
        <w:t>arXiv</w:t>
      </w:r>
      <w:proofErr w:type="spellEnd"/>
      <w:r w:rsidRPr="000D1A31">
        <w:rPr>
          <w:rFonts w:ascii="Times New Roman" w:hAnsi="Times New Roman" w:cs="Times New Roman"/>
          <w:sz w:val="24"/>
          <w:lang w:val="en-US"/>
        </w:rPr>
        <w:t xml:space="preserve"> preprint arXiv:2411.02455.</w:t>
      </w:r>
    </w:p>
    <w:p w14:paraId="71CF97EE" w14:textId="77777777" w:rsidR="00644193" w:rsidRPr="005D5C6A" w:rsidRDefault="00644193" w:rsidP="00561547">
      <w:pPr>
        <w:pStyle w:val="Tekstartykuu"/>
        <w:spacing w:before="60" w:after="60" w:line="240" w:lineRule="auto"/>
        <w:rPr>
          <w:rFonts w:ascii="Times New Roman" w:hAnsi="Times New Roman" w:cs="Times New Roman"/>
          <w:b/>
          <w:bCs/>
          <w:sz w:val="24"/>
          <w:lang w:val="en-US" w:bidi="pl-PL"/>
        </w:rPr>
      </w:pPr>
    </w:p>
    <w:p w14:paraId="2A14CA2B" w14:textId="0D7DCFF9" w:rsidR="00D74CDF" w:rsidRPr="005D5C6A" w:rsidRDefault="00D74CDF" w:rsidP="00561547">
      <w:pPr>
        <w:pStyle w:val="Tekstartykuu"/>
        <w:spacing w:before="60" w:after="60" w:line="240" w:lineRule="auto"/>
        <w:rPr>
          <w:rFonts w:ascii="Times New Roman" w:hAnsi="Times New Roman" w:cs="Times New Roman"/>
          <w:strike/>
          <w:sz w:val="20"/>
          <w:szCs w:val="20"/>
          <w:lang w:val="en-US"/>
        </w:rPr>
      </w:pPr>
    </w:p>
    <w:p w14:paraId="545C9581" w14:textId="30A5EFB7" w:rsidR="00CC3166" w:rsidRPr="005D5C6A" w:rsidRDefault="00D6185E" w:rsidP="00561547">
      <w:pPr>
        <w:pStyle w:val="Tekstartykuu"/>
        <w:spacing w:before="60" w:after="60" w:line="240" w:lineRule="auto"/>
        <w:rPr>
          <w:rFonts w:ascii="Times New Roman" w:hAnsi="Times New Roman" w:cs="Times New Roman"/>
          <w:strike/>
          <w:sz w:val="20"/>
          <w:szCs w:val="20"/>
          <w:lang w:val="en-US"/>
        </w:rPr>
      </w:pPr>
      <w:r w:rsidRPr="005D5C6A">
        <w:rPr>
          <w:rFonts w:ascii="Times New Roman" w:hAnsi="Times New Roman" w:cs="Times New Roman"/>
          <w:strike/>
          <w:sz w:val="20"/>
          <w:szCs w:val="20"/>
          <w:lang w:val="en-US"/>
        </w:rPr>
        <w:t>-----------------------------------------------------------------------------------------------------------------------------</w:t>
      </w:r>
    </w:p>
    <w:p w14:paraId="7D8CA780" w14:textId="77777777" w:rsidR="00CC3166" w:rsidRPr="005D5C6A" w:rsidRDefault="00CC3166" w:rsidP="00561547">
      <w:pPr>
        <w:pStyle w:val="Tekstartykuu"/>
        <w:spacing w:before="60" w:after="60" w:line="240" w:lineRule="auto"/>
        <w:rPr>
          <w:rFonts w:ascii="Times New Roman" w:hAnsi="Times New Roman" w:cs="Times New Roman"/>
          <w:strike/>
          <w:sz w:val="20"/>
          <w:szCs w:val="20"/>
          <w:lang w:val="en-US"/>
        </w:rPr>
      </w:pPr>
    </w:p>
    <w:p w14:paraId="63C3870F" w14:textId="4A805F27" w:rsidR="00D74CDF" w:rsidRDefault="002C37F5" w:rsidP="00561547">
      <w:pPr>
        <w:pStyle w:val="Tekstartykuu"/>
        <w:spacing w:before="60" w:after="60" w:line="240" w:lineRule="auto"/>
        <w:rPr>
          <w:rFonts w:ascii="Times New Roman" w:hAnsi="Times New Roman" w:cs="Times New Roman"/>
          <w:sz w:val="20"/>
          <w:szCs w:val="20"/>
          <w:lang w:val="en-US"/>
        </w:rPr>
      </w:pPr>
      <w:r w:rsidRPr="002C37F5">
        <w:rPr>
          <w:rFonts w:ascii="Times New Roman" w:hAnsi="Times New Roman" w:cs="Times New Roman"/>
          <w:sz w:val="20"/>
          <w:szCs w:val="20"/>
          <w:lang w:val="en-US"/>
        </w:rPr>
        <w:t>[</w:t>
      </w:r>
      <w:r w:rsidR="008E0812">
        <w:rPr>
          <w:rFonts w:ascii="Times New Roman" w:hAnsi="Times New Roman" w:cs="Times New Roman"/>
          <w:sz w:val="20"/>
          <w:szCs w:val="20"/>
          <w:lang w:val="en-US"/>
        </w:rPr>
        <w:t>1</w:t>
      </w:r>
      <w:r w:rsidR="00FD4E69">
        <w:rPr>
          <w:rFonts w:ascii="Times New Roman" w:hAnsi="Times New Roman" w:cs="Times New Roman"/>
          <w:sz w:val="20"/>
          <w:szCs w:val="20"/>
          <w:lang w:val="en-US"/>
        </w:rPr>
        <w:t>1</w:t>
      </w:r>
      <w:r w:rsidRPr="002C37F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2C37F5">
        <w:rPr>
          <w:rFonts w:ascii="Times New Roman" w:hAnsi="Times New Roman" w:cs="Times New Roman"/>
          <w:sz w:val="20"/>
          <w:szCs w:val="20"/>
          <w:lang w:val="en-US"/>
        </w:rPr>
        <w:t xml:space="preserve">Mao, J., Chen, B. &amp; Liu, J.C. Generative Artificial Intelligence in Education and Its Implications for Assessment. </w:t>
      </w:r>
      <w:proofErr w:type="spellStart"/>
      <w:r w:rsidRPr="002C37F5">
        <w:rPr>
          <w:rFonts w:ascii="Times New Roman" w:hAnsi="Times New Roman" w:cs="Times New Roman"/>
          <w:sz w:val="20"/>
          <w:szCs w:val="20"/>
          <w:lang w:val="en-US"/>
        </w:rPr>
        <w:t>TechTrends</w:t>
      </w:r>
      <w:proofErr w:type="spellEnd"/>
      <w:r w:rsidRPr="002C37F5">
        <w:rPr>
          <w:rFonts w:ascii="Times New Roman" w:hAnsi="Times New Roman" w:cs="Times New Roman"/>
          <w:sz w:val="20"/>
          <w:szCs w:val="20"/>
          <w:lang w:val="en-US"/>
        </w:rPr>
        <w:t xml:space="preserve"> 68, 58–66 (2024). </w:t>
      </w:r>
      <w:hyperlink r:id="rId6" w:history="1">
        <w:r w:rsidRPr="001C59EC">
          <w:rPr>
            <w:rStyle w:val="Hipercze"/>
            <w:rFonts w:ascii="Times New Roman" w:hAnsi="Times New Roman" w:cs="Times New Roman"/>
            <w:sz w:val="20"/>
            <w:szCs w:val="20"/>
            <w:lang w:val="en-US"/>
          </w:rPr>
          <w:t>https://doi.org/10.1007/s11528-023-00911-4</w:t>
        </w:r>
      </w:hyperlink>
    </w:p>
    <w:p w14:paraId="7FB8C9AA" w14:textId="39CF2DF7" w:rsidR="002C37F5" w:rsidRDefault="008E0812" w:rsidP="00561547">
      <w:pPr>
        <w:pStyle w:val="Tekstartykuu"/>
        <w:spacing w:before="60" w:after="60" w:line="24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FD4E69">
        <w:rPr>
          <w:rFonts w:ascii="Times New Roman" w:hAnsi="Times New Roman" w:cs="Times New Roman"/>
          <w:sz w:val="20"/>
          <w:szCs w:val="20"/>
          <w:lang w:val="en-US"/>
        </w:rPr>
        <w:t>1</w:t>
      </w:r>
      <w:r>
        <w:rPr>
          <w:rFonts w:ascii="Times New Roman" w:hAnsi="Times New Roman" w:cs="Times New Roman"/>
          <w:sz w:val="20"/>
          <w:szCs w:val="20"/>
          <w:lang w:val="en-US"/>
        </w:rPr>
        <w:t xml:space="preserve">2] </w:t>
      </w:r>
      <w:r w:rsidR="003144D0" w:rsidRPr="003144D0">
        <w:rPr>
          <w:rFonts w:ascii="Times New Roman" w:hAnsi="Times New Roman" w:cs="Times New Roman"/>
          <w:sz w:val="20"/>
          <w:szCs w:val="20"/>
          <w:lang w:val="en-US"/>
        </w:rPr>
        <w:t xml:space="preserve">Baidoo-anu, D., &amp; Owusu Ansah, L. (2023). Education in the Era of Generative Artificial Intelligence (AI): Understanding the Potential Benefits of ChatGPT in Promoting Teaching and Learning. Journal of AI, 7(1), 52-62. </w:t>
      </w:r>
      <w:hyperlink r:id="rId7" w:history="1">
        <w:r w:rsidR="003144D0" w:rsidRPr="001C59EC">
          <w:rPr>
            <w:rStyle w:val="Hipercze"/>
            <w:rFonts w:ascii="Times New Roman" w:hAnsi="Times New Roman" w:cs="Times New Roman"/>
            <w:sz w:val="20"/>
            <w:szCs w:val="20"/>
            <w:lang w:val="en-US"/>
          </w:rPr>
          <w:t>https://doi.org/10.61969/jai.1337500</w:t>
        </w:r>
      </w:hyperlink>
      <w:r w:rsidR="003144D0">
        <w:rPr>
          <w:rFonts w:ascii="Times New Roman" w:hAnsi="Times New Roman" w:cs="Times New Roman"/>
          <w:sz w:val="20"/>
          <w:szCs w:val="20"/>
          <w:lang w:val="en-US"/>
        </w:rPr>
        <w:t xml:space="preserve"> </w:t>
      </w:r>
    </w:p>
    <w:p w14:paraId="1A487A54" w14:textId="5C232B8E" w:rsidR="00545D79" w:rsidRDefault="00545D79" w:rsidP="00561547">
      <w:pPr>
        <w:pStyle w:val="Tekstartykuu"/>
        <w:spacing w:before="60" w:after="60" w:line="24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FD4E69">
        <w:rPr>
          <w:rFonts w:ascii="Times New Roman" w:hAnsi="Times New Roman" w:cs="Times New Roman"/>
          <w:sz w:val="20"/>
          <w:szCs w:val="20"/>
          <w:lang w:val="en-US"/>
        </w:rPr>
        <w:t>1</w:t>
      </w:r>
      <w:r>
        <w:rPr>
          <w:rFonts w:ascii="Times New Roman" w:hAnsi="Times New Roman" w:cs="Times New Roman"/>
          <w:sz w:val="20"/>
          <w:szCs w:val="20"/>
          <w:lang w:val="en-US"/>
        </w:rPr>
        <w:t xml:space="preserve">3] </w:t>
      </w:r>
      <w:r w:rsidR="002D5AF7" w:rsidRPr="002D5AF7">
        <w:rPr>
          <w:rFonts w:ascii="Times New Roman" w:hAnsi="Times New Roman" w:cs="Times New Roman"/>
          <w:sz w:val="20"/>
          <w:szCs w:val="20"/>
          <w:lang w:val="en-US"/>
        </w:rPr>
        <w:t xml:space="preserve">Prajapati, J.B., Kumar, A., Singh, S. et al. Artificial intelligence-assisted generative pretrained transformers for applications of ChatGPT in higher education among graduates. SN Soc Sci 4, 19 (2024). </w:t>
      </w:r>
      <w:hyperlink r:id="rId8" w:history="1">
        <w:r w:rsidR="002D5AF7" w:rsidRPr="001C59EC">
          <w:rPr>
            <w:rStyle w:val="Hipercze"/>
            <w:rFonts w:ascii="Times New Roman" w:hAnsi="Times New Roman" w:cs="Times New Roman"/>
            <w:sz w:val="20"/>
            <w:szCs w:val="20"/>
            <w:lang w:val="en-US"/>
          </w:rPr>
          <w:t>https://doi.org/10.1007/s43545-023-00818-0</w:t>
        </w:r>
      </w:hyperlink>
      <w:r w:rsidR="002D5AF7">
        <w:rPr>
          <w:rFonts w:ascii="Times New Roman" w:hAnsi="Times New Roman" w:cs="Times New Roman"/>
          <w:sz w:val="20"/>
          <w:szCs w:val="20"/>
          <w:lang w:val="en-US"/>
        </w:rPr>
        <w:t xml:space="preserve"> </w:t>
      </w:r>
    </w:p>
    <w:p w14:paraId="4FB43D33" w14:textId="4C4AC3B9" w:rsidR="002D5AF7" w:rsidRDefault="002D5AF7" w:rsidP="00561547">
      <w:pPr>
        <w:pStyle w:val="Tekstartykuu"/>
        <w:spacing w:before="60" w:after="60" w:line="24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FD4E69">
        <w:rPr>
          <w:rFonts w:ascii="Times New Roman" w:hAnsi="Times New Roman" w:cs="Times New Roman"/>
          <w:sz w:val="20"/>
          <w:szCs w:val="20"/>
          <w:lang w:val="en-US"/>
        </w:rPr>
        <w:t>1</w:t>
      </w:r>
      <w:r>
        <w:rPr>
          <w:rFonts w:ascii="Times New Roman" w:hAnsi="Times New Roman" w:cs="Times New Roman"/>
          <w:sz w:val="20"/>
          <w:szCs w:val="20"/>
          <w:lang w:val="en-US"/>
        </w:rPr>
        <w:t xml:space="preserve">4] </w:t>
      </w:r>
      <w:r w:rsidR="00972554" w:rsidRPr="00972554">
        <w:rPr>
          <w:rFonts w:ascii="Times New Roman" w:hAnsi="Times New Roman" w:cs="Times New Roman"/>
          <w:sz w:val="20"/>
          <w:szCs w:val="20"/>
          <w:lang w:val="en-US"/>
        </w:rPr>
        <w:t>Alier, Marc; García-</w:t>
      </w:r>
      <w:proofErr w:type="spellStart"/>
      <w:r w:rsidR="00972554" w:rsidRPr="00972554">
        <w:rPr>
          <w:rFonts w:ascii="Times New Roman" w:hAnsi="Times New Roman" w:cs="Times New Roman"/>
          <w:sz w:val="20"/>
          <w:szCs w:val="20"/>
          <w:lang w:val="en-US"/>
        </w:rPr>
        <w:t>Peñalvo</w:t>
      </w:r>
      <w:proofErr w:type="spellEnd"/>
      <w:r w:rsidR="00972554" w:rsidRPr="00972554">
        <w:rPr>
          <w:rFonts w:ascii="Times New Roman" w:hAnsi="Times New Roman" w:cs="Times New Roman"/>
          <w:sz w:val="20"/>
          <w:szCs w:val="20"/>
          <w:lang w:val="en-US"/>
        </w:rPr>
        <w:t>, Francisco; Camba, Jorge D.</w:t>
      </w:r>
      <w:r w:rsidR="00972554">
        <w:rPr>
          <w:rFonts w:ascii="Times New Roman" w:hAnsi="Times New Roman" w:cs="Times New Roman"/>
          <w:sz w:val="20"/>
          <w:szCs w:val="20"/>
          <w:lang w:val="en-US"/>
        </w:rPr>
        <w:t xml:space="preserve"> </w:t>
      </w:r>
      <w:r w:rsidR="00EE5D19" w:rsidRPr="00EE5D19">
        <w:rPr>
          <w:rFonts w:ascii="Times New Roman" w:hAnsi="Times New Roman" w:cs="Times New Roman"/>
          <w:sz w:val="20"/>
          <w:szCs w:val="20"/>
          <w:lang w:val="en-US"/>
        </w:rPr>
        <w:t>(2024). "Generative Artificial Intelligence in Education: From Deceptive to Disruptive", International Journal of Interactive Multimedia and Artificial Intelligence, vol. 8, issue Special issue on Generative Artificial Intelligence in Education, no. 5, pp. 5-14.</w:t>
      </w:r>
      <w:r w:rsidR="00E32346">
        <w:rPr>
          <w:rFonts w:ascii="Times New Roman" w:hAnsi="Times New Roman" w:cs="Times New Roman"/>
          <w:sz w:val="20"/>
          <w:szCs w:val="20"/>
          <w:lang w:val="en-US"/>
        </w:rPr>
        <w:t xml:space="preserve"> </w:t>
      </w:r>
      <w:hyperlink r:id="rId9" w:history="1">
        <w:r w:rsidR="0071167F" w:rsidRPr="001C59EC">
          <w:rPr>
            <w:rStyle w:val="Hipercze"/>
            <w:rFonts w:ascii="Times New Roman" w:hAnsi="Times New Roman" w:cs="Times New Roman"/>
            <w:sz w:val="20"/>
            <w:szCs w:val="20"/>
            <w:lang w:val="en-US"/>
          </w:rPr>
          <w:t>https://doi.org/10.9781/ijimai.2024.02.011</w:t>
        </w:r>
      </w:hyperlink>
      <w:r w:rsidR="0071167F">
        <w:rPr>
          <w:rFonts w:ascii="Times New Roman" w:hAnsi="Times New Roman" w:cs="Times New Roman"/>
          <w:sz w:val="20"/>
          <w:szCs w:val="20"/>
          <w:lang w:val="en-US"/>
        </w:rPr>
        <w:t xml:space="preserve"> </w:t>
      </w:r>
    </w:p>
    <w:p w14:paraId="35A226BB" w14:textId="6B436194" w:rsidR="00B210DB" w:rsidRPr="003F5503" w:rsidRDefault="001A03A1" w:rsidP="003F5503">
      <w:pPr>
        <w:pStyle w:val="Tekstartykuu"/>
        <w:spacing w:before="60" w:after="60" w:line="240" w:lineRule="auto"/>
        <w:rPr>
          <w:rFonts w:ascii="Times New Roman" w:hAnsi="Times New Roman" w:cs="Times New Roman"/>
          <w:sz w:val="20"/>
          <w:szCs w:val="20"/>
        </w:rPr>
      </w:pPr>
      <w:r>
        <w:rPr>
          <w:rFonts w:ascii="Times New Roman" w:hAnsi="Times New Roman" w:cs="Times New Roman"/>
          <w:sz w:val="20"/>
          <w:szCs w:val="20"/>
          <w:lang w:val="en-US"/>
        </w:rPr>
        <w:t>[</w:t>
      </w:r>
      <w:r w:rsidR="00FD4E69">
        <w:rPr>
          <w:rFonts w:ascii="Times New Roman" w:hAnsi="Times New Roman" w:cs="Times New Roman"/>
          <w:sz w:val="20"/>
          <w:szCs w:val="20"/>
          <w:lang w:val="en-US"/>
        </w:rPr>
        <w:t>1</w:t>
      </w:r>
      <w:r>
        <w:rPr>
          <w:rFonts w:ascii="Times New Roman" w:hAnsi="Times New Roman" w:cs="Times New Roman"/>
          <w:sz w:val="20"/>
          <w:szCs w:val="20"/>
          <w:lang w:val="en-US"/>
        </w:rPr>
        <w:t xml:space="preserve">5] </w:t>
      </w:r>
      <w:r w:rsidR="00250862" w:rsidRPr="00250862">
        <w:rPr>
          <w:rFonts w:ascii="Times New Roman" w:hAnsi="Times New Roman" w:cs="Times New Roman"/>
          <w:sz w:val="20"/>
          <w:szCs w:val="20"/>
          <w:lang w:val="en-US"/>
        </w:rPr>
        <w:t xml:space="preserve">Baidoo-anu, D., &amp; Owusu Ansah, L. (2023). Education in the Era of Generative Artificial Intelligence (AI): Understanding the Potential Benefits of ChatGPT in Promoting Teaching and Learning. </w:t>
      </w:r>
      <w:proofErr w:type="spellStart"/>
      <w:r w:rsidR="00250862" w:rsidRPr="003F5503">
        <w:rPr>
          <w:rFonts w:ascii="Times New Roman" w:hAnsi="Times New Roman" w:cs="Times New Roman"/>
          <w:sz w:val="20"/>
          <w:szCs w:val="20"/>
        </w:rPr>
        <w:t>Journal</w:t>
      </w:r>
      <w:proofErr w:type="spellEnd"/>
      <w:r w:rsidR="00250862" w:rsidRPr="003F5503">
        <w:rPr>
          <w:rFonts w:ascii="Times New Roman" w:hAnsi="Times New Roman" w:cs="Times New Roman"/>
          <w:sz w:val="20"/>
          <w:szCs w:val="20"/>
        </w:rPr>
        <w:t xml:space="preserve"> of AI, 7(1), 52-62. </w:t>
      </w:r>
      <w:hyperlink r:id="rId10" w:history="1">
        <w:r w:rsidR="00250862" w:rsidRPr="003F5503">
          <w:rPr>
            <w:rStyle w:val="Hipercze"/>
            <w:rFonts w:ascii="Times New Roman" w:hAnsi="Times New Roman" w:cs="Times New Roman"/>
            <w:sz w:val="20"/>
            <w:szCs w:val="20"/>
          </w:rPr>
          <w:t>https://doi.org/10.61969/jai.1337500</w:t>
        </w:r>
      </w:hyperlink>
      <w:r w:rsidR="00250862" w:rsidRPr="003F5503">
        <w:rPr>
          <w:rFonts w:ascii="Times New Roman" w:hAnsi="Times New Roman" w:cs="Times New Roman"/>
          <w:sz w:val="20"/>
          <w:szCs w:val="20"/>
        </w:rPr>
        <w:t xml:space="preserve"> </w:t>
      </w:r>
    </w:p>
    <w:p w14:paraId="788E580C" w14:textId="13034EA6" w:rsidR="00561547" w:rsidRDefault="00271DF6" w:rsidP="00561547">
      <w:pPr>
        <w:pStyle w:val="Tekstartykuu"/>
        <w:spacing w:before="60" w:after="60" w:line="240" w:lineRule="auto"/>
        <w:ind w:left="562" w:hanging="562"/>
        <w:rPr>
          <w:rFonts w:ascii="Times New Roman" w:hAnsi="Times New Roman" w:cs="Times New Roman"/>
          <w:sz w:val="20"/>
          <w:szCs w:val="20"/>
          <w:lang w:bidi="pl-PL"/>
        </w:rPr>
      </w:pPr>
      <w:r w:rsidRPr="003F5503">
        <w:rPr>
          <w:rFonts w:ascii="Times New Roman" w:hAnsi="Times New Roman" w:cs="Times New Roman"/>
          <w:sz w:val="20"/>
          <w:szCs w:val="20"/>
          <w:lang w:bidi="pl-PL"/>
        </w:rPr>
        <w:t>[</w:t>
      </w:r>
      <w:r w:rsidR="00FD4E69">
        <w:rPr>
          <w:rFonts w:ascii="Times New Roman" w:hAnsi="Times New Roman" w:cs="Times New Roman"/>
          <w:sz w:val="20"/>
          <w:szCs w:val="20"/>
          <w:lang w:bidi="pl-PL"/>
        </w:rPr>
        <w:t>1</w:t>
      </w:r>
      <w:r w:rsidRPr="003F5503">
        <w:rPr>
          <w:rFonts w:ascii="Times New Roman" w:hAnsi="Times New Roman" w:cs="Times New Roman"/>
          <w:sz w:val="20"/>
          <w:szCs w:val="20"/>
          <w:lang w:bidi="pl-PL"/>
        </w:rPr>
        <w:t xml:space="preserve">6] </w:t>
      </w:r>
      <w:r w:rsidR="00561547" w:rsidRPr="003F5503">
        <w:rPr>
          <w:rFonts w:ascii="Times New Roman" w:hAnsi="Times New Roman" w:cs="Times New Roman"/>
          <w:sz w:val="20"/>
          <w:szCs w:val="20"/>
          <w:lang w:bidi="pl-PL"/>
        </w:rPr>
        <w:t xml:space="preserve">Kisielewicz, A., (2017). </w:t>
      </w:r>
      <w:r w:rsidR="00561547" w:rsidRPr="003F5503">
        <w:rPr>
          <w:rFonts w:ascii="Times New Roman" w:hAnsi="Times New Roman" w:cs="Times New Roman"/>
          <w:i/>
          <w:iCs/>
          <w:sz w:val="20"/>
          <w:szCs w:val="20"/>
          <w:lang w:bidi="pl-PL"/>
        </w:rPr>
        <w:t>Sztuczna Inteligencja i Logika</w:t>
      </w:r>
      <w:r w:rsidR="00561547" w:rsidRPr="003F5503">
        <w:rPr>
          <w:rFonts w:ascii="Times New Roman" w:hAnsi="Times New Roman" w:cs="Times New Roman"/>
          <w:sz w:val="20"/>
          <w:szCs w:val="20"/>
          <w:lang w:bidi="pl-PL"/>
        </w:rPr>
        <w:t xml:space="preserve">. </w:t>
      </w:r>
      <w:r w:rsidR="00561547">
        <w:rPr>
          <w:rFonts w:ascii="Times New Roman" w:hAnsi="Times New Roman" w:cs="Times New Roman"/>
          <w:sz w:val="20"/>
          <w:szCs w:val="20"/>
          <w:lang w:bidi="pl-PL"/>
        </w:rPr>
        <w:t>Warszawa, Wydawnictwo Naukowe PWN SA.</w:t>
      </w:r>
    </w:p>
    <w:p w14:paraId="07D4CFF4" w14:textId="00ECEEBB" w:rsidR="00561547" w:rsidRDefault="00271DF6" w:rsidP="00561547">
      <w:pPr>
        <w:pStyle w:val="Tekstartykuu"/>
        <w:spacing w:before="60" w:after="60" w:line="240" w:lineRule="auto"/>
        <w:ind w:left="562" w:hanging="562"/>
        <w:rPr>
          <w:rFonts w:ascii="Times New Roman" w:hAnsi="Times New Roman" w:cs="Times New Roman"/>
          <w:sz w:val="20"/>
          <w:szCs w:val="20"/>
          <w:lang w:bidi="pl-PL"/>
        </w:rPr>
      </w:pPr>
      <w:r>
        <w:rPr>
          <w:rFonts w:ascii="Times New Roman" w:hAnsi="Times New Roman" w:cs="Times New Roman"/>
          <w:sz w:val="20"/>
          <w:szCs w:val="20"/>
          <w:lang w:bidi="pl-PL"/>
        </w:rPr>
        <w:t>[</w:t>
      </w:r>
      <w:r w:rsidR="00FD4E69">
        <w:rPr>
          <w:rFonts w:ascii="Times New Roman" w:hAnsi="Times New Roman" w:cs="Times New Roman"/>
          <w:sz w:val="20"/>
          <w:szCs w:val="20"/>
          <w:lang w:bidi="pl-PL"/>
        </w:rPr>
        <w:t>1</w:t>
      </w:r>
      <w:r>
        <w:rPr>
          <w:rFonts w:ascii="Times New Roman" w:hAnsi="Times New Roman" w:cs="Times New Roman"/>
          <w:sz w:val="20"/>
          <w:szCs w:val="20"/>
          <w:lang w:bidi="pl-PL"/>
        </w:rPr>
        <w:t xml:space="preserve">7] </w:t>
      </w:r>
      <w:r w:rsidR="00561547">
        <w:rPr>
          <w:rFonts w:ascii="Times New Roman" w:hAnsi="Times New Roman" w:cs="Times New Roman"/>
          <w:sz w:val="20"/>
          <w:szCs w:val="20"/>
          <w:lang w:bidi="pl-PL"/>
        </w:rPr>
        <w:t xml:space="preserve">Wodecki, A., (2021), </w:t>
      </w:r>
      <w:r w:rsidR="00561547" w:rsidRPr="00296F75">
        <w:rPr>
          <w:rFonts w:ascii="Times New Roman" w:hAnsi="Times New Roman" w:cs="Times New Roman"/>
          <w:i/>
          <w:iCs/>
          <w:sz w:val="20"/>
          <w:szCs w:val="20"/>
          <w:lang w:bidi="pl-PL"/>
        </w:rPr>
        <w:t>Sztuczna Inteligencja we współczesnych organizacjach</w:t>
      </w:r>
      <w:r w:rsidR="00561547">
        <w:rPr>
          <w:rFonts w:ascii="Times New Roman" w:hAnsi="Times New Roman" w:cs="Times New Roman"/>
          <w:sz w:val="20"/>
          <w:szCs w:val="20"/>
          <w:lang w:bidi="pl-PL"/>
        </w:rPr>
        <w:t>. Warszawa, Wydawnictwo Naukowe PWN SA.</w:t>
      </w:r>
    </w:p>
    <w:p w14:paraId="0A3A8668" w14:textId="1C8F26CC" w:rsidR="00561547" w:rsidRDefault="00271DF6" w:rsidP="00561547">
      <w:pPr>
        <w:pStyle w:val="Tekstartykuu"/>
        <w:spacing w:before="60" w:after="60" w:line="240" w:lineRule="auto"/>
        <w:ind w:left="562" w:hanging="562"/>
        <w:rPr>
          <w:rFonts w:ascii="Times New Roman" w:hAnsi="Times New Roman" w:cs="Times New Roman"/>
          <w:sz w:val="20"/>
          <w:szCs w:val="20"/>
          <w:lang w:bidi="pl-PL"/>
        </w:rPr>
      </w:pPr>
      <w:r>
        <w:rPr>
          <w:rFonts w:ascii="Times New Roman" w:hAnsi="Times New Roman" w:cs="Times New Roman"/>
          <w:sz w:val="20"/>
          <w:szCs w:val="20"/>
          <w:lang w:bidi="pl-PL"/>
        </w:rPr>
        <w:lastRenderedPageBreak/>
        <w:t>[</w:t>
      </w:r>
      <w:r w:rsidR="00FD4E69">
        <w:rPr>
          <w:rFonts w:ascii="Times New Roman" w:hAnsi="Times New Roman" w:cs="Times New Roman"/>
          <w:sz w:val="20"/>
          <w:szCs w:val="20"/>
          <w:lang w:bidi="pl-PL"/>
        </w:rPr>
        <w:t>1</w:t>
      </w:r>
      <w:r>
        <w:rPr>
          <w:rFonts w:ascii="Times New Roman" w:hAnsi="Times New Roman" w:cs="Times New Roman"/>
          <w:sz w:val="20"/>
          <w:szCs w:val="20"/>
          <w:lang w:bidi="pl-PL"/>
        </w:rPr>
        <w:t xml:space="preserve">8] </w:t>
      </w:r>
      <w:r w:rsidR="00561547">
        <w:rPr>
          <w:rFonts w:ascii="Times New Roman" w:hAnsi="Times New Roman" w:cs="Times New Roman"/>
          <w:sz w:val="20"/>
          <w:szCs w:val="20"/>
          <w:lang w:bidi="pl-PL"/>
        </w:rPr>
        <w:t xml:space="preserve">Flasiński, M., (2011), </w:t>
      </w:r>
      <w:r w:rsidR="00561547" w:rsidRPr="00C22EF2">
        <w:rPr>
          <w:rFonts w:ascii="Times New Roman" w:hAnsi="Times New Roman" w:cs="Times New Roman"/>
          <w:i/>
          <w:iCs/>
          <w:sz w:val="20"/>
          <w:szCs w:val="20"/>
          <w:lang w:bidi="pl-PL"/>
        </w:rPr>
        <w:t>Wstęp do Sztucznej Inteligencji</w:t>
      </w:r>
      <w:r w:rsidR="00561547">
        <w:rPr>
          <w:rFonts w:ascii="Times New Roman" w:hAnsi="Times New Roman" w:cs="Times New Roman"/>
          <w:sz w:val="20"/>
          <w:szCs w:val="20"/>
          <w:lang w:bidi="pl-PL"/>
        </w:rPr>
        <w:t>. Warszawa, Wydawnictwo Naukowe PWN SA.</w:t>
      </w:r>
    </w:p>
    <w:p w14:paraId="0AE85679" w14:textId="3AD00FB1" w:rsidR="00561547" w:rsidRPr="00F13A00" w:rsidRDefault="00271DF6" w:rsidP="00F13A00">
      <w:pPr>
        <w:pStyle w:val="Tekstartykuu"/>
        <w:spacing w:before="60" w:after="60" w:line="240" w:lineRule="auto"/>
        <w:ind w:left="562" w:hanging="562"/>
        <w:rPr>
          <w:rFonts w:ascii="Times New Roman" w:hAnsi="Times New Roman" w:cs="Times New Roman"/>
          <w:sz w:val="20"/>
          <w:szCs w:val="20"/>
          <w:lang w:bidi="pl-PL"/>
        </w:rPr>
      </w:pPr>
      <w:r>
        <w:rPr>
          <w:rFonts w:ascii="Times New Roman" w:hAnsi="Times New Roman" w:cs="Times New Roman"/>
          <w:sz w:val="20"/>
          <w:szCs w:val="20"/>
          <w:lang w:bidi="pl-PL"/>
        </w:rPr>
        <w:t>[</w:t>
      </w:r>
      <w:r w:rsidR="00FD4E69">
        <w:rPr>
          <w:rFonts w:ascii="Times New Roman" w:hAnsi="Times New Roman" w:cs="Times New Roman"/>
          <w:sz w:val="20"/>
          <w:szCs w:val="20"/>
          <w:lang w:bidi="pl-PL"/>
        </w:rPr>
        <w:t>1</w:t>
      </w:r>
      <w:r>
        <w:rPr>
          <w:rFonts w:ascii="Times New Roman" w:hAnsi="Times New Roman" w:cs="Times New Roman"/>
          <w:sz w:val="20"/>
          <w:szCs w:val="20"/>
          <w:lang w:bidi="pl-PL"/>
        </w:rPr>
        <w:t xml:space="preserve">9] </w:t>
      </w:r>
      <w:r w:rsidR="00561547">
        <w:rPr>
          <w:rFonts w:ascii="Times New Roman" w:hAnsi="Times New Roman" w:cs="Times New Roman"/>
          <w:sz w:val="20"/>
          <w:szCs w:val="20"/>
          <w:lang w:bidi="pl-PL"/>
        </w:rPr>
        <w:t xml:space="preserve">Rutkowski, L., (2012), </w:t>
      </w:r>
      <w:r w:rsidR="00561547" w:rsidRPr="007E6B32">
        <w:rPr>
          <w:rFonts w:ascii="Times New Roman" w:hAnsi="Times New Roman" w:cs="Times New Roman"/>
          <w:i/>
          <w:iCs/>
          <w:sz w:val="20"/>
          <w:szCs w:val="20"/>
          <w:lang w:bidi="pl-PL"/>
        </w:rPr>
        <w:t>Metody i techniki sztucznej inteligencji</w:t>
      </w:r>
      <w:r w:rsidR="00561547">
        <w:rPr>
          <w:rFonts w:ascii="Times New Roman" w:hAnsi="Times New Roman" w:cs="Times New Roman"/>
          <w:sz w:val="20"/>
          <w:szCs w:val="20"/>
          <w:lang w:bidi="pl-PL"/>
        </w:rPr>
        <w:t>. Warszawa, Wydawnictwo Naukowe PWN SA.</w:t>
      </w:r>
    </w:p>
    <w:p w14:paraId="4CDBA5C3" w14:textId="77777777" w:rsidR="00C814F1" w:rsidRPr="00E96FE4" w:rsidRDefault="00C814F1" w:rsidP="00C814F1">
      <w:pPr>
        <w:pStyle w:val="Tekstartykuu"/>
        <w:spacing w:before="60" w:after="60" w:line="240" w:lineRule="auto"/>
        <w:rPr>
          <w:rFonts w:ascii="Times New Roman" w:hAnsi="Times New Roman" w:cs="Times New Roman"/>
          <w:b/>
          <w:bCs/>
          <w:sz w:val="24"/>
        </w:rPr>
      </w:pPr>
    </w:p>
    <w:p w14:paraId="21731763" w14:textId="47FF6572" w:rsidR="00C814F1" w:rsidRDefault="00C814F1" w:rsidP="00C814F1">
      <w:pPr>
        <w:pStyle w:val="Tekstartykuu"/>
        <w:spacing w:before="60" w:after="60" w:line="240" w:lineRule="auto"/>
        <w:ind w:left="562" w:hanging="562"/>
        <w:rPr>
          <w:rFonts w:ascii="Times New Roman" w:hAnsi="Times New Roman" w:cs="Times New Roman"/>
          <w:sz w:val="20"/>
          <w:szCs w:val="20"/>
          <w:lang w:val="en-US" w:bidi="pl-PL"/>
        </w:rPr>
      </w:pPr>
      <w:r w:rsidRPr="00512186">
        <w:rPr>
          <w:rFonts w:ascii="Times New Roman" w:hAnsi="Times New Roman" w:cs="Times New Roman"/>
          <w:sz w:val="20"/>
          <w:szCs w:val="20"/>
          <w:lang w:bidi="pl-PL"/>
        </w:rPr>
        <w:t>[</w:t>
      </w:r>
      <w:r w:rsidR="00FD4E69">
        <w:rPr>
          <w:rFonts w:ascii="Times New Roman" w:hAnsi="Times New Roman" w:cs="Times New Roman"/>
          <w:sz w:val="20"/>
          <w:szCs w:val="20"/>
          <w:lang w:bidi="pl-PL"/>
        </w:rPr>
        <w:t>2</w:t>
      </w:r>
      <w:r w:rsidR="00422ABD" w:rsidRPr="00512186">
        <w:rPr>
          <w:rFonts w:ascii="Times New Roman" w:hAnsi="Times New Roman" w:cs="Times New Roman"/>
          <w:sz w:val="20"/>
          <w:szCs w:val="20"/>
          <w:lang w:bidi="pl-PL"/>
        </w:rPr>
        <w:t>0</w:t>
      </w:r>
      <w:r w:rsidRPr="00512186">
        <w:rPr>
          <w:rFonts w:ascii="Times New Roman" w:hAnsi="Times New Roman" w:cs="Times New Roman"/>
          <w:sz w:val="20"/>
          <w:szCs w:val="20"/>
          <w:lang w:bidi="pl-PL"/>
        </w:rPr>
        <w:t xml:space="preserve">] </w:t>
      </w:r>
      <w:proofErr w:type="spellStart"/>
      <w:r w:rsidRPr="00512186">
        <w:rPr>
          <w:rFonts w:ascii="Times New Roman" w:hAnsi="Times New Roman" w:cs="Times New Roman"/>
          <w:sz w:val="20"/>
          <w:szCs w:val="20"/>
          <w:lang w:bidi="pl-PL"/>
        </w:rPr>
        <w:t>Carr</w:t>
      </w:r>
      <w:proofErr w:type="spellEnd"/>
      <w:r w:rsidRPr="00512186">
        <w:rPr>
          <w:rFonts w:ascii="Times New Roman" w:hAnsi="Times New Roman" w:cs="Times New Roman"/>
          <w:sz w:val="20"/>
          <w:szCs w:val="20"/>
          <w:lang w:bidi="pl-PL"/>
        </w:rPr>
        <w:t xml:space="preserve">, David F. (2023). </w:t>
      </w:r>
      <w:r w:rsidRPr="00416D97">
        <w:rPr>
          <w:rFonts w:ascii="Times New Roman" w:hAnsi="Times New Roman" w:cs="Times New Roman"/>
          <w:i/>
          <w:iCs/>
          <w:sz w:val="20"/>
          <w:szCs w:val="20"/>
          <w:lang w:val="en-US" w:bidi="pl-PL"/>
        </w:rPr>
        <w:t>ChatGPT’s First Birthday is November 30: A Year in Review</w:t>
      </w:r>
      <w:r w:rsidRPr="00416D97">
        <w:rPr>
          <w:rFonts w:ascii="Times New Roman" w:hAnsi="Times New Roman" w:cs="Times New Roman"/>
          <w:sz w:val="20"/>
          <w:szCs w:val="20"/>
          <w:lang w:val="en-US" w:bidi="pl-PL"/>
        </w:rPr>
        <w:t xml:space="preserve">, </w:t>
      </w:r>
      <w:hyperlink r:id="rId11" w:history="1">
        <w:r w:rsidRPr="00AF1E31">
          <w:rPr>
            <w:rStyle w:val="Hipercze"/>
            <w:rFonts w:ascii="Times New Roman" w:hAnsi="Times New Roman" w:cs="Times New Roman"/>
            <w:sz w:val="20"/>
            <w:szCs w:val="20"/>
            <w:lang w:val="en-US" w:bidi="pl-PL"/>
          </w:rPr>
          <w:t>https://www.similarweb.com/blog/insights/ai-news/chatgpt-birthday/</w:t>
        </w:r>
      </w:hyperlink>
      <w:r>
        <w:rPr>
          <w:rFonts w:ascii="Times New Roman" w:hAnsi="Times New Roman" w:cs="Times New Roman"/>
          <w:sz w:val="20"/>
          <w:szCs w:val="20"/>
          <w:lang w:val="en-US" w:bidi="pl-PL"/>
        </w:rPr>
        <w:t xml:space="preserve"> </w:t>
      </w:r>
      <w:r w:rsidRPr="00416D97">
        <w:rPr>
          <w:rFonts w:ascii="Times New Roman" w:hAnsi="Times New Roman" w:cs="Times New Roman"/>
          <w:sz w:val="20"/>
          <w:szCs w:val="20"/>
          <w:lang w:val="en-US" w:bidi="pl-PL"/>
        </w:rPr>
        <w:t>(</w:t>
      </w:r>
      <w:proofErr w:type="spellStart"/>
      <w:r w:rsidRPr="00416D97">
        <w:rPr>
          <w:rFonts w:ascii="Times New Roman" w:hAnsi="Times New Roman" w:cs="Times New Roman"/>
          <w:sz w:val="20"/>
          <w:szCs w:val="20"/>
          <w:lang w:val="en-US" w:bidi="pl-PL"/>
        </w:rPr>
        <w:t>dostęp</w:t>
      </w:r>
      <w:proofErr w:type="spellEnd"/>
      <w:r w:rsidRPr="00416D97">
        <w:rPr>
          <w:rFonts w:ascii="Times New Roman" w:hAnsi="Times New Roman" w:cs="Times New Roman"/>
          <w:sz w:val="20"/>
          <w:szCs w:val="20"/>
          <w:lang w:val="en-US" w:bidi="pl-PL"/>
        </w:rPr>
        <w:t xml:space="preserve">: </w:t>
      </w:r>
      <w:r>
        <w:rPr>
          <w:rFonts w:ascii="Times New Roman" w:hAnsi="Times New Roman" w:cs="Times New Roman"/>
          <w:sz w:val="20"/>
          <w:szCs w:val="20"/>
          <w:lang w:val="en-US" w:bidi="pl-PL"/>
        </w:rPr>
        <w:t>15</w:t>
      </w:r>
      <w:r w:rsidRPr="00416D97">
        <w:rPr>
          <w:rFonts w:ascii="Times New Roman" w:hAnsi="Times New Roman" w:cs="Times New Roman"/>
          <w:sz w:val="20"/>
          <w:szCs w:val="20"/>
          <w:lang w:val="en-US" w:bidi="pl-PL"/>
        </w:rPr>
        <w:t>.</w:t>
      </w:r>
      <w:r>
        <w:rPr>
          <w:rFonts w:ascii="Times New Roman" w:hAnsi="Times New Roman" w:cs="Times New Roman"/>
          <w:sz w:val="20"/>
          <w:szCs w:val="20"/>
          <w:lang w:val="en-US" w:bidi="pl-PL"/>
        </w:rPr>
        <w:t>11</w:t>
      </w:r>
      <w:r w:rsidRPr="00416D97">
        <w:rPr>
          <w:rFonts w:ascii="Times New Roman" w:hAnsi="Times New Roman" w:cs="Times New Roman"/>
          <w:sz w:val="20"/>
          <w:szCs w:val="20"/>
          <w:lang w:val="en-US" w:bidi="pl-PL"/>
        </w:rPr>
        <w:t>.</w:t>
      </w:r>
      <w:r>
        <w:rPr>
          <w:rFonts w:ascii="Times New Roman" w:hAnsi="Times New Roman" w:cs="Times New Roman"/>
          <w:sz w:val="20"/>
          <w:szCs w:val="20"/>
          <w:lang w:val="en-US" w:bidi="pl-PL"/>
        </w:rPr>
        <w:t>2023</w:t>
      </w:r>
      <w:r w:rsidRPr="00416D97">
        <w:rPr>
          <w:rFonts w:ascii="Times New Roman" w:hAnsi="Times New Roman" w:cs="Times New Roman"/>
          <w:sz w:val="20"/>
          <w:szCs w:val="20"/>
          <w:lang w:val="en-US" w:bidi="pl-PL"/>
        </w:rPr>
        <w:t>).</w:t>
      </w:r>
    </w:p>
    <w:p w14:paraId="5754F9DE" w14:textId="5448C926" w:rsidR="00C814F1" w:rsidRPr="00ED0584" w:rsidRDefault="00C814F1" w:rsidP="00C814F1">
      <w:pPr>
        <w:pStyle w:val="Tekstartykuu"/>
        <w:spacing w:before="60" w:after="60" w:line="240" w:lineRule="auto"/>
        <w:ind w:left="562" w:hanging="562"/>
        <w:rPr>
          <w:rFonts w:ascii="Times New Roman" w:hAnsi="Times New Roman" w:cs="Times New Roman"/>
          <w:sz w:val="20"/>
          <w:szCs w:val="20"/>
          <w:lang w:val="en-US" w:bidi="pl-PL"/>
        </w:rPr>
      </w:pPr>
      <w:r w:rsidRPr="00ED0584">
        <w:rPr>
          <w:rFonts w:ascii="Times New Roman" w:hAnsi="Times New Roman" w:cs="Times New Roman"/>
          <w:sz w:val="20"/>
          <w:szCs w:val="20"/>
          <w:lang w:val="en-US" w:bidi="pl-PL"/>
        </w:rPr>
        <w:t>[</w:t>
      </w:r>
      <w:r w:rsidR="00FD4E69">
        <w:rPr>
          <w:rFonts w:ascii="Times New Roman" w:hAnsi="Times New Roman" w:cs="Times New Roman"/>
          <w:sz w:val="20"/>
          <w:szCs w:val="20"/>
          <w:lang w:val="en-US" w:bidi="pl-PL"/>
        </w:rPr>
        <w:t>2</w:t>
      </w:r>
      <w:r w:rsidR="00422ABD" w:rsidRPr="00ED0584">
        <w:rPr>
          <w:rFonts w:ascii="Times New Roman" w:hAnsi="Times New Roman" w:cs="Times New Roman"/>
          <w:sz w:val="20"/>
          <w:szCs w:val="20"/>
          <w:lang w:val="en-US" w:bidi="pl-PL"/>
        </w:rPr>
        <w:t>1</w:t>
      </w:r>
      <w:r w:rsidRPr="00ED0584">
        <w:rPr>
          <w:rFonts w:ascii="Times New Roman" w:hAnsi="Times New Roman" w:cs="Times New Roman"/>
          <w:sz w:val="20"/>
          <w:szCs w:val="20"/>
          <w:lang w:val="en-US" w:bidi="pl-PL"/>
        </w:rPr>
        <w:t xml:space="preserve">] Vincent, James. (2016). </w:t>
      </w:r>
      <w:r w:rsidRPr="00ED0584">
        <w:rPr>
          <w:rFonts w:ascii="Times New Roman" w:hAnsi="Times New Roman" w:cs="Times New Roman"/>
          <w:i/>
          <w:iCs/>
          <w:sz w:val="20"/>
          <w:szCs w:val="20"/>
          <w:lang w:val="en-US" w:bidi="pl-PL"/>
        </w:rPr>
        <w:t>Twitter taught Microsoft’s AI chatbot to be a racist asshole in less than a day</w:t>
      </w:r>
      <w:r w:rsidRPr="00ED0584">
        <w:rPr>
          <w:rFonts w:ascii="Times New Roman" w:hAnsi="Times New Roman" w:cs="Times New Roman"/>
          <w:sz w:val="20"/>
          <w:szCs w:val="20"/>
          <w:lang w:val="en-US" w:bidi="pl-PL"/>
        </w:rPr>
        <w:t xml:space="preserve">, </w:t>
      </w:r>
      <w:hyperlink r:id="rId12" w:history="1">
        <w:r w:rsidRPr="00ED0584">
          <w:rPr>
            <w:rStyle w:val="Hipercze"/>
            <w:rFonts w:ascii="Times New Roman" w:hAnsi="Times New Roman" w:cs="Times New Roman"/>
            <w:sz w:val="20"/>
            <w:szCs w:val="20"/>
            <w:lang w:val="en-US" w:bidi="pl-PL"/>
          </w:rPr>
          <w:t>https://www.theverge.com/2016/3/24/11297050/tay-microsoft-chatbot-racist</w:t>
        </w:r>
      </w:hyperlink>
      <w:r w:rsidRPr="00ED0584">
        <w:rPr>
          <w:rFonts w:ascii="Times New Roman" w:hAnsi="Times New Roman" w:cs="Times New Roman"/>
          <w:sz w:val="20"/>
          <w:szCs w:val="20"/>
          <w:lang w:val="en-US" w:bidi="pl-PL"/>
        </w:rPr>
        <w:t xml:space="preserve">  (</w:t>
      </w:r>
      <w:proofErr w:type="spellStart"/>
      <w:r w:rsidRPr="00ED0584">
        <w:rPr>
          <w:rFonts w:ascii="Times New Roman" w:hAnsi="Times New Roman" w:cs="Times New Roman"/>
          <w:sz w:val="20"/>
          <w:szCs w:val="20"/>
          <w:lang w:val="en-US" w:bidi="pl-PL"/>
        </w:rPr>
        <w:t>dostęp</w:t>
      </w:r>
      <w:proofErr w:type="spellEnd"/>
      <w:r w:rsidRPr="00ED0584">
        <w:rPr>
          <w:rFonts w:ascii="Times New Roman" w:hAnsi="Times New Roman" w:cs="Times New Roman"/>
          <w:sz w:val="20"/>
          <w:szCs w:val="20"/>
          <w:lang w:val="en-US" w:bidi="pl-PL"/>
        </w:rPr>
        <w:t>: 15.11.2016).</w:t>
      </w:r>
    </w:p>
    <w:p w14:paraId="7202AFBC" w14:textId="14C67C52" w:rsidR="00C814F1" w:rsidRDefault="00C814F1" w:rsidP="00C814F1">
      <w:pPr>
        <w:pStyle w:val="Tekstartykuu"/>
        <w:spacing w:before="60" w:after="60" w:line="240" w:lineRule="auto"/>
        <w:ind w:left="562" w:hanging="562"/>
        <w:rPr>
          <w:rFonts w:ascii="Times New Roman" w:hAnsi="Times New Roman" w:cs="Times New Roman"/>
          <w:sz w:val="20"/>
          <w:szCs w:val="20"/>
          <w:lang w:bidi="pl-PL"/>
        </w:rPr>
      </w:pPr>
      <w:r w:rsidRPr="00BD3960">
        <w:rPr>
          <w:rFonts w:ascii="Times New Roman" w:hAnsi="Times New Roman" w:cs="Times New Roman"/>
          <w:sz w:val="20"/>
          <w:szCs w:val="20"/>
          <w:lang w:bidi="pl-PL"/>
        </w:rPr>
        <w:t>[</w:t>
      </w:r>
      <w:r w:rsidR="00FD4E69">
        <w:rPr>
          <w:rFonts w:ascii="Times New Roman" w:hAnsi="Times New Roman" w:cs="Times New Roman"/>
          <w:sz w:val="20"/>
          <w:szCs w:val="20"/>
          <w:lang w:bidi="pl-PL"/>
        </w:rPr>
        <w:t>2</w:t>
      </w:r>
      <w:r w:rsidR="00422ABD">
        <w:rPr>
          <w:rFonts w:ascii="Times New Roman" w:hAnsi="Times New Roman" w:cs="Times New Roman"/>
          <w:sz w:val="20"/>
          <w:szCs w:val="20"/>
          <w:lang w:bidi="pl-PL"/>
        </w:rPr>
        <w:t>2</w:t>
      </w:r>
      <w:r w:rsidRPr="00BD3960">
        <w:rPr>
          <w:rFonts w:ascii="Times New Roman" w:hAnsi="Times New Roman" w:cs="Times New Roman"/>
          <w:sz w:val="20"/>
          <w:szCs w:val="20"/>
          <w:lang w:bidi="pl-PL"/>
        </w:rPr>
        <w:t xml:space="preserve">] Strony Parlament UE. (2023). </w:t>
      </w:r>
      <w:r w:rsidRPr="007C6EEA">
        <w:rPr>
          <w:rFonts w:ascii="Times New Roman" w:hAnsi="Times New Roman" w:cs="Times New Roman"/>
          <w:i/>
          <w:iCs/>
          <w:sz w:val="20"/>
          <w:szCs w:val="20"/>
          <w:lang w:bidi="pl-PL"/>
        </w:rPr>
        <w:t xml:space="preserve">Akt </w:t>
      </w:r>
      <w:proofErr w:type="spellStart"/>
      <w:r w:rsidRPr="007C6EEA">
        <w:rPr>
          <w:rFonts w:ascii="Times New Roman" w:hAnsi="Times New Roman" w:cs="Times New Roman"/>
          <w:i/>
          <w:iCs/>
          <w:sz w:val="20"/>
          <w:szCs w:val="20"/>
          <w:lang w:bidi="pl-PL"/>
        </w:rPr>
        <w:t>ws</w:t>
      </w:r>
      <w:proofErr w:type="spellEnd"/>
      <w:r w:rsidRPr="007C6EEA">
        <w:rPr>
          <w:rFonts w:ascii="Times New Roman" w:hAnsi="Times New Roman" w:cs="Times New Roman"/>
          <w:i/>
          <w:iCs/>
          <w:sz w:val="20"/>
          <w:szCs w:val="20"/>
          <w:lang w:bidi="pl-PL"/>
        </w:rPr>
        <w:t>. sztucznej inteligencji: pierwsze przepisy regulujące sztuczną inteligencję</w:t>
      </w:r>
      <w:r w:rsidRPr="007C6EEA">
        <w:rPr>
          <w:rFonts w:ascii="Times New Roman" w:hAnsi="Times New Roman" w:cs="Times New Roman"/>
          <w:sz w:val="20"/>
          <w:szCs w:val="20"/>
          <w:lang w:bidi="pl-PL"/>
        </w:rPr>
        <w:t xml:space="preserve">, </w:t>
      </w:r>
      <w:hyperlink r:id="rId13" w:history="1">
        <w:r w:rsidRPr="00AF1E31">
          <w:rPr>
            <w:rStyle w:val="Hipercze"/>
            <w:rFonts w:ascii="Times New Roman" w:hAnsi="Times New Roman" w:cs="Times New Roman"/>
            <w:sz w:val="20"/>
            <w:szCs w:val="20"/>
            <w:lang w:bidi="pl-PL"/>
          </w:rPr>
          <w:t>https://www.europarl.europa.eu/topics/pl/article/20230601STO93804/akt-ws-sztucznej-inteligencji-pierwsze-przepisy-regulujace-ai</w:t>
        </w:r>
      </w:hyperlink>
      <w:r>
        <w:rPr>
          <w:rFonts w:ascii="Times New Roman" w:hAnsi="Times New Roman" w:cs="Times New Roman"/>
          <w:sz w:val="20"/>
          <w:szCs w:val="20"/>
          <w:lang w:bidi="pl-PL"/>
        </w:rPr>
        <w:t xml:space="preserve"> </w:t>
      </w:r>
      <w:r w:rsidRPr="007C6EEA">
        <w:rPr>
          <w:rFonts w:ascii="Times New Roman" w:hAnsi="Times New Roman" w:cs="Times New Roman"/>
          <w:sz w:val="20"/>
          <w:szCs w:val="20"/>
          <w:lang w:bidi="pl-PL"/>
        </w:rPr>
        <w:t xml:space="preserve"> (dostęp: 1</w:t>
      </w:r>
      <w:r>
        <w:rPr>
          <w:rFonts w:ascii="Times New Roman" w:hAnsi="Times New Roman" w:cs="Times New Roman"/>
          <w:sz w:val="20"/>
          <w:szCs w:val="20"/>
          <w:lang w:bidi="pl-PL"/>
        </w:rPr>
        <w:t>3</w:t>
      </w:r>
      <w:r w:rsidRPr="007C6EEA">
        <w:rPr>
          <w:rFonts w:ascii="Times New Roman" w:hAnsi="Times New Roman" w:cs="Times New Roman"/>
          <w:sz w:val="20"/>
          <w:szCs w:val="20"/>
          <w:lang w:bidi="pl-PL"/>
        </w:rPr>
        <w:t>.</w:t>
      </w:r>
      <w:r>
        <w:rPr>
          <w:rFonts w:ascii="Times New Roman" w:hAnsi="Times New Roman" w:cs="Times New Roman"/>
          <w:sz w:val="20"/>
          <w:szCs w:val="20"/>
          <w:lang w:bidi="pl-PL"/>
        </w:rPr>
        <w:t>06</w:t>
      </w:r>
      <w:r w:rsidRPr="007C6EEA">
        <w:rPr>
          <w:rFonts w:ascii="Times New Roman" w:hAnsi="Times New Roman" w:cs="Times New Roman"/>
          <w:sz w:val="20"/>
          <w:szCs w:val="20"/>
          <w:lang w:bidi="pl-PL"/>
        </w:rPr>
        <w:t>.2023).</w:t>
      </w:r>
    </w:p>
    <w:p w14:paraId="4A81F7AF" w14:textId="0610C7E5" w:rsidR="000F7E3E" w:rsidRDefault="00C814F1" w:rsidP="00A007F5">
      <w:pPr>
        <w:pStyle w:val="Tekstartykuu"/>
        <w:spacing w:before="60" w:after="60" w:line="240" w:lineRule="auto"/>
        <w:ind w:left="562" w:hanging="562"/>
        <w:rPr>
          <w:rFonts w:ascii="Times New Roman" w:hAnsi="Times New Roman" w:cs="Times New Roman"/>
          <w:sz w:val="20"/>
          <w:szCs w:val="20"/>
          <w:lang w:val="en-US"/>
        </w:rPr>
      </w:pPr>
      <w:r w:rsidRPr="00ED0584">
        <w:rPr>
          <w:rFonts w:ascii="Times New Roman" w:hAnsi="Times New Roman" w:cs="Times New Roman"/>
          <w:sz w:val="20"/>
          <w:szCs w:val="20"/>
          <w:lang w:val="en-US" w:bidi="pl-PL"/>
        </w:rPr>
        <w:t>[</w:t>
      </w:r>
      <w:r w:rsidR="00FD4E69">
        <w:rPr>
          <w:rFonts w:ascii="Times New Roman" w:hAnsi="Times New Roman" w:cs="Times New Roman"/>
          <w:sz w:val="20"/>
          <w:szCs w:val="20"/>
          <w:lang w:val="en-US" w:bidi="pl-PL"/>
        </w:rPr>
        <w:t>2</w:t>
      </w:r>
      <w:r w:rsidR="00422ABD" w:rsidRPr="00ED0584">
        <w:rPr>
          <w:rFonts w:ascii="Times New Roman" w:hAnsi="Times New Roman" w:cs="Times New Roman"/>
          <w:sz w:val="20"/>
          <w:szCs w:val="20"/>
          <w:lang w:val="en-US" w:bidi="pl-PL"/>
        </w:rPr>
        <w:t>3</w:t>
      </w:r>
      <w:r w:rsidRPr="00ED0584">
        <w:rPr>
          <w:rFonts w:ascii="Times New Roman" w:hAnsi="Times New Roman" w:cs="Times New Roman"/>
          <w:sz w:val="20"/>
          <w:szCs w:val="20"/>
          <w:lang w:val="en-US" w:bidi="pl-PL"/>
        </w:rPr>
        <w:t xml:space="preserve">] Vincent, James. (2016). </w:t>
      </w:r>
      <w:r w:rsidRPr="00ED0584">
        <w:rPr>
          <w:rFonts w:ascii="Times New Roman" w:hAnsi="Times New Roman" w:cs="Times New Roman"/>
          <w:i/>
          <w:iCs/>
          <w:sz w:val="20"/>
          <w:szCs w:val="20"/>
          <w:lang w:val="en-US" w:bidi="pl-PL"/>
        </w:rPr>
        <w:t>Twitter taught Microsoft’s AI chatbot to be a racist asshole in less than a day</w:t>
      </w:r>
      <w:r w:rsidRPr="00ED0584">
        <w:rPr>
          <w:rFonts w:ascii="Times New Roman" w:hAnsi="Times New Roman" w:cs="Times New Roman"/>
          <w:sz w:val="20"/>
          <w:szCs w:val="20"/>
          <w:lang w:val="en-US" w:bidi="pl-PL"/>
        </w:rPr>
        <w:t xml:space="preserve">, </w:t>
      </w:r>
      <w:hyperlink r:id="rId14" w:history="1">
        <w:r w:rsidRPr="00ED0584">
          <w:rPr>
            <w:rStyle w:val="Hipercze"/>
            <w:rFonts w:ascii="Times New Roman" w:hAnsi="Times New Roman" w:cs="Times New Roman"/>
            <w:sz w:val="20"/>
            <w:szCs w:val="20"/>
            <w:lang w:val="en-US" w:bidi="pl-PL"/>
          </w:rPr>
          <w:t>https://www.theverge.com/2016/3/24/11297050/tay-microsoft-chatbot-racist</w:t>
        </w:r>
      </w:hyperlink>
      <w:r w:rsidRPr="00ED0584">
        <w:rPr>
          <w:rFonts w:ascii="Times New Roman" w:hAnsi="Times New Roman" w:cs="Times New Roman"/>
          <w:sz w:val="20"/>
          <w:szCs w:val="20"/>
          <w:lang w:val="en-US" w:bidi="pl-PL"/>
        </w:rPr>
        <w:t xml:space="preserve">  (</w:t>
      </w:r>
      <w:proofErr w:type="spellStart"/>
      <w:r w:rsidRPr="00ED0584">
        <w:rPr>
          <w:rFonts w:ascii="Times New Roman" w:hAnsi="Times New Roman" w:cs="Times New Roman"/>
          <w:sz w:val="20"/>
          <w:szCs w:val="20"/>
          <w:lang w:val="en-US" w:bidi="pl-PL"/>
        </w:rPr>
        <w:t>dostęp</w:t>
      </w:r>
      <w:proofErr w:type="spellEnd"/>
      <w:r w:rsidRPr="00ED0584">
        <w:rPr>
          <w:rFonts w:ascii="Times New Roman" w:hAnsi="Times New Roman" w:cs="Times New Roman"/>
          <w:sz w:val="20"/>
          <w:szCs w:val="20"/>
          <w:lang w:val="en-US" w:bidi="pl-PL"/>
        </w:rPr>
        <w:t>: 15.11.2016).</w:t>
      </w:r>
    </w:p>
    <w:p w14:paraId="49E6E5DC" w14:textId="1751491F" w:rsidR="00561547" w:rsidRDefault="00D94527" w:rsidP="00561547">
      <w:pPr>
        <w:pStyle w:val="Tekstartykuu"/>
        <w:spacing w:before="60" w:after="60" w:line="240" w:lineRule="auto"/>
        <w:ind w:left="562" w:hanging="562"/>
        <w:jc w:val="left"/>
        <w:rPr>
          <w:rFonts w:ascii="Times New Roman" w:hAnsi="Times New Roman" w:cs="Times New Roman"/>
          <w:sz w:val="20"/>
          <w:szCs w:val="20"/>
          <w:lang w:val="en-US" w:bidi="pl-PL"/>
        </w:rPr>
      </w:pPr>
      <w:r>
        <w:rPr>
          <w:rFonts w:ascii="Times New Roman" w:hAnsi="Times New Roman" w:cs="Times New Roman"/>
          <w:sz w:val="20"/>
          <w:szCs w:val="20"/>
          <w:lang w:val="en-US" w:bidi="pl-PL"/>
        </w:rPr>
        <w:t>[</w:t>
      </w:r>
      <w:r w:rsidR="00FD4E69">
        <w:rPr>
          <w:rFonts w:ascii="Times New Roman" w:hAnsi="Times New Roman" w:cs="Times New Roman"/>
          <w:sz w:val="20"/>
          <w:szCs w:val="20"/>
          <w:lang w:val="en-US" w:bidi="pl-PL"/>
        </w:rPr>
        <w:t>2</w:t>
      </w:r>
      <w:r>
        <w:rPr>
          <w:rFonts w:ascii="Times New Roman" w:hAnsi="Times New Roman" w:cs="Times New Roman"/>
          <w:sz w:val="20"/>
          <w:szCs w:val="20"/>
          <w:lang w:val="en-US" w:bidi="pl-PL"/>
        </w:rPr>
        <w:t xml:space="preserve">4] </w:t>
      </w:r>
      <w:r w:rsidR="00561547">
        <w:rPr>
          <w:rFonts w:ascii="Times New Roman" w:hAnsi="Times New Roman" w:cs="Times New Roman"/>
          <w:sz w:val="20"/>
          <w:szCs w:val="20"/>
          <w:lang w:val="en-US" w:bidi="pl-PL"/>
        </w:rPr>
        <w:t xml:space="preserve">Gates, B. (2023). </w:t>
      </w:r>
      <w:r w:rsidR="00561547" w:rsidRPr="00847037">
        <w:rPr>
          <w:rFonts w:ascii="Times New Roman" w:hAnsi="Times New Roman" w:cs="Times New Roman"/>
          <w:i/>
          <w:iCs/>
          <w:sz w:val="20"/>
          <w:szCs w:val="20"/>
          <w:lang w:val="en-US" w:bidi="pl-PL"/>
        </w:rPr>
        <w:t>The Age of AI has begun</w:t>
      </w:r>
      <w:r w:rsidR="00561547">
        <w:rPr>
          <w:rFonts w:ascii="Times New Roman" w:hAnsi="Times New Roman" w:cs="Times New Roman"/>
          <w:sz w:val="20"/>
          <w:szCs w:val="20"/>
          <w:lang w:val="en-US" w:bidi="pl-PL"/>
        </w:rPr>
        <w:t xml:space="preserve">, </w:t>
      </w:r>
      <w:hyperlink r:id="rId15" w:history="1">
        <w:r w:rsidR="00561547" w:rsidRPr="000E6B58">
          <w:rPr>
            <w:rStyle w:val="Hipercze"/>
            <w:rFonts w:ascii="Times New Roman" w:hAnsi="Times New Roman" w:cs="Times New Roman"/>
            <w:sz w:val="20"/>
            <w:szCs w:val="20"/>
            <w:lang w:val="en-US" w:bidi="pl-PL"/>
          </w:rPr>
          <w:t>https://www.gatesnotes.com/The-Age-of-AI-Has-Begun?WT.mc_id=20230321100000_Artificial-Intelligence_BG-EM_&amp;WT.tsrc=BGEM</w:t>
        </w:r>
      </w:hyperlink>
      <w:r w:rsidR="00561547">
        <w:rPr>
          <w:rFonts w:ascii="Times New Roman" w:hAnsi="Times New Roman" w:cs="Times New Roman"/>
          <w:sz w:val="20"/>
          <w:szCs w:val="20"/>
          <w:lang w:val="en-US" w:bidi="pl-PL"/>
        </w:rPr>
        <w:t xml:space="preserve"> (</w:t>
      </w:r>
      <w:proofErr w:type="spellStart"/>
      <w:r w:rsidR="00561547">
        <w:rPr>
          <w:rFonts w:ascii="Times New Roman" w:hAnsi="Times New Roman" w:cs="Times New Roman"/>
          <w:sz w:val="20"/>
          <w:szCs w:val="20"/>
          <w:lang w:val="en-US" w:bidi="pl-PL"/>
        </w:rPr>
        <w:t>dostęp</w:t>
      </w:r>
      <w:proofErr w:type="spellEnd"/>
      <w:r w:rsidR="00561547">
        <w:rPr>
          <w:rFonts w:ascii="Times New Roman" w:hAnsi="Times New Roman" w:cs="Times New Roman"/>
          <w:sz w:val="20"/>
          <w:szCs w:val="20"/>
          <w:lang w:val="en-US" w:bidi="pl-PL"/>
        </w:rPr>
        <w:t>: 21.03.2023).</w:t>
      </w:r>
    </w:p>
    <w:p w14:paraId="211982A1" w14:textId="4C3D6D55" w:rsidR="00561547" w:rsidRDefault="00D94527" w:rsidP="00561547">
      <w:pPr>
        <w:pStyle w:val="Tekstartykuu"/>
        <w:spacing w:before="60" w:after="60" w:line="240" w:lineRule="auto"/>
        <w:ind w:left="562" w:hanging="562"/>
        <w:jc w:val="left"/>
        <w:rPr>
          <w:rFonts w:ascii="Times New Roman" w:hAnsi="Times New Roman" w:cs="Times New Roman"/>
          <w:sz w:val="20"/>
          <w:szCs w:val="20"/>
          <w:lang w:val="en-US" w:bidi="pl-PL"/>
        </w:rPr>
      </w:pPr>
      <w:r>
        <w:rPr>
          <w:rFonts w:ascii="Times New Roman" w:hAnsi="Times New Roman" w:cs="Times New Roman"/>
          <w:sz w:val="20"/>
          <w:szCs w:val="20"/>
          <w:lang w:val="en-US" w:bidi="pl-PL"/>
        </w:rPr>
        <w:t>[</w:t>
      </w:r>
      <w:r w:rsidR="00FD4E69">
        <w:rPr>
          <w:rFonts w:ascii="Times New Roman" w:hAnsi="Times New Roman" w:cs="Times New Roman"/>
          <w:sz w:val="20"/>
          <w:szCs w:val="20"/>
          <w:lang w:val="en-US" w:bidi="pl-PL"/>
        </w:rPr>
        <w:t>2</w:t>
      </w:r>
      <w:r>
        <w:rPr>
          <w:rFonts w:ascii="Times New Roman" w:hAnsi="Times New Roman" w:cs="Times New Roman"/>
          <w:sz w:val="20"/>
          <w:szCs w:val="20"/>
          <w:lang w:val="en-US" w:bidi="pl-PL"/>
        </w:rPr>
        <w:t xml:space="preserve">5] </w:t>
      </w:r>
      <w:r w:rsidR="00561547" w:rsidRPr="00381BB6">
        <w:rPr>
          <w:rFonts w:ascii="Times New Roman" w:hAnsi="Times New Roman" w:cs="Times New Roman"/>
          <w:sz w:val="20"/>
          <w:szCs w:val="20"/>
          <w:lang w:val="en-US" w:bidi="pl-PL"/>
        </w:rPr>
        <w:t xml:space="preserve">Vincent, J. (2022). </w:t>
      </w:r>
      <w:r w:rsidR="00561547" w:rsidRPr="00550BA5">
        <w:rPr>
          <w:rFonts w:ascii="Times New Roman" w:hAnsi="Times New Roman" w:cs="Times New Roman"/>
          <w:i/>
          <w:iCs/>
          <w:sz w:val="20"/>
          <w:szCs w:val="20"/>
          <w:lang w:val="en-US" w:bidi="pl-PL"/>
        </w:rPr>
        <w:t>AI-generated answers temporarily banned on coding Q&amp;A site Stack Overflow</w:t>
      </w:r>
      <w:r w:rsidR="00561547">
        <w:rPr>
          <w:rFonts w:ascii="Times New Roman" w:hAnsi="Times New Roman" w:cs="Times New Roman"/>
          <w:sz w:val="20"/>
          <w:szCs w:val="20"/>
          <w:lang w:val="en-US" w:bidi="pl-PL"/>
        </w:rPr>
        <w:t xml:space="preserve">, </w:t>
      </w:r>
      <w:hyperlink r:id="rId16" w:history="1">
        <w:r w:rsidR="00561547" w:rsidRPr="000E6B58">
          <w:rPr>
            <w:rStyle w:val="Hipercze"/>
            <w:rFonts w:ascii="Times New Roman" w:hAnsi="Times New Roman" w:cs="Times New Roman"/>
            <w:sz w:val="20"/>
            <w:szCs w:val="20"/>
            <w:lang w:val="en-US" w:bidi="pl-PL"/>
          </w:rPr>
          <w:t>https://www.theverge.com/2022/12/5/23493932/chatgpt-ai-generated-answers-temporarily-banned-stack-overflow-llms-dangers</w:t>
        </w:r>
      </w:hyperlink>
      <w:r w:rsidR="00561547">
        <w:rPr>
          <w:rFonts w:ascii="Times New Roman" w:hAnsi="Times New Roman" w:cs="Times New Roman"/>
          <w:sz w:val="20"/>
          <w:szCs w:val="20"/>
          <w:lang w:val="en-US" w:bidi="pl-PL"/>
        </w:rPr>
        <w:t xml:space="preserve"> (</w:t>
      </w:r>
      <w:proofErr w:type="spellStart"/>
      <w:r w:rsidR="00561547" w:rsidRPr="00381BB6">
        <w:rPr>
          <w:rFonts w:ascii="Times New Roman" w:hAnsi="Times New Roman" w:cs="Times New Roman"/>
          <w:sz w:val="20"/>
          <w:szCs w:val="20"/>
          <w:lang w:val="en-US" w:bidi="pl-PL"/>
        </w:rPr>
        <w:t>dostęp</w:t>
      </w:r>
      <w:proofErr w:type="spellEnd"/>
      <w:r w:rsidR="00561547">
        <w:rPr>
          <w:rFonts w:ascii="Times New Roman" w:hAnsi="Times New Roman" w:cs="Times New Roman"/>
          <w:sz w:val="20"/>
          <w:szCs w:val="20"/>
          <w:lang w:val="en-US" w:bidi="pl-PL"/>
        </w:rPr>
        <w:t>: 05.12.2022)</w:t>
      </w:r>
    </w:p>
    <w:p w14:paraId="6AB51142" w14:textId="485A384B" w:rsidR="00561547" w:rsidRPr="00C243B6" w:rsidRDefault="00D94527" w:rsidP="00561547">
      <w:pPr>
        <w:pStyle w:val="Tekstartykuu"/>
        <w:spacing w:before="60" w:after="60" w:line="240" w:lineRule="auto"/>
        <w:ind w:left="562" w:hanging="562"/>
        <w:jc w:val="left"/>
        <w:rPr>
          <w:rFonts w:ascii="Times New Roman" w:hAnsi="Times New Roman" w:cs="Times New Roman"/>
          <w:sz w:val="20"/>
          <w:szCs w:val="20"/>
          <w:lang w:val="en-US" w:bidi="pl-PL"/>
        </w:rPr>
      </w:pPr>
      <w:r>
        <w:rPr>
          <w:rFonts w:ascii="Times New Roman" w:hAnsi="Times New Roman" w:cs="Times New Roman"/>
          <w:sz w:val="20"/>
          <w:szCs w:val="20"/>
          <w:lang w:val="en-US" w:bidi="pl-PL"/>
        </w:rPr>
        <w:t>[</w:t>
      </w:r>
      <w:r w:rsidR="00FD4E69">
        <w:rPr>
          <w:rFonts w:ascii="Times New Roman" w:hAnsi="Times New Roman" w:cs="Times New Roman"/>
          <w:sz w:val="20"/>
          <w:szCs w:val="20"/>
          <w:lang w:val="en-US" w:bidi="pl-PL"/>
        </w:rPr>
        <w:t>2</w:t>
      </w:r>
      <w:r>
        <w:rPr>
          <w:rFonts w:ascii="Times New Roman" w:hAnsi="Times New Roman" w:cs="Times New Roman"/>
          <w:sz w:val="20"/>
          <w:szCs w:val="20"/>
          <w:lang w:val="en-US" w:bidi="pl-PL"/>
        </w:rPr>
        <w:t xml:space="preserve">6] </w:t>
      </w:r>
      <w:r w:rsidR="00561547">
        <w:rPr>
          <w:rFonts w:ascii="Times New Roman" w:hAnsi="Times New Roman" w:cs="Times New Roman"/>
          <w:sz w:val="20"/>
          <w:szCs w:val="20"/>
          <w:lang w:val="en-US" w:bidi="pl-PL"/>
        </w:rPr>
        <w:t xml:space="preserve">OpenAI. (2022). </w:t>
      </w:r>
      <w:r w:rsidR="00561547" w:rsidRPr="004A5B4B">
        <w:rPr>
          <w:rFonts w:ascii="Times New Roman" w:hAnsi="Times New Roman" w:cs="Times New Roman"/>
          <w:i/>
          <w:iCs/>
          <w:sz w:val="20"/>
          <w:szCs w:val="20"/>
          <w:lang w:val="en-US" w:bidi="pl-PL"/>
        </w:rPr>
        <w:t>Aligning language models to follow instructions</w:t>
      </w:r>
      <w:r w:rsidR="00561547">
        <w:rPr>
          <w:rFonts w:ascii="Times New Roman" w:hAnsi="Times New Roman" w:cs="Times New Roman"/>
          <w:sz w:val="20"/>
          <w:szCs w:val="20"/>
          <w:lang w:val="en-US" w:bidi="pl-PL"/>
        </w:rPr>
        <w:t xml:space="preserve">, </w:t>
      </w:r>
      <w:hyperlink r:id="rId17" w:history="1">
        <w:r w:rsidR="00561547" w:rsidRPr="000E6B58">
          <w:rPr>
            <w:rStyle w:val="Hipercze"/>
            <w:rFonts w:ascii="Times New Roman" w:hAnsi="Times New Roman" w:cs="Times New Roman"/>
            <w:sz w:val="20"/>
            <w:szCs w:val="20"/>
            <w:lang w:val="en-US" w:bidi="pl-PL"/>
          </w:rPr>
          <w:t>https://openai.com/research/instruction-following</w:t>
        </w:r>
      </w:hyperlink>
      <w:r w:rsidR="00561547">
        <w:rPr>
          <w:rFonts w:ascii="Times New Roman" w:hAnsi="Times New Roman" w:cs="Times New Roman"/>
          <w:sz w:val="20"/>
          <w:szCs w:val="20"/>
          <w:lang w:val="en-US" w:bidi="pl-PL"/>
        </w:rPr>
        <w:t xml:space="preserve"> (</w:t>
      </w:r>
      <w:proofErr w:type="spellStart"/>
      <w:r w:rsidR="00561547" w:rsidRPr="00381BB6">
        <w:rPr>
          <w:rFonts w:ascii="Times New Roman" w:hAnsi="Times New Roman" w:cs="Times New Roman"/>
          <w:sz w:val="20"/>
          <w:szCs w:val="20"/>
          <w:lang w:val="en-US" w:bidi="pl-PL"/>
        </w:rPr>
        <w:t>dostęp</w:t>
      </w:r>
      <w:proofErr w:type="spellEnd"/>
      <w:r w:rsidR="00561547">
        <w:rPr>
          <w:rFonts w:ascii="Times New Roman" w:hAnsi="Times New Roman" w:cs="Times New Roman"/>
          <w:sz w:val="20"/>
          <w:szCs w:val="20"/>
          <w:lang w:val="en-US" w:bidi="pl-PL"/>
        </w:rPr>
        <w:t>: 27.01.2022)</w:t>
      </w:r>
    </w:p>
    <w:p w14:paraId="0EFF6638" w14:textId="77777777" w:rsidR="00561547" w:rsidRPr="00561547" w:rsidRDefault="00561547" w:rsidP="001204F7">
      <w:pPr>
        <w:spacing w:before="60" w:after="60" w:line="240" w:lineRule="auto"/>
        <w:rPr>
          <w:rFonts w:ascii="Times New Roman" w:eastAsia="Times New Roman" w:hAnsi="Times New Roman" w:cs="Times New Roman"/>
          <w:b/>
          <w:bCs/>
          <w:color w:val="000000"/>
          <w:sz w:val="24"/>
          <w:szCs w:val="24"/>
          <w:lang w:val="en-US" w:eastAsia="pl-PL"/>
        </w:rPr>
      </w:pPr>
    </w:p>
    <w:p w14:paraId="75ABA7D8" w14:textId="77777777" w:rsidR="001204F7" w:rsidRPr="00561547" w:rsidRDefault="001204F7">
      <w:pPr>
        <w:rPr>
          <w:lang w:val="en-US"/>
        </w:rPr>
      </w:pPr>
    </w:p>
    <w:sectPr w:rsidR="001204F7" w:rsidRPr="00561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6CE0"/>
    <w:multiLevelType w:val="hybridMultilevel"/>
    <w:tmpl w:val="4F7829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C319B0"/>
    <w:multiLevelType w:val="hybridMultilevel"/>
    <w:tmpl w:val="303CDFDA"/>
    <w:lvl w:ilvl="0" w:tplc="0415000F">
      <w:start w:val="1"/>
      <w:numFmt w:val="decimal"/>
      <w:lvlText w:val="%1."/>
      <w:lvlJc w:val="left"/>
      <w:pPr>
        <w:ind w:left="700" w:hanging="360"/>
      </w:pPr>
    </w:lvl>
    <w:lvl w:ilvl="1" w:tplc="04150019" w:tentative="1">
      <w:start w:val="1"/>
      <w:numFmt w:val="lowerLetter"/>
      <w:lvlText w:val="%2."/>
      <w:lvlJc w:val="left"/>
      <w:pPr>
        <w:ind w:left="1420" w:hanging="360"/>
      </w:pPr>
    </w:lvl>
    <w:lvl w:ilvl="2" w:tplc="0415001B" w:tentative="1">
      <w:start w:val="1"/>
      <w:numFmt w:val="lowerRoman"/>
      <w:lvlText w:val="%3."/>
      <w:lvlJc w:val="right"/>
      <w:pPr>
        <w:ind w:left="2140" w:hanging="180"/>
      </w:pPr>
    </w:lvl>
    <w:lvl w:ilvl="3" w:tplc="0415000F" w:tentative="1">
      <w:start w:val="1"/>
      <w:numFmt w:val="decimal"/>
      <w:lvlText w:val="%4."/>
      <w:lvlJc w:val="left"/>
      <w:pPr>
        <w:ind w:left="2860" w:hanging="360"/>
      </w:pPr>
    </w:lvl>
    <w:lvl w:ilvl="4" w:tplc="04150019" w:tentative="1">
      <w:start w:val="1"/>
      <w:numFmt w:val="lowerLetter"/>
      <w:lvlText w:val="%5."/>
      <w:lvlJc w:val="left"/>
      <w:pPr>
        <w:ind w:left="3580" w:hanging="360"/>
      </w:pPr>
    </w:lvl>
    <w:lvl w:ilvl="5" w:tplc="0415001B" w:tentative="1">
      <w:start w:val="1"/>
      <w:numFmt w:val="lowerRoman"/>
      <w:lvlText w:val="%6."/>
      <w:lvlJc w:val="right"/>
      <w:pPr>
        <w:ind w:left="4300" w:hanging="180"/>
      </w:pPr>
    </w:lvl>
    <w:lvl w:ilvl="6" w:tplc="0415000F" w:tentative="1">
      <w:start w:val="1"/>
      <w:numFmt w:val="decimal"/>
      <w:lvlText w:val="%7."/>
      <w:lvlJc w:val="left"/>
      <w:pPr>
        <w:ind w:left="5020" w:hanging="360"/>
      </w:pPr>
    </w:lvl>
    <w:lvl w:ilvl="7" w:tplc="04150019" w:tentative="1">
      <w:start w:val="1"/>
      <w:numFmt w:val="lowerLetter"/>
      <w:lvlText w:val="%8."/>
      <w:lvlJc w:val="left"/>
      <w:pPr>
        <w:ind w:left="5740" w:hanging="360"/>
      </w:pPr>
    </w:lvl>
    <w:lvl w:ilvl="8" w:tplc="0415001B" w:tentative="1">
      <w:start w:val="1"/>
      <w:numFmt w:val="lowerRoman"/>
      <w:lvlText w:val="%9."/>
      <w:lvlJc w:val="right"/>
      <w:pPr>
        <w:ind w:left="6460" w:hanging="180"/>
      </w:pPr>
    </w:lvl>
  </w:abstractNum>
  <w:abstractNum w:abstractNumId="2" w15:restartNumberingAfterBreak="0">
    <w:nsid w:val="20215594"/>
    <w:multiLevelType w:val="multilevel"/>
    <w:tmpl w:val="B28E8584"/>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3D74D6"/>
    <w:multiLevelType w:val="hybridMultilevel"/>
    <w:tmpl w:val="E94A7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D187529"/>
    <w:multiLevelType w:val="hybridMultilevel"/>
    <w:tmpl w:val="25DCB0BC"/>
    <w:lvl w:ilvl="0" w:tplc="0415000F">
      <w:start w:val="1"/>
      <w:numFmt w:val="decimal"/>
      <w:lvlText w:val="%1."/>
      <w:lvlJc w:val="left"/>
      <w:pPr>
        <w:ind w:left="700" w:hanging="360"/>
      </w:pPr>
      <w:rPr>
        <w:rFonts w:hint="default"/>
      </w:rPr>
    </w:lvl>
    <w:lvl w:ilvl="1" w:tplc="04150003" w:tentative="1">
      <w:start w:val="1"/>
      <w:numFmt w:val="bullet"/>
      <w:lvlText w:val="o"/>
      <w:lvlJc w:val="left"/>
      <w:pPr>
        <w:ind w:left="1420" w:hanging="360"/>
      </w:pPr>
      <w:rPr>
        <w:rFonts w:ascii="Courier New" w:hAnsi="Courier New" w:cs="Courier New" w:hint="default"/>
      </w:rPr>
    </w:lvl>
    <w:lvl w:ilvl="2" w:tplc="04150005" w:tentative="1">
      <w:start w:val="1"/>
      <w:numFmt w:val="bullet"/>
      <w:lvlText w:val=""/>
      <w:lvlJc w:val="left"/>
      <w:pPr>
        <w:ind w:left="2140" w:hanging="360"/>
      </w:pPr>
      <w:rPr>
        <w:rFonts w:ascii="Wingdings" w:hAnsi="Wingdings" w:hint="default"/>
      </w:rPr>
    </w:lvl>
    <w:lvl w:ilvl="3" w:tplc="04150001" w:tentative="1">
      <w:start w:val="1"/>
      <w:numFmt w:val="bullet"/>
      <w:lvlText w:val=""/>
      <w:lvlJc w:val="left"/>
      <w:pPr>
        <w:ind w:left="2860" w:hanging="360"/>
      </w:pPr>
      <w:rPr>
        <w:rFonts w:ascii="Symbol" w:hAnsi="Symbol" w:hint="default"/>
      </w:rPr>
    </w:lvl>
    <w:lvl w:ilvl="4" w:tplc="04150003" w:tentative="1">
      <w:start w:val="1"/>
      <w:numFmt w:val="bullet"/>
      <w:lvlText w:val="o"/>
      <w:lvlJc w:val="left"/>
      <w:pPr>
        <w:ind w:left="3580" w:hanging="360"/>
      </w:pPr>
      <w:rPr>
        <w:rFonts w:ascii="Courier New" w:hAnsi="Courier New" w:cs="Courier New" w:hint="default"/>
      </w:rPr>
    </w:lvl>
    <w:lvl w:ilvl="5" w:tplc="04150005" w:tentative="1">
      <w:start w:val="1"/>
      <w:numFmt w:val="bullet"/>
      <w:lvlText w:val=""/>
      <w:lvlJc w:val="left"/>
      <w:pPr>
        <w:ind w:left="4300" w:hanging="360"/>
      </w:pPr>
      <w:rPr>
        <w:rFonts w:ascii="Wingdings" w:hAnsi="Wingdings" w:hint="default"/>
      </w:rPr>
    </w:lvl>
    <w:lvl w:ilvl="6" w:tplc="04150001" w:tentative="1">
      <w:start w:val="1"/>
      <w:numFmt w:val="bullet"/>
      <w:lvlText w:val=""/>
      <w:lvlJc w:val="left"/>
      <w:pPr>
        <w:ind w:left="5020" w:hanging="360"/>
      </w:pPr>
      <w:rPr>
        <w:rFonts w:ascii="Symbol" w:hAnsi="Symbol" w:hint="default"/>
      </w:rPr>
    </w:lvl>
    <w:lvl w:ilvl="7" w:tplc="04150003" w:tentative="1">
      <w:start w:val="1"/>
      <w:numFmt w:val="bullet"/>
      <w:lvlText w:val="o"/>
      <w:lvlJc w:val="left"/>
      <w:pPr>
        <w:ind w:left="5740" w:hanging="360"/>
      </w:pPr>
      <w:rPr>
        <w:rFonts w:ascii="Courier New" w:hAnsi="Courier New" w:cs="Courier New" w:hint="default"/>
      </w:rPr>
    </w:lvl>
    <w:lvl w:ilvl="8" w:tplc="04150005" w:tentative="1">
      <w:start w:val="1"/>
      <w:numFmt w:val="bullet"/>
      <w:lvlText w:val=""/>
      <w:lvlJc w:val="left"/>
      <w:pPr>
        <w:ind w:left="6460" w:hanging="360"/>
      </w:pPr>
      <w:rPr>
        <w:rFonts w:ascii="Wingdings" w:hAnsi="Wingdings" w:hint="default"/>
      </w:rPr>
    </w:lvl>
  </w:abstractNum>
  <w:abstractNum w:abstractNumId="5" w15:restartNumberingAfterBreak="0">
    <w:nsid w:val="511F6107"/>
    <w:multiLevelType w:val="hybridMultilevel"/>
    <w:tmpl w:val="069E43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5DB70A5"/>
    <w:multiLevelType w:val="multilevel"/>
    <w:tmpl w:val="C7EA175C"/>
    <w:lvl w:ilvl="0">
      <w:start w:val="1"/>
      <w:numFmt w:val="decimal"/>
      <w:lvlText w:val="%1."/>
      <w:lvlJc w:val="left"/>
      <w:pPr>
        <w:ind w:left="785" w:hanging="360"/>
      </w:pPr>
      <w:rPr>
        <w:rFonts w:hint="default"/>
      </w:rPr>
    </w:lvl>
    <w:lvl w:ilvl="1">
      <w:start w:val="1"/>
      <w:numFmt w:val="decimal"/>
      <w:lvlText w:val="%2."/>
      <w:lvlJc w:val="center"/>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7" w15:restartNumberingAfterBreak="0">
    <w:nsid w:val="5CAD24DF"/>
    <w:multiLevelType w:val="multilevel"/>
    <w:tmpl w:val="6D048B66"/>
    <w:lvl w:ilvl="0">
      <w:start w:val="3"/>
      <w:numFmt w:val="decimal"/>
      <w:lvlText w:val="%1."/>
      <w:lvlJc w:val="left"/>
      <w:pPr>
        <w:ind w:left="785" w:hanging="360"/>
      </w:pPr>
      <w:rPr>
        <w:rFonts w:hint="default"/>
      </w:rPr>
    </w:lvl>
    <w:lvl w:ilvl="1">
      <w:start w:val="1"/>
      <w:numFmt w:val="decimal"/>
      <w:lvlText w:val="%2."/>
      <w:lvlJc w:val="center"/>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8" w15:restartNumberingAfterBreak="0">
    <w:nsid w:val="5DFC5C4C"/>
    <w:multiLevelType w:val="hybridMultilevel"/>
    <w:tmpl w:val="33884B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12D4083"/>
    <w:multiLevelType w:val="multilevel"/>
    <w:tmpl w:val="046E5BDA"/>
    <w:lvl w:ilvl="0">
      <w:start w:val="1"/>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0" w15:restartNumberingAfterBreak="0">
    <w:nsid w:val="6F8873B4"/>
    <w:multiLevelType w:val="hybridMultilevel"/>
    <w:tmpl w:val="A80C43C6"/>
    <w:lvl w:ilvl="0" w:tplc="A45E39CE">
      <w:start w:val="1"/>
      <w:numFmt w:val="decimal"/>
      <w:lvlText w:val="%1."/>
      <w:lvlJc w:val="left"/>
      <w:pPr>
        <w:ind w:left="78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876457"/>
    <w:multiLevelType w:val="hybridMultilevel"/>
    <w:tmpl w:val="60E003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44429669">
    <w:abstractNumId w:val="3"/>
  </w:num>
  <w:num w:numId="2" w16cid:durableId="115762088">
    <w:abstractNumId w:val="9"/>
  </w:num>
  <w:num w:numId="3" w16cid:durableId="764421990">
    <w:abstractNumId w:val="4"/>
  </w:num>
  <w:num w:numId="4" w16cid:durableId="183904051">
    <w:abstractNumId w:val="11"/>
  </w:num>
  <w:num w:numId="5" w16cid:durableId="678585120">
    <w:abstractNumId w:val="1"/>
  </w:num>
  <w:num w:numId="6" w16cid:durableId="458499447">
    <w:abstractNumId w:val="0"/>
  </w:num>
  <w:num w:numId="7" w16cid:durableId="83108837">
    <w:abstractNumId w:val="10"/>
  </w:num>
  <w:num w:numId="8" w16cid:durableId="1248148270">
    <w:abstractNumId w:val="2"/>
  </w:num>
  <w:num w:numId="9" w16cid:durableId="1270314047">
    <w:abstractNumId w:val="7"/>
  </w:num>
  <w:num w:numId="10" w16cid:durableId="780034750">
    <w:abstractNumId w:val="6"/>
  </w:num>
  <w:num w:numId="11" w16cid:durableId="1923954716">
    <w:abstractNumId w:val="5"/>
  </w:num>
  <w:num w:numId="12" w16cid:durableId="114057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1C"/>
    <w:rsid w:val="000007F0"/>
    <w:rsid w:val="00003954"/>
    <w:rsid w:val="00003ED6"/>
    <w:rsid w:val="00005760"/>
    <w:rsid w:val="00006B14"/>
    <w:rsid w:val="00010E3F"/>
    <w:rsid w:val="000149AC"/>
    <w:rsid w:val="00020781"/>
    <w:rsid w:val="00020FF5"/>
    <w:rsid w:val="00021C65"/>
    <w:rsid w:val="00024F25"/>
    <w:rsid w:val="0002570F"/>
    <w:rsid w:val="000262A6"/>
    <w:rsid w:val="000313CD"/>
    <w:rsid w:val="00032CAF"/>
    <w:rsid w:val="00035F6D"/>
    <w:rsid w:val="000402EA"/>
    <w:rsid w:val="00040FE3"/>
    <w:rsid w:val="00042A96"/>
    <w:rsid w:val="00046748"/>
    <w:rsid w:val="00046C38"/>
    <w:rsid w:val="00046D39"/>
    <w:rsid w:val="00061B07"/>
    <w:rsid w:val="0006422E"/>
    <w:rsid w:val="00064865"/>
    <w:rsid w:val="00064FA2"/>
    <w:rsid w:val="000666A1"/>
    <w:rsid w:val="0006715A"/>
    <w:rsid w:val="000721EB"/>
    <w:rsid w:val="00072CE2"/>
    <w:rsid w:val="00073525"/>
    <w:rsid w:val="0007706E"/>
    <w:rsid w:val="00081653"/>
    <w:rsid w:val="00082BFB"/>
    <w:rsid w:val="000908ED"/>
    <w:rsid w:val="00091478"/>
    <w:rsid w:val="000932BF"/>
    <w:rsid w:val="000A162E"/>
    <w:rsid w:val="000A1C10"/>
    <w:rsid w:val="000A366B"/>
    <w:rsid w:val="000A41E5"/>
    <w:rsid w:val="000A459A"/>
    <w:rsid w:val="000A58A1"/>
    <w:rsid w:val="000B0B8E"/>
    <w:rsid w:val="000B2D4C"/>
    <w:rsid w:val="000B3AEA"/>
    <w:rsid w:val="000B5E41"/>
    <w:rsid w:val="000B7A14"/>
    <w:rsid w:val="000B7C02"/>
    <w:rsid w:val="000C0845"/>
    <w:rsid w:val="000C40F3"/>
    <w:rsid w:val="000C48D1"/>
    <w:rsid w:val="000C491E"/>
    <w:rsid w:val="000C58BB"/>
    <w:rsid w:val="000C75F4"/>
    <w:rsid w:val="000C7B91"/>
    <w:rsid w:val="000D0464"/>
    <w:rsid w:val="000D1A31"/>
    <w:rsid w:val="000D1AF0"/>
    <w:rsid w:val="000D3B62"/>
    <w:rsid w:val="000D4A24"/>
    <w:rsid w:val="000E24FB"/>
    <w:rsid w:val="000E3B98"/>
    <w:rsid w:val="000E47A9"/>
    <w:rsid w:val="000E6B26"/>
    <w:rsid w:val="000F1322"/>
    <w:rsid w:val="000F2C1D"/>
    <w:rsid w:val="000F5B8E"/>
    <w:rsid w:val="000F66E3"/>
    <w:rsid w:val="000F713C"/>
    <w:rsid w:val="000F7E3E"/>
    <w:rsid w:val="001036E1"/>
    <w:rsid w:val="0010500A"/>
    <w:rsid w:val="001054E0"/>
    <w:rsid w:val="001069F3"/>
    <w:rsid w:val="001142A2"/>
    <w:rsid w:val="001147AF"/>
    <w:rsid w:val="001165EF"/>
    <w:rsid w:val="00116A21"/>
    <w:rsid w:val="001201B1"/>
    <w:rsid w:val="001204F7"/>
    <w:rsid w:val="0012164A"/>
    <w:rsid w:val="0012613B"/>
    <w:rsid w:val="001352FC"/>
    <w:rsid w:val="00140C5C"/>
    <w:rsid w:val="00142B91"/>
    <w:rsid w:val="00144BC8"/>
    <w:rsid w:val="00144F9C"/>
    <w:rsid w:val="00145437"/>
    <w:rsid w:val="00145FE0"/>
    <w:rsid w:val="0015171F"/>
    <w:rsid w:val="00154FDB"/>
    <w:rsid w:val="001551A0"/>
    <w:rsid w:val="00155E64"/>
    <w:rsid w:val="00156239"/>
    <w:rsid w:val="00156572"/>
    <w:rsid w:val="00160611"/>
    <w:rsid w:val="0016139B"/>
    <w:rsid w:val="001637E9"/>
    <w:rsid w:val="00165B26"/>
    <w:rsid w:val="001707B7"/>
    <w:rsid w:val="00174613"/>
    <w:rsid w:val="00174AD4"/>
    <w:rsid w:val="0017573E"/>
    <w:rsid w:val="00176402"/>
    <w:rsid w:val="00184675"/>
    <w:rsid w:val="00187617"/>
    <w:rsid w:val="00190BB8"/>
    <w:rsid w:val="00191236"/>
    <w:rsid w:val="00191B0A"/>
    <w:rsid w:val="00192296"/>
    <w:rsid w:val="00192927"/>
    <w:rsid w:val="00192CBA"/>
    <w:rsid w:val="00193760"/>
    <w:rsid w:val="00195107"/>
    <w:rsid w:val="0019701F"/>
    <w:rsid w:val="0019757A"/>
    <w:rsid w:val="00197B06"/>
    <w:rsid w:val="001A03A1"/>
    <w:rsid w:val="001A05F6"/>
    <w:rsid w:val="001A2345"/>
    <w:rsid w:val="001A28E5"/>
    <w:rsid w:val="001A3038"/>
    <w:rsid w:val="001A3E1A"/>
    <w:rsid w:val="001A3EC6"/>
    <w:rsid w:val="001A4FC6"/>
    <w:rsid w:val="001A5B6B"/>
    <w:rsid w:val="001A6211"/>
    <w:rsid w:val="001B056F"/>
    <w:rsid w:val="001B0EC0"/>
    <w:rsid w:val="001B54FE"/>
    <w:rsid w:val="001B5FA0"/>
    <w:rsid w:val="001B772B"/>
    <w:rsid w:val="001C0902"/>
    <w:rsid w:val="001C4973"/>
    <w:rsid w:val="001D2EFD"/>
    <w:rsid w:val="001D458B"/>
    <w:rsid w:val="001D4733"/>
    <w:rsid w:val="001D4D21"/>
    <w:rsid w:val="001D5BE1"/>
    <w:rsid w:val="001D5C84"/>
    <w:rsid w:val="001E0DAE"/>
    <w:rsid w:val="001E0F15"/>
    <w:rsid w:val="001E2833"/>
    <w:rsid w:val="001E3CB6"/>
    <w:rsid w:val="001E4906"/>
    <w:rsid w:val="001E68F9"/>
    <w:rsid w:val="001F16E8"/>
    <w:rsid w:val="001F1D7C"/>
    <w:rsid w:val="001F4866"/>
    <w:rsid w:val="001F7001"/>
    <w:rsid w:val="00200A5F"/>
    <w:rsid w:val="00201644"/>
    <w:rsid w:val="00202305"/>
    <w:rsid w:val="00203FDE"/>
    <w:rsid w:val="00204BD8"/>
    <w:rsid w:val="002075CF"/>
    <w:rsid w:val="00210817"/>
    <w:rsid w:val="00211344"/>
    <w:rsid w:val="00211D4B"/>
    <w:rsid w:val="00212FA8"/>
    <w:rsid w:val="002155B4"/>
    <w:rsid w:val="00215D4C"/>
    <w:rsid w:val="002209D6"/>
    <w:rsid w:val="00225A3D"/>
    <w:rsid w:val="00225AD3"/>
    <w:rsid w:val="00230660"/>
    <w:rsid w:val="00232F4E"/>
    <w:rsid w:val="00233131"/>
    <w:rsid w:val="00233438"/>
    <w:rsid w:val="0023507A"/>
    <w:rsid w:val="00235434"/>
    <w:rsid w:val="002465BD"/>
    <w:rsid w:val="00246CA8"/>
    <w:rsid w:val="00250178"/>
    <w:rsid w:val="00250634"/>
    <w:rsid w:val="00250862"/>
    <w:rsid w:val="00254CF1"/>
    <w:rsid w:val="0026001C"/>
    <w:rsid w:val="00260A7D"/>
    <w:rsid w:val="0026107A"/>
    <w:rsid w:val="00264DBD"/>
    <w:rsid w:val="00271DF6"/>
    <w:rsid w:val="00272D4E"/>
    <w:rsid w:val="00280776"/>
    <w:rsid w:val="00283FC9"/>
    <w:rsid w:val="00285435"/>
    <w:rsid w:val="0029019A"/>
    <w:rsid w:val="00291CF9"/>
    <w:rsid w:val="0029408F"/>
    <w:rsid w:val="00294118"/>
    <w:rsid w:val="002948B1"/>
    <w:rsid w:val="002A2F89"/>
    <w:rsid w:val="002A3260"/>
    <w:rsid w:val="002A380C"/>
    <w:rsid w:val="002A5594"/>
    <w:rsid w:val="002B308F"/>
    <w:rsid w:val="002B5CCB"/>
    <w:rsid w:val="002C0C5F"/>
    <w:rsid w:val="002C3605"/>
    <w:rsid w:val="002C37F5"/>
    <w:rsid w:val="002C3DDA"/>
    <w:rsid w:val="002C53EC"/>
    <w:rsid w:val="002D0D23"/>
    <w:rsid w:val="002D1474"/>
    <w:rsid w:val="002D3C43"/>
    <w:rsid w:val="002D504A"/>
    <w:rsid w:val="002D5AF7"/>
    <w:rsid w:val="002E0D28"/>
    <w:rsid w:val="002E5E3E"/>
    <w:rsid w:val="002E723A"/>
    <w:rsid w:val="002F1CE7"/>
    <w:rsid w:val="002F1D40"/>
    <w:rsid w:val="002F46F8"/>
    <w:rsid w:val="002F6B30"/>
    <w:rsid w:val="00300D54"/>
    <w:rsid w:val="00302013"/>
    <w:rsid w:val="00303F93"/>
    <w:rsid w:val="00306BF1"/>
    <w:rsid w:val="003114DF"/>
    <w:rsid w:val="00311AA7"/>
    <w:rsid w:val="003122C7"/>
    <w:rsid w:val="00312A77"/>
    <w:rsid w:val="003133A7"/>
    <w:rsid w:val="003137A8"/>
    <w:rsid w:val="003144D0"/>
    <w:rsid w:val="00315468"/>
    <w:rsid w:val="00316412"/>
    <w:rsid w:val="0032126C"/>
    <w:rsid w:val="00322D05"/>
    <w:rsid w:val="00324150"/>
    <w:rsid w:val="00325100"/>
    <w:rsid w:val="00331453"/>
    <w:rsid w:val="00332693"/>
    <w:rsid w:val="003338CF"/>
    <w:rsid w:val="00334EC6"/>
    <w:rsid w:val="00336662"/>
    <w:rsid w:val="0034013B"/>
    <w:rsid w:val="00342D36"/>
    <w:rsid w:val="00342DAD"/>
    <w:rsid w:val="003539E8"/>
    <w:rsid w:val="00353BEA"/>
    <w:rsid w:val="00354D77"/>
    <w:rsid w:val="00357B98"/>
    <w:rsid w:val="0036116D"/>
    <w:rsid w:val="00361719"/>
    <w:rsid w:val="00362BEF"/>
    <w:rsid w:val="003677BD"/>
    <w:rsid w:val="00373034"/>
    <w:rsid w:val="00376E21"/>
    <w:rsid w:val="00376FE6"/>
    <w:rsid w:val="00381107"/>
    <w:rsid w:val="003827DB"/>
    <w:rsid w:val="003834B0"/>
    <w:rsid w:val="003855FC"/>
    <w:rsid w:val="00385EBE"/>
    <w:rsid w:val="00393F55"/>
    <w:rsid w:val="00395D5B"/>
    <w:rsid w:val="0039651B"/>
    <w:rsid w:val="003A2BE0"/>
    <w:rsid w:val="003A2EF8"/>
    <w:rsid w:val="003A5E23"/>
    <w:rsid w:val="003A66C0"/>
    <w:rsid w:val="003A76F7"/>
    <w:rsid w:val="003B2077"/>
    <w:rsid w:val="003B3085"/>
    <w:rsid w:val="003C2918"/>
    <w:rsid w:val="003C5C67"/>
    <w:rsid w:val="003C6210"/>
    <w:rsid w:val="003C747C"/>
    <w:rsid w:val="003D0B3B"/>
    <w:rsid w:val="003D1145"/>
    <w:rsid w:val="003D1C45"/>
    <w:rsid w:val="003D454B"/>
    <w:rsid w:val="003D600A"/>
    <w:rsid w:val="003D6B90"/>
    <w:rsid w:val="003E4684"/>
    <w:rsid w:val="003E60C4"/>
    <w:rsid w:val="003E7A34"/>
    <w:rsid w:val="003F2008"/>
    <w:rsid w:val="003F22CB"/>
    <w:rsid w:val="003F34AC"/>
    <w:rsid w:val="003F42F8"/>
    <w:rsid w:val="003F43C0"/>
    <w:rsid w:val="003F5503"/>
    <w:rsid w:val="003F69FB"/>
    <w:rsid w:val="003F7DBA"/>
    <w:rsid w:val="003F7ED4"/>
    <w:rsid w:val="00400134"/>
    <w:rsid w:val="00402FB5"/>
    <w:rsid w:val="00404C54"/>
    <w:rsid w:val="0040571B"/>
    <w:rsid w:val="004062B8"/>
    <w:rsid w:val="004074D9"/>
    <w:rsid w:val="00410656"/>
    <w:rsid w:val="00412150"/>
    <w:rsid w:val="004169FD"/>
    <w:rsid w:val="0042062D"/>
    <w:rsid w:val="00422ABD"/>
    <w:rsid w:val="00422E59"/>
    <w:rsid w:val="00425735"/>
    <w:rsid w:val="00426264"/>
    <w:rsid w:val="00431936"/>
    <w:rsid w:val="004327B5"/>
    <w:rsid w:val="004328AE"/>
    <w:rsid w:val="00432B0D"/>
    <w:rsid w:val="00432E15"/>
    <w:rsid w:val="00433DD7"/>
    <w:rsid w:val="004364BF"/>
    <w:rsid w:val="00436B23"/>
    <w:rsid w:val="00442C8A"/>
    <w:rsid w:val="00451FE9"/>
    <w:rsid w:val="00455539"/>
    <w:rsid w:val="00455B08"/>
    <w:rsid w:val="00455E39"/>
    <w:rsid w:val="00456739"/>
    <w:rsid w:val="00457BC7"/>
    <w:rsid w:val="004619BA"/>
    <w:rsid w:val="00463F4E"/>
    <w:rsid w:val="004644AD"/>
    <w:rsid w:val="004662FF"/>
    <w:rsid w:val="00466F4D"/>
    <w:rsid w:val="00470E96"/>
    <w:rsid w:val="00471230"/>
    <w:rsid w:val="004727A8"/>
    <w:rsid w:val="0048030B"/>
    <w:rsid w:val="004805A2"/>
    <w:rsid w:val="00481B15"/>
    <w:rsid w:val="00483AD3"/>
    <w:rsid w:val="004866FB"/>
    <w:rsid w:val="004910F4"/>
    <w:rsid w:val="00495632"/>
    <w:rsid w:val="00496BFF"/>
    <w:rsid w:val="00496C95"/>
    <w:rsid w:val="0049773F"/>
    <w:rsid w:val="004A1086"/>
    <w:rsid w:val="004A2CAF"/>
    <w:rsid w:val="004A36B2"/>
    <w:rsid w:val="004A5B93"/>
    <w:rsid w:val="004A62BB"/>
    <w:rsid w:val="004B03FE"/>
    <w:rsid w:val="004B219D"/>
    <w:rsid w:val="004B4CEA"/>
    <w:rsid w:val="004B5AE1"/>
    <w:rsid w:val="004B71D8"/>
    <w:rsid w:val="004C2BB4"/>
    <w:rsid w:val="004C4EED"/>
    <w:rsid w:val="004C77F3"/>
    <w:rsid w:val="004D02DE"/>
    <w:rsid w:val="004D2384"/>
    <w:rsid w:val="004D2C9E"/>
    <w:rsid w:val="004D2DF8"/>
    <w:rsid w:val="004D3978"/>
    <w:rsid w:val="004D3F7A"/>
    <w:rsid w:val="004E49F1"/>
    <w:rsid w:val="004E4E36"/>
    <w:rsid w:val="004E703B"/>
    <w:rsid w:val="004F00A0"/>
    <w:rsid w:val="004F0862"/>
    <w:rsid w:val="004F43B8"/>
    <w:rsid w:val="004F4971"/>
    <w:rsid w:val="004F611C"/>
    <w:rsid w:val="00500263"/>
    <w:rsid w:val="00512186"/>
    <w:rsid w:val="0051389B"/>
    <w:rsid w:val="0051781F"/>
    <w:rsid w:val="005208DE"/>
    <w:rsid w:val="00522241"/>
    <w:rsid w:val="005230A1"/>
    <w:rsid w:val="0052750B"/>
    <w:rsid w:val="00530325"/>
    <w:rsid w:val="00532ACE"/>
    <w:rsid w:val="005330AD"/>
    <w:rsid w:val="00533DAB"/>
    <w:rsid w:val="00535915"/>
    <w:rsid w:val="00541092"/>
    <w:rsid w:val="00541935"/>
    <w:rsid w:val="005435EC"/>
    <w:rsid w:val="00544E9F"/>
    <w:rsid w:val="00544FE9"/>
    <w:rsid w:val="00545D79"/>
    <w:rsid w:val="0055106F"/>
    <w:rsid w:val="005510C1"/>
    <w:rsid w:val="00552E33"/>
    <w:rsid w:val="00557B26"/>
    <w:rsid w:val="00560878"/>
    <w:rsid w:val="00561547"/>
    <w:rsid w:val="00562536"/>
    <w:rsid w:val="005650A4"/>
    <w:rsid w:val="00565E97"/>
    <w:rsid w:val="00566126"/>
    <w:rsid w:val="00570130"/>
    <w:rsid w:val="005710BE"/>
    <w:rsid w:val="00571C03"/>
    <w:rsid w:val="00573F67"/>
    <w:rsid w:val="00574F15"/>
    <w:rsid w:val="005750AA"/>
    <w:rsid w:val="00581D2C"/>
    <w:rsid w:val="005925E2"/>
    <w:rsid w:val="00594267"/>
    <w:rsid w:val="00594B8A"/>
    <w:rsid w:val="005951A7"/>
    <w:rsid w:val="00595EC6"/>
    <w:rsid w:val="0059629D"/>
    <w:rsid w:val="005A10B8"/>
    <w:rsid w:val="005A1BF6"/>
    <w:rsid w:val="005A2901"/>
    <w:rsid w:val="005A4720"/>
    <w:rsid w:val="005B5DDE"/>
    <w:rsid w:val="005B7055"/>
    <w:rsid w:val="005C0586"/>
    <w:rsid w:val="005C5B95"/>
    <w:rsid w:val="005C7D2E"/>
    <w:rsid w:val="005D2A01"/>
    <w:rsid w:val="005D5C6A"/>
    <w:rsid w:val="005D751A"/>
    <w:rsid w:val="005E0A44"/>
    <w:rsid w:val="005E17B7"/>
    <w:rsid w:val="005E1EF1"/>
    <w:rsid w:val="005E29F6"/>
    <w:rsid w:val="005E2D82"/>
    <w:rsid w:val="005E3312"/>
    <w:rsid w:val="005E65FB"/>
    <w:rsid w:val="005E6C42"/>
    <w:rsid w:val="005E7B4F"/>
    <w:rsid w:val="005E7B5D"/>
    <w:rsid w:val="005F0D19"/>
    <w:rsid w:val="005F0FAF"/>
    <w:rsid w:val="005F1F30"/>
    <w:rsid w:val="005F56A3"/>
    <w:rsid w:val="005F681C"/>
    <w:rsid w:val="00602C58"/>
    <w:rsid w:val="00605814"/>
    <w:rsid w:val="0061403F"/>
    <w:rsid w:val="006155B7"/>
    <w:rsid w:val="00615E1C"/>
    <w:rsid w:val="006210EA"/>
    <w:rsid w:val="00622CB5"/>
    <w:rsid w:val="00623402"/>
    <w:rsid w:val="00624AB5"/>
    <w:rsid w:val="00624DE8"/>
    <w:rsid w:val="006270D0"/>
    <w:rsid w:val="00627CC9"/>
    <w:rsid w:val="0063013F"/>
    <w:rsid w:val="0063398A"/>
    <w:rsid w:val="006368AF"/>
    <w:rsid w:val="006372D1"/>
    <w:rsid w:val="00640924"/>
    <w:rsid w:val="00641B16"/>
    <w:rsid w:val="006424A2"/>
    <w:rsid w:val="00643559"/>
    <w:rsid w:val="00644193"/>
    <w:rsid w:val="00644633"/>
    <w:rsid w:val="00644A04"/>
    <w:rsid w:val="00645F70"/>
    <w:rsid w:val="00646D3F"/>
    <w:rsid w:val="006527EB"/>
    <w:rsid w:val="00653485"/>
    <w:rsid w:val="00660AE1"/>
    <w:rsid w:val="00660DCD"/>
    <w:rsid w:val="006674F0"/>
    <w:rsid w:val="00670A8E"/>
    <w:rsid w:val="00672603"/>
    <w:rsid w:val="00672D64"/>
    <w:rsid w:val="00673019"/>
    <w:rsid w:val="00675283"/>
    <w:rsid w:val="00676058"/>
    <w:rsid w:val="00676AA6"/>
    <w:rsid w:val="00680B6A"/>
    <w:rsid w:val="00682FFC"/>
    <w:rsid w:val="0068572A"/>
    <w:rsid w:val="0068579F"/>
    <w:rsid w:val="00686026"/>
    <w:rsid w:val="00687770"/>
    <w:rsid w:val="00687FFD"/>
    <w:rsid w:val="006906CE"/>
    <w:rsid w:val="00691E26"/>
    <w:rsid w:val="00694107"/>
    <w:rsid w:val="006A00CE"/>
    <w:rsid w:val="006A384E"/>
    <w:rsid w:val="006A7016"/>
    <w:rsid w:val="006B4840"/>
    <w:rsid w:val="006B7595"/>
    <w:rsid w:val="006B7B1F"/>
    <w:rsid w:val="006C0BA7"/>
    <w:rsid w:val="006D25BF"/>
    <w:rsid w:val="006D2DA5"/>
    <w:rsid w:val="006D3ABB"/>
    <w:rsid w:val="006D5E05"/>
    <w:rsid w:val="006D62A3"/>
    <w:rsid w:val="006E120A"/>
    <w:rsid w:val="006E2039"/>
    <w:rsid w:val="006F3ADE"/>
    <w:rsid w:val="006F40DD"/>
    <w:rsid w:val="006F4C16"/>
    <w:rsid w:val="006F5329"/>
    <w:rsid w:val="007009B2"/>
    <w:rsid w:val="0070331B"/>
    <w:rsid w:val="00704028"/>
    <w:rsid w:val="0071167F"/>
    <w:rsid w:val="00711799"/>
    <w:rsid w:val="00713D61"/>
    <w:rsid w:val="00717266"/>
    <w:rsid w:val="007304E8"/>
    <w:rsid w:val="0073277A"/>
    <w:rsid w:val="00732A63"/>
    <w:rsid w:val="00732A98"/>
    <w:rsid w:val="00733C1B"/>
    <w:rsid w:val="0073710D"/>
    <w:rsid w:val="007371AD"/>
    <w:rsid w:val="0074013C"/>
    <w:rsid w:val="0074354B"/>
    <w:rsid w:val="007444D1"/>
    <w:rsid w:val="007448E6"/>
    <w:rsid w:val="00746A31"/>
    <w:rsid w:val="00750641"/>
    <w:rsid w:val="00750A48"/>
    <w:rsid w:val="00761C28"/>
    <w:rsid w:val="007632AB"/>
    <w:rsid w:val="007638B5"/>
    <w:rsid w:val="00764150"/>
    <w:rsid w:val="00766B0C"/>
    <w:rsid w:val="00771EA1"/>
    <w:rsid w:val="007765C7"/>
    <w:rsid w:val="00780678"/>
    <w:rsid w:val="007818C3"/>
    <w:rsid w:val="007828E3"/>
    <w:rsid w:val="007841F2"/>
    <w:rsid w:val="007850BE"/>
    <w:rsid w:val="00787F6C"/>
    <w:rsid w:val="007903D6"/>
    <w:rsid w:val="007917D9"/>
    <w:rsid w:val="00792BEF"/>
    <w:rsid w:val="007937C5"/>
    <w:rsid w:val="007A1574"/>
    <w:rsid w:val="007A224E"/>
    <w:rsid w:val="007A2789"/>
    <w:rsid w:val="007A2E3A"/>
    <w:rsid w:val="007A316E"/>
    <w:rsid w:val="007A37F5"/>
    <w:rsid w:val="007A6315"/>
    <w:rsid w:val="007A640E"/>
    <w:rsid w:val="007A74E9"/>
    <w:rsid w:val="007A7D02"/>
    <w:rsid w:val="007B40BD"/>
    <w:rsid w:val="007B546C"/>
    <w:rsid w:val="007C0EE3"/>
    <w:rsid w:val="007C129C"/>
    <w:rsid w:val="007C37C3"/>
    <w:rsid w:val="007D1279"/>
    <w:rsid w:val="007D54F2"/>
    <w:rsid w:val="007D5F93"/>
    <w:rsid w:val="007D7286"/>
    <w:rsid w:val="007E1669"/>
    <w:rsid w:val="007E53A5"/>
    <w:rsid w:val="007E59CA"/>
    <w:rsid w:val="007F1F54"/>
    <w:rsid w:val="007F311E"/>
    <w:rsid w:val="007F3344"/>
    <w:rsid w:val="007F3864"/>
    <w:rsid w:val="007F5B05"/>
    <w:rsid w:val="007F6D12"/>
    <w:rsid w:val="00800B6B"/>
    <w:rsid w:val="00802BB6"/>
    <w:rsid w:val="0080379C"/>
    <w:rsid w:val="008037F6"/>
    <w:rsid w:val="00806C63"/>
    <w:rsid w:val="00810137"/>
    <w:rsid w:val="0081647E"/>
    <w:rsid w:val="00817C32"/>
    <w:rsid w:val="00822ED5"/>
    <w:rsid w:val="00827884"/>
    <w:rsid w:val="00832C1E"/>
    <w:rsid w:val="00832F14"/>
    <w:rsid w:val="008330E1"/>
    <w:rsid w:val="0083375B"/>
    <w:rsid w:val="00833B97"/>
    <w:rsid w:val="00836369"/>
    <w:rsid w:val="00836F20"/>
    <w:rsid w:val="00844E6E"/>
    <w:rsid w:val="00845E59"/>
    <w:rsid w:val="00851613"/>
    <w:rsid w:val="008528C7"/>
    <w:rsid w:val="00853F7F"/>
    <w:rsid w:val="0085783D"/>
    <w:rsid w:val="00861D59"/>
    <w:rsid w:val="00861E16"/>
    <w:rsid w:val="00863D6C"/>
    <w:rsid w:val="00871359"/>
    <w:rsid w:val="00873439"/>
    <w:rsid w:val="0087604A"/>
    <w:rsid w:val="008766B2"/>
    <w:rsid w:val="00880DA5"/>
    <w:rsid w:val="00887749"/>
    <w:rsid w:val="008878D2"/>
    <w:rsid w:val="008910CF"/>
    <w:rsid w:val="008917E6"/>
    <w:rsid w:val="00893B0C"/>
    <w:rsid w:val="008950B4"/>
    <w:rsid w:val="008A15E7"/>
    <w:rsid w:val="008A1CEB"/>
    <w:rsid w:val="008A285D"/>
    <w:rsid w:val="008A5EBB"/>
    <w:rsid w:val="008A6EAF"/>
    <w:rsid w:val="008B2AB9"/>
    <w:rsid w:val="008B4B55"/>
    <w:rsid w:val="008B4D9B"/>
    <w:rsid w:val="008B5E82"/>
    <w:rsid w:val="008C31D2"/>
    <w:rsid w:val="008C3286"/>
    <w:rsid w:val="008C3FCE"/>
    <w:rsid w:val="008C5C44"/>
    <w:rsid w:val="008C5D69"/>
    <w:rsid w:val="008C66A2"/>
    <w:rsid w:val="008D00B6"/>
    <w:rsid w:val="008D085F"/>
    <w:rsid w:val="008D31C2"/>
    <w:rsid w:val="008D338C"/>
    <w:rsid w:val="008D3890"/>
    <w:rsid w:val="008E0812"/>
    <w:rsid w:val="008E3162"/>
    <w:rsid w:val="008E49A1"/>
    <w:rsid w:val="008E4C2A"/>
    <w:rsid w:val="008F171C"/>
    <w:rsid w:val="008F4DCE"/>
    <w:rsid w:val="008F6859"/>
    <w:rsid w:val="008F7A77"/>
    <w:rsid w:val="00902B62"/>
    <w:rsid w:val="00905AB6"/>
    <w:rsid w:val="00910886"/>
    <w:rsid w:val="009134CF"/>
    <w:rsid w:val="0091668E"/>
    <w:rsid w:val="00917CB7"/>
    <w:rsid w:val="0092065C"/>
    <w:rsid w:val="009254A7"/>
    <w:rsid w:val="0093110A"/>
    <w:rsid w:val="00931A66"/>
    <w:rsid w:val="00932991"/>
    <w:rsid w:val="0093554B"/>
    <w:rsid w:val="00940FE3"/>
    <w:rsid w:val="00942D2E"/>
    <w:rsid w:val="00945A72"/>
    <w:rsid w:val="00947C2C"/>
    <w:rsid w:val="009500C0"/>
    <w:rsid w:val="009504B1"/>
    <w:rsid w:val="00952040"/>
    <w:rsid w:val="00956805"/>
    <w:rsid w:val="009632EE"/>
    <w:rsid w:val="00964C9D"/>
    <w:rsid w:val="00966C9C"/>
    <w:rsid w:val="00967288"/>
    <w:rsid w:val="00967B43"/>
    <w:rsid w:val="0097039F"/>
    <w:rsid w:val="00972554"/>
    <w:rsid w:val="00974A1F"/>
    <w:rsid w:val="009760A7"/>
    <w:rsid w:val="00980349"/>
    <w:rsid w:val="00982399"/>
    <w:rsid w:val="009857DC"/>
    <w:rsid w:val="009914FD"/>
    <w:rsid w:val="00992495"/>
    <w:rsid w:val="0099255C"/>
    <w:rsid w:val="009946E9"/>
    <w:rsid w:val="00995B2E"/>
    <w:rsid w:val="00996B0B"/>
    <w:rsid w:val="009972E7"/>
    <w:rsid w:val="009A01FF"/>
    <w:rsid w:val="009A70B7"/>
    <w:rsid w:val="009B61BD"/>
    <w:rsid w:val="009C22D4"/>
    <w:rsid w:val="009C6874"/>
    <w:rsid w:val="009C7BB4"/>
    <w:rsid w:val="009C7FEC"/>
    <w:rsid w:val="009D0B27"/>
    <w:rsid w:val="009D2A43"/>
    <w:rsid w:val="009E5A74"/>
    <w:rsid w:val="009F58FD"/>
    <w:rsid w:val="009F5A1C"/>
    <w:rsid w:val="009F5D60"/>
    <w:rsid w:val="00A007F5"/>
    <w:rsid w:val="00A00A6C"/>
    <w:rsid w:val="00A03538"/>
    <w:rsid w:val="00A0509E"/>
    <w:rsid w:val="00A05D69"/>
    <w:rsid w:val="00A1043D"/>
    <w:rsid w:val="00A109F3"/>
    <w:rsid w:val="00A17846"/>
    <w:rsid w:val="00A21059"/>
    <w:rsid w:val="00A24405"/>
    <w:rsid w:val="00A251B5"/>
    <w:rsid w:val="00A30990"/>
    <w:rsid w:val="00A31740"/>
    <w:rsid w:val="00A329E1"/>
    <w:rsid w:val="00A33C7D"/>
    <w:rsid w:val="00A33E6C"/>
    <w:rsid w:val="00A3691B"/>
    <w:rsid w:val="00A371EA"/>
    <w:rsid w:val="00A464D5"/>
    <w:rsid w:val="00A478A5"/>
    <w:rsid w:val="00A508BE"/>
    <w:rsid w:val="00A53DF5"/>
    <w:rsid w:val="00A54675"/>
    <w:rsid w:val="00A62D3B"/>
    <w:rsid w:val="00A64F0D"/>
    <w:rsid w:val="00A73D04"/>
    <w:rsid w:val="00A75BC7"/>
    <w:rsid w:val="00A80DE5"/>
    <w:rsid w:val="00A81309"/>
    <w:rsid w:val="00A81D9D"/>
    <w:rsid w:val="00A84119"/>
    <w:rsid w:val="00A85CD2"/>
    <w:rsid w:val="00A8634B"/>
    <w:rsid w:val="00A86406"/>
    <w:rsid w:val="00A87EEE"/>
    <w:rsid w:val="00A91F5B"/>
    <w:rsid w:val="00A93BF9"/>
    <w:rsid w:val="00A94F2C"/>
    <w:rsid w:val="00A96FCA"/>
    <w:rsid w:val="00A97762"/>
    <w:rsid w:val="00A97AAF"/>
    <w:rsid w:val="00AA296E"/>
    <w:rsid w:val="00AA3DF0"/>
    <w:rsid w:val="00AA49C7"/>
    <w:rsid w:val="00AA6E6F"/>
    <w:rsid w:val="00AA7385"/>
    <w:rsid w:val="00AA7CF4"/>
    <w:rsid w:val="00AB32B5"/>
    <w:rsid w:val="00AB364E"/>
    <w:rsid w:val="00AB42C2"/>
    <w:rsid w:val="00AC2A63"/>
    <w:rsid w:val="00AC2D7F"/>
    <w:rsid w:val="00AC43B0"/>
    <w:rsid w:val="00AC48AF"/>
    <w:rsid w:val="00AC4D10"/>
    <w:rsid w:val="00AD0F0E"/>
    <w:rsid w:val="00AD37F2"/>
    <w:rsid w:val="00AE1527"/>
    <w:rsid w:val="00AE1612"/>
    <w:rsid w:val="00AE2CEB"/>
    <w:rsid w:val="00AE6194"/>
    <w:rsid w:val="00AF0730"/>
    <w:rsid w:val="00AF13D1"/>
    <w:rsid w:val="00AF4D91"/>
    <w:rsid w:val="00AF52B2"/>
    <w:rsid w:val="00AF5A11"/>
    <w:rsid w:val="00AF5CFE"/>
    <w:rsid w:val="00B0035B"/>
    <w:rsid w:val="00B02896"/>
    <w:rsid w:val="00B053A6"/>
    <w:rsid w:val="00B10707"/>
    <w:rsid w:val="00B20079"/>
    <w:rsid w:val="00B210DB"/>
    <w:rsid w:val="00B226BF"/>
    <w:rsid w:val="00B2458A"/>
    <w:rsid w:val="00B25C30"/>
    <w:rsid w:val="00B26207"/>
    <w:rsid w:val="00B27B4B"/>
    <w:rsid w:val="00B36147"/>
    <w:rsid w:val="00B4316F"/>
    <w:rsid w:val="00B44479"/>
    <w:rsid w:val="00B47D35"/>
    <w:rsid w:val="00B50A93"/>
    <w:rsid w:val="00B50C16"/>
    <w:rsid w:val="00B53848"/>
    <w:rsid w:val="00B53D0A"/>
    <w:rsid w:val="00B5642E"/>
    <w:rsid w:val="00B57471"/>
    <w:rsid w:val="00B622D9"/>
    <w:rsid w:val="00B648D1"/>
    <w:rsid w:val="00B71302"/>
    <w:rsid w:val="00B75573"/>
    <w:rsid w:val="00B77F8B"/>
    <w:rsid w:val="00B80E5A"/>
    <w:rsid w:val="00B81BCC"/>
    <w:rsid w:val="00B83076"/>
    <w:rsid w:val="00B84769"/>
    <w:rsid w:val="00B85A79"/>
    <w:rsid w:val="00B87BFF"/>
    <w:rsid w:val="00B93B7B"/>
    <w:rsid w:val="00B9443E"/>
    <w:rsid w:val="00B94DA7"/>
    <w:rsid w:val="00B9505E"/>
    <w:rsid w:val="00BA1EAF"/>
    <w:rsid w:val="00BA2115"/>
    <w:rsid w:val="00BA2C39"/>
    <w:rsid w:val="00BA3F0D"/>
    <w:rsid w:val="00BA7C8A"/>
    <w:rsid w:val="00BB084A"/>
    <w:rsid w:val="00BB1E19"/>
    <w:rsid w:val="00BC2B7D"/>
    <w:rsid w:val="00BC334B"/>
    <w:rsid w:val="00BC47E8"/>
    <w:rsid w:val="00BC4F7A"/>
    <w:rsid w:val="00BD48C2"/>
    <w:rsid w:val="00BD5200"/>
    <w:rsid w:val="00BD6E3C"/>
    <w:rsid w:val="00BE599E"/>
    <w:rsid w:val="00BE6941"/>
    <w:rsid w:val="00BE6A65"/>
    <w:rsid w:val="00BF0590"/>
    <w:rsid w:val="00BF1BD4"/>
    <w:rsid w:val="00BF4F16"/>
    <w:rsid w:val="00BF52B9"/>
    <w:rsid w:val="00BF75E4"/>
    <w:rsid w:val="00C00469"/>
    <w:rsid w:val="00C01673"/>
    <w:rsid w:val="00C022A0"/>
    <w:rsid w:val="00C03086"/>
    <w:rsid w:val="00C07456"/>
    <w:rsid w:val="00C119B8"/>
    <w:rsid w:val="00C122A3"/>
    <w:rsid w:val="00C13BB4"/>
    <w:rsid w:val="00C15219"/>
    <w:rsid w:val="00C16AE1"/>
    <w:rsid w:val="00C17CF5"/>
    <w:rsid w:val="00C21041"/>
    <w:rsid w:val="00C217B4"/>
    <w:rsid w:val="00C21A75"/>
    <w:rsid w:val="00C232ED"/>
    <w:rsid w:val="00C26A16"/>
    <w:rsid w:val="00C308FB"/>
    <w:rsid w:val="00C33AD0"/>
    <w:rsid w:val="00C3481D"/>
    <w:rsid w:val="00C35A64"/>
    <w:rsid w:val="00C36FD9"/>
    <w:rsid w:val="00C378BC"/>
    <w:rsid w:val="00C37D25"/>
    <w:rsid w:val="00C4152B"/>
    <w:rsid w:val="00C43225"/>
    <w:rsid w:val="00C46DEE"/>
    <w:rsid w:val="00C51F84"/>
    <w:rsid w:val="00C53297"/>
    <w:rsid w:val="00C559D5"/>
    <w:rsid w:val="00C57263"/>
    <w:rsid w:val="00C61A83"/>
    <w:rsid w:val="00C711D0"/>
    <w:rsid w:val="00C74B6B"/>
    <w:rsid w:val="00C762C5"/>
    <w:rsid w:val="00C76517"/>
    <w:rsid w:val="00C76C7C"/>
    <w:rsid w:val="00C814F1"/>
    <w:rsid w:val="00C921CE"/>
    <w:rsid w:val="00C93404"/>
    <w:rsid w:val="00C947AC"/>
    <w:rsid w:val="00C94AF0"/>
    <w:rsid w:val="00C9541B"/>
    <w:rsid w:val="00C97D40"/>
    <w:rsid w:val="00CA0A04"/>
    <w:rsid w:val="00CA153C"/>
    <w:rsid w:val="00CA30BC"/>
    <w:rsid w:val="00CA3301"/>
    <w:rsid w:val="00CA6872"/>
    <w:rsid w:val="00CA7B21"/>
    <w:rsid w:val="00CB15AE"/>
    <w:rsid w:val="00CB1E8B"/>
    <w:rsid w:val="00CB48BD"/>
    <w:rsid w:val="00CB506D"/>
    <w:rsid w:val="00CB62D5"/>
    <w:rsid w:val="00CB799F"/>
    <w:rsid w:val="00CC1F67"/>
    <w:rsid w:val="00CC3166"/>
    <w:rsid w:val="00CC467B"/>
    <w:rsid w:val="00CC6E7C"/>
    <w:rsid w:val="00CD0FEF"/>
    <w:rsid w:val="00CD1F8E"/>
    <w:rsid w:val="00CD30AC"/>
    <w:rsid w:val="00CD4A0A"/>
    <w:rsid w:val="00CD4A22"/>
    <w:rsid w:val="00CD4EE8"/>
    <w:rsid w:val="00CD7951"/>
    <w:rsid w:val="00CD7DE3"/>
    <w:rsid w:val="00CE3FF3"/>
    <w:rsid w:val="00CE6264"/>
    <w:rsid w:val="00CE79C7"/>
    <w:rsid w:val="00CF0B0A"/>
    <w:rsid w:val="00CF2726"/>
    <w:rsid w:val="00CF33B0"/>
    <w:rsid w:val="00CF33BE"/>
    <w:rsid w:val="00CF442F"/>
    <w:rsid w:val="00CF7BBD"/>
    <w:rsid w:val="00D024BF"/>
    <w:rsid w:val="00D03553"/>
    <w:rsid w:val="00D03B1C"/>
    <w:rsid w:val="00D03C60"/>
    <w:rsid w:val="00D0403E"/>
    <w:rsid w:val="00D05786"/>
    <w:rsid w:val="00D11087"/>
    <w:rsid w:val="00D1294C"/>
    <w:rsid w:val="00D141E2"/>
    <w:rsid w:val="00D20AA6"/>
    <w:rsid w:val="00D212C3"/>
    <w:rsid w:val="00D21878"/>
    <w:rsid w:val="00D22660"/>
    <w:rsid w:val="00D25629"/>
    <w:rsid w:val="00D256F9"/>
    <w:rsid w:val="00D2677D"/>
    <w:rsid w:val="00D325AD"/>
    <w:rsid w:val="00D334E6"/>
    <w:rsid w:val="00D36AA9"/>
    <w:rsid w:val="00D373D2"/>
    <w:rsid w:val="00D40143"/>
    <w:rsid w:val="00D4066B"/>
    <w:rsid w:val="00D41975"/>
    <w:rsid w:val="00D55F53"/>
    <w:rsid w:val="00D6185E"/>
    <w:rsid w:val="00D62FCA"/>
    <w:rsid w:val="00D71A42"/>
    <w:rsid w:val="00D735C8"/>
    <w:rsid w:val="00D7384C"/>
    <w:rsid w:val="00D73E97"/>
    <w:rsid w:val="00D74CDF"/>
    <w:rsid w:val="00D803A7"/>
    <w:rsid w:val="00D8069F"/>
    <w:rsid w:val="00D83B5F"/>
    <w:rsid w:val="00D87476"/>
    <w:rsid w:val="00D94314"/>
    <w:rsid w:val="00D944FA"/>
    <w:rsid w:val="00D94527"/>
    <w:rsid w:val="00D94BBE"/>
    <w:rsid w:val="00DA1207"/>
    <w:rsid w:val="00DA3B42"/>
    <w:rsid w:val="00DA3D89"/>
    <w:rsid w:val="00DA4662"/>
    <w:rsid w:val="00DA4FCE"/>
    <w:rsid w:val="00DB31D7"/>
    <w:rsid w:val="00DB3604"/>
    <w:rsid w:val="00DB774D"/>
    <w:rsid w:val="00DC1B48"/>
    <w:rsid w:val="00DC54ED"/>
    <w:rsid w:val="00DC6038"/>
    <w:rsid w:val="00DD20E6"/>
    <w:rsid w:val="00DD6DD7"/>
    <w:rsid w:val="00DE2E9F"/>
    <w:rsid w:val="00DE31F0"/>
    <w:rsid w:val="00DE36D3"/>
    <w:rsid w:val="00DE3AE9"/>
    <w:rsid w:val="00DE52D0"/>
    <w:rsid w:val="00DE52EA"/>
    <w:rsid w:val="00DE5604"/>
    <w:rsid w:val="00DE5826"/>
    <w:rsid w:val="00DE5D17"/>
    <w:rsid w:val="00DE60AB"/>
    <w:rsid w:val="00DE68A5"/>
    <w:rsid w:val="00DF146D"/>
    <w:rsid w:val="00DF3D46"/>
    <w:rsid w:val="00DF41DA"/>
    <w:rsid w:val="00E010EA"/>
    <w:rsid w:val="00E05DDC"/>
    <w:rsid w:val="00E06874"/>
    <w:rsid w:val="00E0742C"/>
    <w:rsid w:val="00E07EA5"/>
    <w:rsid w:val="00E112A2"/>
    <w:rsid w:val="00E11890"/>
    <w:rsid w:val="00E11F61"/>
    <w:rsid w:val="00E139E8"/>
    <w:rsid w:val="00E13D2E"/>
    <w:rsid w:val="00E2157E"/>
    <w:rsid w:val="00E2265E"/>
    <w:rsid w:val="00E22CDA"/>
    <w:rsid w:val="00E236FC"/>
    <w:rsid w:val="00E262D1"/>
    <w:rsid w:val="00E27656"/>
    <w:rsid w:val="00E27C40"/>
    <w:rsid w:val="00E32346"/>
    <w:rsid w:val="00E32BCF"/>
    <w:rsid w:val="00E343BF"/>
    <w:rsid w:val="00E427DA"/>
    <w:rsid w:val="00E42DCE"/>
    <w:rsid w:val="00E447AB"/>
    <w:rsid w:val="00E44D54"/>
    <w:rsid w:val="00E45A56"/>
    <w:rsid w:val="00E46719"/>
    <w:rsid w:val="00E47B1E"/>
    <w:rsid w:val="00E52966"/>
    <w:rsid w:val="00E55301"/>
    <w:rsid w:val="00E55C9E"/>
    <w:rsid w:val="00E6268F"/>
    <w:rsid w:val="00E64F3F"/>
    <w:rsid w:val="00E723DB"/>
    <w:rsid w:val="00E73EC2"/>
    <w:rsid w:val="00E754E8"/>
    <w:rsid w:val="00E7727E"/>
    <w:rsid w:val="00E834C7"/>
    <w:rsid w:val="00E852A0"/>
    <w:rsid w:val="00E85F1E"/>
    <w:rsid w:val="00E861F2"/>
    <w:rsid w:val="00E95ECC"/>
    <w:rsid w:val="00E97B84"/>
    <w:rsid w:val="00EA0D6E"/>
    <w:rsid w:val="00EA1488"/>
    <w:rsid w:val="00EA2D14"/>
    <w:rsid w:val="00EA309A"/>
    <w:rsid w:val="00EA624A"/>
    <w:rsid w:val="00EA7A50"/>
    <w:rsid w:val="00EB0C87"/>
    <w:rsid w:val="00EB3A6A"/>
    <w:rsid w:val="00EB778B"/>
    <w:rsid w:val="00EC0F47"/>
    <w:rsid w:val="00EC3377"/>
    <w:rsid w:val="00EC3505"/>
    <w:rsid w:val="00EC5414"/>
    <w:rsid w:val="00EC6C4A"/>
    <w:rsid w:val="00EC7571"/>
    <w:rsid w:val="00ED0584"/>
    <w:rsid w:val="00ED063E"/>
    <w:rsid w:val="00ED36F0"/>
    <w:rsid w:val="00ED7638"/>
    <w:rsid w:val="00EE5D19"/>
    <w:rsid w:val="00EE749B"/>
    <w:rsid w:val="00EF1071"/>
    <w:rsid w:val="00EF621A"/>
    <w:rsid w:val="00F101B3"/>
    <w:rsid w:val="00F107FD"/>
    <w:rsid w:val="00F126C6"/>
    <w:rsid w:val="00F12B7C"/>
    <w:rsid w:val="00F13A00"/>
    <w:rsid w:val="00F14ECA"/>
    <w:rsid w:val="00F1675A"/>
    <w:rsid w:val="00F16830"/>
    <w:rsid w:val="00F17D77"/>
    <w:rsid w:val="00F210D0"/>
    <w:rsid w:val="00F22B0A"/>
    <w:rsid w:val="00F254F9"/>
    <w:rsid w:val="00F26866"/>
    <w:rsid w:val="00F30741"/>
    <w:rsid w:val="00F33B38"/>
    <w:rsid w:val="00F3418E"/>
    <w:rsid w:val="00F36E06"/>
    <w:rsid w:val="00F37382"/>
    <w:rsid w:val="00F41897"/>
    <w:rsid w:val="00F51627"/>
    <w:rsid w:val="00F52279"/>
    <w:rsid w:val="00F538F4"/>
    <w:rsid w:val="00F54268"/>
    <w:rsid w:val="00F55C8F"/>
    <w:rsid w:val="00F56668"/>
    <w:rsid w:val="00F569DF"/>
    <w:rsid w:val="00F61DC6"/>
    <w:rsid w:val="00F6418F"/>
    <w:rsid w:val="00F662C4"/>
    <w:rsid w:val="00F67034"/>
    <w:rsid w:val="00F67335"/>
    <w:rsid w:val="00F73065"/>
    <w:rsid w:val="00F735A9"/>
    <w:rsid w:val="00F74802"/>
    <w:rsid w:val="00F74BFD"/>
    <w:rsid w:val="00F7508C"/>
    <w:rsid w:val="00F76385"/>
    <w:rsid w:val="00F76A01"/>
    <w:rsid w:val="00F8136A"/>
    <w:rsid w:val="00F84116"/>
    <w:rsid w:val="00F8427D"/>
    <w:rsid w:val="00F8450E"/>
    <w:rsid w:val="00F86FE0"/>
    <w:rsid w:val="00F91B4A"/>
    <w:rsid w:val="00F94D57"/>
    <w:rsid w:val="00F959EE"/>
    <w:rsid w:val="00F96C0F"/>
    <w:rsid w:val="00FA05BD"/>
    <w:rsid w:val="00FA0FE2"/>
    <w:rsid w:val="00FA1EA6"/>
    <w:rsid w:val="00FA4EDC"/>
    <w:rsid w:val="00FA58E9"/>
    <w:rsid w:val="00FA6FF4"/>
    <w:rsid w:val="00FB2D11"/>
    <w:rsid w:val="00FB7805"/>
    <w:rsid w:val="00FB79A4"/>
    <w:rsid w:val="00FC084B"/>
    <w:rsid w:val="00FC0FDA"/>
    <w:rsid w:val="00FC1060"/>
    <w:rsid w:val="00FC1F84"/>
    <w:rsid w:val="00FC6B69"/>
    <w:rsid w:val="00FD2675"/>
    <w:rsid w:val="00FD45AC"/>
    <w:rsid w:val="00FD4E69"/>
    <w:rsid w:val="00FD527F"/>
    <w:rsid w:val="00FE0B95"/>
    <w:rsid w:val="00FE1F18"/>
    <w:rsid w:val="00FE4EDF"/>
    <w:rsid w:val="00FE56E2"/>
    <w:rsid w:val="00FE7DD4"/>
    <w:rsid w:val="00FF4CCE"/>
    <w:rsid w:val="00FF4E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93"/>
  <w15:chartTrackingRefBased/>
  <w15:docId w15:val="{B6F19C56-1F57-4798-8A77-025BCC6F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26A16"/>
    <w:rPr>
      <w:kern w:val="0"/>
      <w14:ligatures w14:val="none"/>
    </w:rPr>
  </w:style>
  <w:style w:type="paragraph" w:styleId="Nagwek1">
    <w:name w:val="heading 1"/>
    <w:basedOn w:val="Normalny"/>
    <w:next w:val="Normalny"/>
    <w:link w:val="Nagwek1Znak"/>
    <w:uiPriority w:val="9"/>
    <w:qFormat/>
    <w:rsid w:val="004F611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Nagwek2">
    <w:name w:val="heading 2"/>
    <w:basedOn w:val="Normalny"/>
    <w:next w:val="Normalny"/>
    <w:link w:val="Nagwek2Znak"/>
    <w:uiPriority w:val="9"/>
    <w:unhideWhenUsed/>
    <w:qFormat/>
    <w:rsid w:val="004F611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Nagwek3">
    <w:name w:val="heading 3"/>
    <w:basedOn w:val="Normalny"/>
    <w:next w:val="Normalny"/>
    <w:link w:val="Nagwek3Znak"/>
    <w:uiPriority w:val="9"/>
    <w:unhideWhenUsed/>
    <w:qFormat/>
    <w:rsid w:val="004F611C"/>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Nagwek4">
    <w:name w:val="heading 4"/>
    <w:basedOn w:val="Normalny"/>
    <w:next w:val="Normalny"/>
    <w:link w:val="Nagwek4Znak"/>
    <w:uiPriority w:val="9"/>
    <w:semiHidden/>
    <w:unhideWhenUsed/>
    <w:qFormat/>
    <w:rsid w:val="004F611C"/>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Nagwek5">
    <w:name w:val="heading 5"/>
    <w:basedOn w:val="Normalny"/>
    <w:next w:val="Normalny"/>
    <w:link w:val="Nagwek5Znak"/>
    <w:uiPriority w:val="9"/>
    <w:semiHidden/>
    <w:unhideWhenUsed/>
    <w:qFormat/>
    <w:rsid w:val="004F611C"/>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Nagwek6">
    <w:name w:val="heading 6"/>
    <w:basedOn w:val="Normalny"/>
    <w:next w:val="Normalny"/>
    <w:link w:val="Nagwek6Znak"/>
    <w:uiPriority w:val="9"/>
    <w:semiHidden/>
    <w:unhideWhenUsed/>
    <w:qFormat/>
    <w:rsid w:val="004F611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Nagwek7">
    <w:name w:val="heading 7"/>
    <w:basedOn w:val="Normalny"/>
    <w:next w:val="Normalny"/>
    <w:link w:val="Nagwek7Znak"/>
    <w:uiPriority w:val="9"/>
    <w:semiHidden/>
    <w:unhideWhenUsed/>
    <w:qFormat/>
    <w:rsid w:val="004F611C"/>
    <w:pPr>
      <w:keepNext/>
      <w:keepLines/>
      <w:spacing w:before="40" w:after="0"/>
      <w:outlineLvl w:val="6"/>
    </w:pPr>
    <w:rPr>
      <w:rFonts w:eastAsiaTheme="majorEastAsia" w:cstheme="majorBidi"/>
      <w:color w:val="595959" w:themeColor="text1" w:themeTint="A6"/>
      <w:kern w:val="2"/>
      <w14:ligatures w14:val="standardContextual"/>
    </w:rPr>
  </w:style>
  <w:style w:type="paragraph" w:styleId="Nagwek8">
    <w:name w:val="heading 8"/>
    <w:basedOn w:val="Normalny"/>
    <w:next w:val="Normalny"/>
    <w:link w:val="Nagwek8Znak"/>
    <w:uiPriority w:val="9"/>
    <w:semiHidden/>
    <w:unhideWhenUsed/>
    <w:qFormat/>
    <w:rsid w:val="004F611C"/>
    <w:pPr>
      <w:keepNext/>
      <w:keepLines/>
      <w:spacing w:after="0"/>
      <w:outlineLvl w:val="7"/>
    </w:pPr>
    <w:rPr>
      <w:rFonts w:eastAsiaTheme="majorEastAsia" w:cstheme="majorBidi"/>
      <w:i/>
      <w:iCs/>
      <w:color w:val="272727" w:themeColor="text1" w:themeTint="D8"/>
      <w:kern w:val="2"/>
      <w14:ligatures w14:val="standardContextual"/>
    </w:rPr>
  </w:style>
  <w:style w:type="paragraph" w:styleId="Nagwek9">
    <w:name w:val="heading 9"/>
    <w:basedOn w:val="Normalny"/>
    <w:next w:val="Normalny"/>
    <w:link w:val="Nagwek9Znak"/>
    <w:uiPriority w:val="9"/>
    <w:semiHidden/>
    <w:unhideWhenUsed/>
    <w:qFormat/>
    <w:rsid w:val="004F611C"/>
    <w:pPr>
      <w:keepNext/>
      <w:keepLines/>
      <w:spacing w:after="0"/>
      <w:outlineLvl w:val="8"/>
    </w:pPr>
    <w:rPr>
      <w:rFonts w:eastAsiaTheme="majorEastAsia" w:cstheme="majorBidi"/>
      <w:color w:val="272727" w:themeColor="text1" w:themeTint="D8"/>
      <w:kern w:val="2"/>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F611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4F611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4F611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F611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F611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F611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F611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F611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F611C"/>
    <w:rPr>
      <w:rFonts w:eastAsiaTheme="majorEastAsia" w:cstheme="majorBidi"/>
      <w:color w:val="272727" w:themeColor="text1" w:themeTint="D8"/>
    </w:rPr>
  </w:style>
  <w:style w:type="paragraph" w:styleId="Tytu">
    <w:name w:val="Title"/>
    <w:basedOn w:val="Normalny"/>
    <w:next w:val="Normalny"/>
    <w:link w:val="TytuZnak"/>
    <w:uiPriority w:val="10"/>
    <w:qFormat/>
    <w:rsid w:val="004F611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ytuZnak">
    <w:name w:val="Tytuł Znak"/>
    <w:basedOn w:val="Domylnaczcionkaakapitu"/>
    <w:link w:val="Tytu"/>
    <w:uiPriority w:val="10"/>
    <w:rsid w:val="004F611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F611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PodtytuZnak">
    <w:name w:val="Podtytuł Znak"/>
    <w:basedOn w:val="Domylnaczcionkaakapitu"/>
    <w:link w:val="Podtytu"/>
    <w:uiPriority w:val="11"/>
    <w:rsid w:val="004F611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F611C"/>
    <w:pPr>
      <w:spacing w:before="160"/>
      <w:jc w:val="center"/>
    </w:pPr>
    <w:rPr>
      <w:i/>
      <w:iCs/>
      <w:color w:val="404040" w:themeColor="text1" w:themeTint="BF"/>
      <w:kern w:val="2"/>
      <w14:ligatures w14:val="standardContextual"/>
    </w:rPr>
  </w:style>
  <w:style w:type="character" w:customStyle="1" w:styleId="CytatZnak">
    <w:name w:val="Cytat Znak"/>
    <w:basedOn w:val="Domylnaczcionkaakapitu"/>
    <w:link w:val="Cytat"/>
    <w:uiPriority w:val="29"/>
    <w:rsid w:val="004F611C"/>
    <w:rPr>
      <w:i/>
      <w:iCs/>
      <w:color w:val="404040" w:themeColor="text1" w:themeTint="BF"/>
    </w:rPr>
  </w:style>
  <w:style w:type="paragraph" w:styleId="Akapitzlist">
    <w:name w:val="List Paragraph"/>
    <w:basedOn w:val="Normalny"/>
    <w:uiPriority w:val="34"/>
    <w:qFormat/>
    <w:rsid w:val="004F611C"/>
    <w:pPr>
      <w:ind w:left="720"/>
      <w:contextualSpacing/>
    </w:pPr>
    <w:rPr>
      <w:kern w:val="2"/>
      <w14:ligatures w14:val="standardContextual"/>
    </w:rPr>
  </w:style>
  <w:style w:type="character" w:styleId="Wyrnienieintensywne">
    <w:name w:val="Intense Emphasis"/>
    <w:basedOn w:val="Domylnaczcionkaakapitu"/>
    <w:uiPriority w:val="21"/>
    <w:qFormat/>
    <w:rsid w:val="004F611C"/>
    <w:rPr>
      <w:i/>
      <w:iCs/>
      <w:color w:val="0F4761" w:themeColor="accent1" w:themeShade="BF"/>
    </w:rPr>
  </w:style>
  <w:style w:type="paragraph" w:styleId="Cytatintensywny">
    <w:name w:val="Intense Quote"/>
    <w:basedOn w:val="Normalny"/>
    <w:next w:val="Normalny"/>
    <w:link w:val="CytatintensywnyZnak"/>
    <w:uiPriority w:val="30"/>
    <w:qFormat/>
    <w:rsid w:val="004F6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ytatintensywnyZnak">
    <w:name w:val="Cytat intensywny Znak"/>
    <w:basedOn w:val="Domylnaczcionkaakapitu"/>
    <w:link w:val="Cytatintensywny"/>
    <w:uiPriority w:val="30"/>
    <w:rsid w:val="004F611C"/>
    <w:rPr>
      <w:i/>
      <w:iCs/>
      <w:color w:val="0F4761" w:themeColor="accent1" w:themeShade="BF"/>
    </w:rPr>
  </w:style>
  <w:style w:type="character" w:styleId="Odwoanieintensywne">
    <w:name w:val="Intense Reference"/>
    <w:basedOn w:val="Domylnaczcionkaakapitu"/>
    <w:uiPriority w:val="32"/>
    <w:qFormat/>
    <w:rsid w:val="004F611C"/>
    <w:rPr>
      <w:b/>
      <w:bCs/>
      <w:smallCaps/>
      <w:color w:val="0F4761" w:themeColor="accent1" w:themeShade="BF"/>
      <w:spacing w:val="5"/>
    </w:rPr>
  </w:style>
  <w:style w:type="paragraph" w:customStyle="1" w:styleId="Autor">
    <w:name w:val="Autor"/>
    <w:basedOn w:val="Normalny"/>
    <w:next w:val="Normalny"/>
    <w:rsid w:val="00C26A16"/>
    <w:pPr>
      <w:spacing w:before="960"/>
      <w:jc w:val="center"/>
    </w:pPr>
    <w:rPr>
      <w:i/>
      <w:sz w:val="28"/>
    </w:rPr>
  </w:style>
  <w:style w:type="paragraph" w:customStyle="1" w:styleId="Zarystreci">
    <w:name w:val="Zarys treści"/>
    <w:basedOn w:val="Normalny"/>
    <w:rsid w:val="00C26A16"/>
    <w:pPr>
      <w:keepNext/>
      <w:spacing w:before="120" w:after="120" w:line="240" w:lineRule="auto"/>
      <w:jc w:val="both"/>
      <w:outlineLvl w:val="0"/>
    </w:pPr>
    <w:rPr>
      <w:sz w:val="18"/>
      <w:szCs w:val="18"/>
    </w:rPr>
  </w:style>
  <w:style w:type="paragraph" w:customStyle="1" w:styleId="Abstract">
    <w:name w:val="Abstract"/>
    <w:basedOn w:val="Zarystreci"/>
    <w:rsid w:val="001204F7"/>
    <w:pPr>
      <w:spacing w:before="0"/>
    </w:pPr>
  </w:style>
  <w:style w:type="paragraph" w:customStyle="1" w:styleId="Tytuang">
    <w:name w:val="Tytuł_ang"/>
    <w:basedOn w:val="Normalny"/>
    <w:rsid w:val="001204F7"/>
    <w:pPr>
      <w:spacing w:before="440" w:after="220"/>
      <w:jc w:val="center"/>
    </w:pPr>
    <w:rPr>
      <w:caps/>
    </w:rPr>
  </w:style>
  <w:style w:type="paragraph" w:customStyle="1" w:styleId="Tekstartykuu">
    <w:name w:val="Tekst artykułu"/>
    <w:basedOn w:val="Normalny"/>
    <w:link w:val="TekstartykuuZnak"/>
    <w:rsid w:val="00FF4E88"/>
    <w:pPr>
      <w:tabs>
        <w:tab w:val="left" w:pos="340"/>
      </w:tabs>
      <w:jc w:val="both"/>
    </w:pPr>
    <w:rPr>
      <w:szCs w:val="24"/>
    </w:rPr>
  </w:style>
  <w:style w:type="paragraph" w:customStyle="1" w:styleId="Tyturozdziau">
    <w:name w:val="Tytuł rozdziału"/>
    <w:basedOn w:val="Nagwek1"/>
    <w:next w:val="Tekstartykuu"/>
    <w:rsid w:val="00FF4E88"/>
    <w:pPr>
      <w:keepLines w:val="0"/>
      <w:spacing w:before="300" w:after="120" w:line="240" w:lineRule="auto"/>
      <w:jc w:val="center"/>
    </w:pPr>
    <w:rPr>
      <w:rFonts w:asciiTheme="minorHAnsi" w:eastAsiaTheme="minorHAnsi" w:hAnsiTheme="minorHAnsi" w:cstheme="minorBidi"/>
      <w:caps/>
      <w:color w:val="auto"/>
      <w:kern w:val="0"/>
      <w:sz w:val="24"/>
      <w:szCs w:val="24"/>
      <w14:ligatures w14:val="none"/>
    </w:rPr>
  </w:style>
  <w:style w:type="character" w:customStyle="1" w:styleId="TekstartykuuZnak">
    <w:name w:val="Tekst artykułu Znak"/>
    <w:link w:val="Tekstartykuu"/>
    <w:locked/>
    <w:rsid w:val="00FF4E88"/>
    <w:rPr>
      <w:kern w:val="0"/>
      <w:szCs w:val="24"/>
      <w14:ligatures w14:val="none"/>
    </w:rPr>
  </w:style>
  <w:style w:type="character" w:styleId="Hipercze">
    <w:name w:val="Hyperlink"/>
    <w:uiPriority w:val="99"/>
    <w:unhideWhenUsed/>
    <w:rsid w:val="00561547"/>
    <w:rPr>
      <w:color w:val="0563C1"/>
      <w:u w:val="single"/>
    </w:rPr>
  </w:style>
  <w:style w:type="table" w:styleId="Tabela-Siatka">
    <w:name w:val="Table Grid"/>
    <w:basedOn w:val="Standardowy"/>
    <w:uiPriority w:val="39"/>
    <w:rsid w:val="001C0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o Indent"/>
    <w:uiPriority w:val="3"/>
    <w:qFormat/>
    <w:rsid w:val="00436B23"/>
    <w:pPr>
      <w:spacing w:after="0" w:line="480" w:lineRule="auto"/>
    </w:pPr>
    <w:rPr>
      <w:rFonts w:eastAsiaTheme="minorEastAsia"/>
      <w:kern w:val="0"/>
      <w:sz w:val="24"/>
      <w:szCs w:val="24"/>
      <w:lang w:val="en-US" w:eastAsia="ja-JP"/>
      <w14:ligatures w14:val="none"/>
    </w:rPr>
  </w:style>
  <w:style w:type="table" w:customStyle="1" w:styleId="APAReport">
    <w:name w:val="APA Report"/>
    <w:basedOn w:val="Standardowy"/>
    <w:uiPriority w:val="99"/>
    <w:rsid w:val="00436B23"/>
    <w:pPr>
      <w:spacing w:after="0" w:line="240" w:lineRule="auto"/>
    </w:pPr>
    <w:rPr>
      <w:rFonts w:eastAsiaTheme="minorEastAsia"/>
      <w:kern w:val="0"/>
      <w:sz w:val="24"/>
      <w:szCs w:val="24"/>
      <w:lang w:val="en-US" w:eastAsia="ja-JP"/>
      <w14:ligatures w14:val="none"/>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styleId="Nierozpoznanawzmianka">
    <w:name w:val="Unresolved Mention"/>
    <w:basedOn w:val="Domylnaczcionkaakapitu"/>
    <w:uiPriority w:val="99"/>
    <w:semiHidden/>
    <w:unhideWhenUsed/>
    <w:rsid w:val="002C37F5"/>
    <w:rPr>
      <w:color w:val="605E5C"/>
      <w:shd w:val="clear" w:color="auto" w:fill="E1DFDD"/>
    </w:rPr>
  </w:style>
  <w:style w:type="character" w:styleId="Odwoaniedokomentarza">
    <w:name w:val="annotation reference"/>
    <w:basedOn w:val="Domylnaczcionkaakapitu"/>
    <w:uiPriority w:val="99"/>
    <w:semiHidden/>
    <w:unhideWhenUsed/>
    <w:rsid w:val="0023507A"/>
    <w:rPr>
      <w:sz w:val="16"/>
      <w:szCs w:val="16"/>
    </w:rPr>
  </w:style>
  <w:style w:type="paragraph" w:styleId="Tekstkomentarza">
    <w:name w:val="annotation text"/>
    <w:basedOn w:val="Normalny"/>
    <w:link w:val="TekstkomentarzaZnak"/>
    <w:uiPriority w:val="99"/>
    <w:unhideWhenUsed/>
    <w:rsid w:val="0023507A"/>
    <w:pPr>
      <w:spacing w:line="240" w:lineRule="auto"/>
    </w:pPr>
    <w:rPr>
      <w:sz w:val="20"/>
      <w:szCs w:val="20"/>
    </w:rPr>
  </w:style>
  <w:style w:type="character" w:customStyle="1" w:styleId="TekstkomentarzaZnak">
    <w:name w:val="Tekst komentarza Znak"/>
    <w:basedOn w:val="Domylnaczcionkaakapitu"/>
    <w:link w:val="Tekstkomentarza"/>
    <w:uiPriority w:val="99"/>
    <w:rsid w:val="0023507A"/>
    <w:rPr>
      <w:kern w:val="0"/>
      <w:sz w:val="20"/>
      <w:szCs w:val="20"/>
      <w14:ligatures w14:val="none"/>
    </w:rPr>
  </w:style>
  <w:style w:type="paragraph" w:styleId="Tematkomentarza">
    <w:name w:val="annotation subject"/>
    <w:basedOn w:val="Tekstkomentarza"/>
    <w:next w:val="Tekstkomentarza"/>
    <w:link w:val="TematkomentarzaZnak"/>
    <w:uiPriority w:val="99"/>
    <w:semiHidden/>
    <w:unhideWhenUsed/>
    <w:rsid w:val="0023507A"/>
    <w:rPr>
      <w:b/>
      <w:bCs/>
    </w:rPr>
  </w:style>
  <w:style w:type="character" w:customStyle="1" w:styleId="TematkomentarzaZnak">
    <w:name w:val="Temat komentarza Znak"/>
    <w:basedOn w:val="TekstkomentarzaZnak"/>
    <w:link w:val="Tematkomentarza"/>
    <w:uiPriority w:val="99"/>
    <w:semiHidden/>
    <w:rsid w:val="0023507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91508">
      <w:bodyDiv w:val="1"/>
      <w:marLeft w:val="0"/>
      <w:marRight w:val="0"/>
      <w:marTop w:val="0"/>
      <w:marBottom w:val="0"/>
      <w:divBdr>
        <w:top w:val="none" w:sz="0" w:space="0" w:color="auto"/>
        <w:left w:val="none" w:sz="0" w:space="0" w:color="auto"/>
        <w:bottom w:val="none" w:sz="0" w:space="0" w:color="auto"/>
        <w:right w:val="none" w:sz="0" w:space="0" w:color="auto"/>
      </w:divBdr>
    </w:div>
    <w:div w:id="725641530">
      <w:bodyDiv w:val="1"/>
      <w:marLeft w:val="0"/>
      <w:marRight w:val="0"/>
      <w:marTop w:val="0"/>
      <w:marBottom w:val="0"/>
      <w:divBdr>
        <w:top w:val="none" w:sz="0" w:space="0" w:color="auto"/>
        <w:left w:val="none" w:sz="0" w:space="0" w:color="auto"/>
        <w:bottom w:val="none" w:sz="0" w:space="0" w:color="auto"/>
        <w:right w:val="none" w:sz="0" w:space="0" w:color="auto"/>
      </w:divBdr>
    </w:div>
    <w:div w:id="1121150712">
      <w:bodyDiv w:val="1"/>
      <w:marLeft w:val="0"/>
      <w:marRight w:val="0"/>
      <w:marTop w:val="0"/>
      <w:marBottom w:val="0"/>
      <w:divBdr>
        <w:top w:val="none" w:sz="0" w:space="0" w:color="auto"/>
        <w:left w:val="none" w:sz="0" w:space="0" w:color="auto"/>
        <w:bottom w:val="none" w:sz="0" w:space="0" w:color="auto"/>
        <w:right w:val="none" w:sz="0" w:space="0" w:color="auto"/>
      </w:divBdr>
      <w:divsChild>
        <w:div w:id="838883830">
          <w:marLeft w:val="0"/>
          <w:marRight w:val="0"/>
          <w:marTop w:val="0"/>
          <w:marBottom w:val="0"/>
          <w:divBdr>
            <w:top w:val="none" w:sz="0" w:space="0" w:color="auto"/>
            <w:left w:val="none" w:sz="0" w:space="0" w:color="auto"/>
            <w:bottom w:val="none" w:sz="0" w:space="0" w:color="auto"/>
            <w:right w:val="none" w:sz="0" w:space="0" w:color="auto"/>
          </w:divBdr>
        </w:div>
      </w:divsChild>
    </w:div>
    <w:div w:id="1292593139">
      <w:bodyDiv w:val="1"/>
      <w:marLeft w:val="0"/>
      <w:marRight w:val="0"/>
      <w:marTop w:val="0"/>
      <w:marBottom w:val="0"/>
      <w:divBdr>
        <w:top w:val="none" w:sz="0" w:space="0" w:color="auto"/>
        <w:left w:val="none" w:sz="0" w:space="0" w:color="auto"/>
        <w:bottom w:val="none" w:sz="0" w:space="0" w:color="auto"/>
        <w:right w:val="none" w:sz="0" w:space="0" w:color="auto"/>
      </w:divBdr>
    </w:div>
    <w:div w:id="18502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3545-023-00818-0" TargetMode="External"/><Relationship Id="rId13" Type="http://schemas.openxmlformats.org/officeDocument/2006/relationships/hyperlink" Target="https://www.europarl.europa.eu/topics/pl/article/20230601STO93804/akt-ws-sztucznej-inteligencji-pierwsze-przepisy-regulujace-a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61969/jai.1337500" TargetMode="External"/><Relationship Id="rId12" Type="http://schemas.openxmlformats.org/officeDocument/2006/relationships/hyperlink" Target="https://www.theverge.com/2016/3/24/11297050/tay-microsoft-chatbot-racist" TargetMode="External"/><Relationship Id="rId17" Type="http://schemas.openxmlformats.org/officeDocument/2006/relationships/hyperlink" Target="https://openai.com/research/instruction-following" TargetMode="External"/><Relationship Id="rId2" Type="http://schemas.openxmlformats.org/officeDocument/2006/relationships/styles" Target="styles.xml"/><Relationship Id="rId16" Type="http://schemas.openxmlformats.org/officeDocument/2006/relationships/hyperlink" Target="https://www.theverge.com/2022/12/5/23493932/chatgpt-ai-generated-answers-temporarily-banned-stack-overflow-llms-dangers" TargetMode="External"/><Relationship Id="rId1" Type="http://schemas.openxmlformats.org/officeDocument/2006/relationships/numbering" Target="numbering.xml"/><Relationship Id="rId6" Type="http://schemas.openxmlformats.org/officeDocument/2006/relationships/hyperlink" Target="https://doi.org/10.1007/s11528-023-00911-4" TargetMode="External"/><Relationship Id="rId11" Type="http://schemas.openxmlformats.org/officeDocument/2006/relationships/hyperlink" Target="https://www.similarweb.com/blog/insights/ai-news/chatgpt-birthday/" TargetMode="External"/><Relationship Id="rId5" Type="http://schemas.openxmlformats.org/officeDocument/2006/relationships/image" Target="media/image1.jpg"/><Relationship Id="rId15" Type="http://schemas.openxmlformats.org/officeDocument/2006/relationships/hyperlink" Target="https://www.gatesnotes.com/The-Age-of-AI-Has-Begun?WT.mc_id=20230321100000_Artificial-Intelligence_BG-EM_&amp;WT.tsrc=BGEM" TargetMode="External"/><Relationship Id="rId10" Type="http://schemas.openxmlformats.org/officeDocument/2006/relationships/hyperlink" Target="https://doi.org/10.61969/jai.13375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9781/ijimai.2024.02.011" TargetMode="External"/><Relationship Id="rId14" Type="http://schemas.openxmlformats.org/officeDocument/2006/relationships/hyperlink" Target="https://www.theverge.com/2016/3/24/11297050/tay-microsoft-chatbot-racis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14</Pages>
  <Words>6352</Words>
  <Characters>38112</Characters>
  <Application>Microsoft Office Word</Application>
  <DocSecurity>0</DocSecurity>
  <Lines>317</Lines>
  <Paragraphs>88</Paragraphs>
  <ScaleCrop>false</ScaleCrop>
  <HeadingPairs>
    <vt:vector size="4" baseType="variant">
      <vt:variant>
        <vt:lpstr>Tytuł</vt:lpstr>
      </vt:variant>
      <vt:variant>
        <vt:i4>1</vt:i4>
      </vt:variant>
      <vt:variant>
        <vt:lpstr>Nagłówki</vt:lpstr>
      </vt:variant>
      <vt:variant>
        <vt:i4>10</vt:i4>
      </vt:variant>
    </vt:vector>
  </HeadingPairs>
  <TitlesOfParts>
    <vt:vector size="11" baseType="lpstr">
      <vt:lpstr/>
      <vt:lpstr>        Wprowadzenie</vt:lpstr>
      <vt:lpstr>    Model procesów rozwoju aplikacji do oceny prac studenckich  z wykorzystaniem mod</vt:lpstr>
      <vt:lpstr>        1.1. Założenia do modelu </vt:lpstr>
      <vt:lpstr>        Środowisko badawcze  </vt:lpstr>
      <vt:lpstr>        Metryki jako kryteria oceny prac ewaluacyjnych studentów</vt:lpstr>
      <vt:lpstr>        Procesy budowy modelu </vt:lpstr>
      <vt:lpstr>        Wyniki zastosowania modelu</vt:lpstr>
      <vt:lpstr>    Dyskusja </vt:lpstr>
      <vt:lpstr>    Wnioski</vt:lpstr>
      <vt:lpstr>    Bibliografia</vt:lpstr>
    </vt:vector>
  </TitlesOfParts>
  <Company/>
  <LinksUpToDate>false</LinksUpToDate>
  <CharactersWithSpaces>44376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Ożarowski</dc:creator>
  <cp:keywords/>
  <dc:description/>
  <cp:lastModifiedBy>Marek Ożarowski</cp:lastModifiedBy>
  <cp:revision>153</cp:revision>
  <dcterms:created xsi:type="dcterms:W3CDTF">2024-12-24T08:02:00Z</dcterms:created>
  <dcterms:modified xsi:type="dcterms:W3CDTF">2024-12-24T11:11:00Z</dcterms:modified>
</cp:coreProperties>
</file>