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SAT - Observation 1 - Identification of need or opportunity</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My idea for this program is derived from my sister’s need. My sister has been struggling to keep a record of her work hours. Therefore, she’s been looking for an application that can save her working hours and calculate the pay – salary depending on how much she gets paid per hour. Thus, I got the idea of creating an application that can save the time she starts with a button click OR if she forgets, she can enter the time manually. The same will happen to the time when she finishes. All the data will be saved in an XML file. Moreover, the data will be read back, and some calculations will be done on it to calculate the pay (hours * pay per hour = pay per day). In addition, the data will be saved for a week and after the end of the week it will be moved to another XML so that a new data for the next week will be saved</w:t>
      </w:r>
    </w:p>
    <w:p w:rsidR="00000000" w:rsidDel="00000000" w:rsidP="00000000" w:rsidRDefault="00000000" w:rsidRPr="00000000" w14:paraId="00000004">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59" w:lineRule="auto"/>
        <w:ind w:left="850.3937007874017" w:firstLine="0"/>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