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40"/>
        </w:rPr>
        <w:t>CAMPUS TASKS</w:t>
      </w:r>
    </w:p>
    <w:p>
      <w:pPr>
        <w:spacing w:after="40"/>
      </w:pPr>
      <w:r>
        <w:t>Rapport de projet de Licence 3</w:t>
        <w:br/>
        <w:br/>
        <w:t>Développement d’une application mobile de gestion des tâches étudiantes</w:t>
        <w:br/>
        <w:br/>
        <w:t>Flutter • Dart • Java • Spring Boot • PostgreSQL • Docker • GitHub Actions</w:t>
        <w:br/>
        <w:br/>
        <w:t>Étudiante : Marième Ndiaye</w:t>
        <w:br/>
        <w:t>Formation : Licence 3 Génie Logiciel</w:t>
        <w:br/>
        <w:t>Établissement : IIBS — Institut Informatique Business School</w:t>
        <w:br/>
        <w:br/>
        <w:t>Version 1.0.0 — Octobre 2026</w:t>
      </w:r>
    </w:p>
    <w:p>
      <w:pPr>
        <w:spacing w:after="40"/>
      </w:pPr>
      <w:r>
        <w:t>CampusTasks a pour objectif de centraliser les devoirs, projets, révisions et échéances d’un étudiant dans une application mobile. Le projet couvre l’ensemble de la chaîne de réalisation : conception, développement, sécurité, conteneurisation, automatisation et préparation de la livraison Android.</w:t>
      </w:r>
    </w:p>
    <w:p>
      <w:pPr>
        <w:spacing w:after="40"/>
        <w:jc w:val="center"/>
      </w:pPr>
      <w:r>
        <w:t>Document académique — Projet de Licence 3</w:t>
      </w:r>
    </w:p>
    <w:p>
      <w:pPr>
        <w:spacing w:after="40"/>
        <w:jc w:val="center"/>
      </w:pPr>
      <w:r>
        <w:rPr>
          <w:b/>
          <w:sz w:val="40"/>
        </w:rPr>
        <w:t>1. CONTEXTE ET PROBLÉMATIQUE</w:t>
      </w:r>
    </w:p>
    <w:p>
      <w:pPr>
        <w:spacing w:after="40"/>
      </w:pPr>
      <w:r>
        <w:t>Un étudiant suit plusieurs matières et doit respecter différentes échéances. Les informations peuvent être dispersées entre cahiers, messages, documents et calendriers. Cette dispersion augmente le risque d’oubli et rend le suivi quotidien moins efficace.</w:t>
      </w:r>
    </w:p>
    <w:p>
      <w:pPr>
        <w:spacing w:after="40"/>
      </w:pPr>
      <w:r>
        <w:t>Le cahier des charges définit CampusTasks comme une application permettant d’organiser devoirs, projets et révisions. Il demande aussi une maîtrise de Flutter, Spring Boot, PostgreSQL, Git, Docker, Docker Hub et de la distribution Android. Le projet est donc à la fois fonctionnel et orienté vers une chaîne professionnelle de développement.</w:t>
      </w:r>
    </w:p>
    <w:p>
      <w:pPr>
        <w:spacing w:after="40"/>
      </w:pPr>
      <w:r>
        <w:br w:type="page"/>
      </w:r>
    </w:p>
    <w:p>
      <w:pPr>
        <w:spacing w:after="40"/>
        <w:jc w:val="center"/>
      </w:pPr>
      <w:r>
        <w:rPr>
          <w:b/>
          <w:sz w:val="40"/>
        </w:rPr>
        <w:t>2. OBJECTIFS ET PÉRIMÈTRE</w:t>
      </w:r>
    </w:p>
    <w:p>
      <w:pPr>
        <w:spacing w:after="40"/>
      </w:pPr>
      <w:r>
        <w:t>L’objectif principal est de fournir un outil simple permettant à chaque étudiant de gérer ses matières et ses tâches. Les fonctionnalités obligatoires sont l’inscription, la connexion, la gestion des matières, la gestion des tâches et un tableau de bord.</w:t>
      </w:r>
    </w:p>
    <w:p>
      <w:pPr>
        <w:spacing w:after="40"/>
      </w:pPr>
      <w:r>
        <w:t>Le tableau de bord doit afficher le nombre de tâches à faire, en cours et terminées, les prochaines échéances et les tâches en retard. Une tâche possède un titre, une description, une matière, une date limite, une priorité, un statut et une date de création. Ces éléments reprennent directement le périmètre du sujet.</w:t>
      </w:r>
    </w:p>
    <w:p>
      <w:pPr>
        <w:spacing w:after="40"/>
      </w:pPr>
      <w:r>
        <w:br w:type="page"/>
      </w:r>
    </w:p>
    <w:p>
      <w:pPr>
        <w:spacing w:after="40"/>
        <w:jc w:val="center"/>
      </w:pPr>
      <w:r>
        <w:rPr>
          <w:b/>
          <w:sz w:val="40"/>
        </w:rPr>
        <w:t>3. ARCHITECTURE TECHNIQUE</w:t>
      </w:r>
    </w:p>
    <w:p>
      <w:pPr>
        <w:spacing w:after="40"/>
      </w:pPr>
      <w:r>
        <w:t>Le système est organisé selon le flux Flutter → API REST Spring Boot → PostgreSQL. Flutter fournit l’interface mobile et échange des données JSON. Spring Boot porte l’authentification, la validation et les règles métier. PostgreSQL assure la persistance.</w:t>
      </w:r>
    </w:p>
    <w:p>
      <w:pPr>
        <w:spacing w:after="40"/>
      </w:pPr>
      <w:r>
        <w:t>Le backend adopte une architecture en couches : contrôleurs, services, repositories et domaine. Les DTO forment le contrat d’échange avec le client. La sécurité est isolée dans un module dédié. Cette séparation permet de réduire le couplage et facilite les tests et l’évolution du système.</w:t>
      </w:r>
    </w:p>
    <w:p>
      <w:pPr>
        <w:spacing w:after="40"/>
      </w:pPr>
      <w:r>
        <w:br w:type="page"/>
      </w:r>
    </w:p>
    <w:p>
      <w:pPr>
        <w:spacing w:after="40"/>
        <w:jc w:val="center"/>
      </w:pPr>
      <w:r>
        <w:rPr>
          <w:b/>
          <w:sz w:val="40"/>
        </w:rPr>
        <w:t>4. MODÈLE DE DONNÉES</w:t>
      </w:r>
    </w:p>
    <w:p>
      <w:pPr>
        <w:spacing w:after="40"/>
      </w:pPr>
      <w:r>
        <w:t>Le modèle comprend trois entités principales : User, Subject et Task. Un utilisateur possède plusieurs matières. Une matière possède plusieurs tâches. Une tâche possède également un propriétaire explicite.</w:t>
      </w:r>
    </w:p>
    <w:p>
      <w:pPr>
        <w:spacing w:after="40"/>
      </w:pPr>
      <w:r>
        <w:t>Le propriétaire est stocké directement sur la tâche afin de faciliter les contrôles d’accès. Les relations utilisent des clés étrangères et les colonnes de recherche importantes disposent d’index. Les dates de création et de modification sont gérées automatiquement par l’application.</w:t>
      </w:r>
    </w:p>
    <w:p>
      <w:pPr>
        <w:spacing w:after="40"/>
      </w:pPr>
      <w:r>
        <w:br w:type="page"/>
      </w:r>
    </w:p>
    <w:p>
      <w:pPr>
        <w:spacing w:after="40"/>
        <w:jc w:val="center"/>
      </w:pPr>
      <w:r>
        <w:rPr>
          <w:b/>
          <w:sz w:val="40"/>
        </w:rPr>
        <w:t>5. BACKEND SPRING BOOT</w:t>
      </w:r>
    </w:p>
    <w:p>
      <w:pPr>
        <w:spacing w:after="40"/>
      </w:pPr>
      <w:r>
        <w:t>Spring Boot fournit le socle de l’API REST. Spring Web expose les contrôleurs, Spring Data JPA fournit l’accès aux données et Spring Security protège les routes. Bean Validation contrôle les données reçues.</w:t>
      </w:r>
    </w:p>
    <w:p>
      <w:pPr>
        <w:spacing w:after="40"/>
      </w:pPr>
      <w:r>
        <w:t>Les routes sont versionnées sous `/api/v1`. L’authentification fournit un JWT signé après une inscription ou une connexion réussie. Le mot de passe n’est jamais conservé en clair : il est haché avec BCrypt. Swagger/OpenAPI permet de documenter et de tester les endpoints.</w:t>
      </w:r>
    </w:p>
    <w:p>
      <w:pPr>
        <w:spacing w:after="40"/>
      </w:pPr>
      <w:r>
        <w:br w:type="page"/>
      </w:r>
    </w:p>
    <w:p>
      <w:pPr>
        <w:spacing w:after="40"/>
        <w:jc w:val="center"/>
      </w:pPr>
      <w:r>
        <w:rPr>
          <w:b/>
          <w:sz w:val="40"/>
        </w:rPr>
        <w:t>6. ISOLATION ET SÉCURITÉ</w:t>
      </w:r>
    </w:p>
    <w:p>
      <w:pPr>
        <w:spacing w:after="40"/>
      </w:pPr>
      <w:r>
        <w:t>La sécurité la plus importante du projet est l’isolation des données. Une requête authentifiée est associée à un utilisateur. Les recherches de matières et de tâches utilisent cet identifiant comme contrainte.</w:t>
      </w:r>
    </w:p>
    <w:p>
      <w:pPr>
        <w:spacing w:after="40"/>
      </w:pPr>
      <w:r>
        <w:t>Cette approche empêche qu’un utilisateur puisse simplement modifier l’URL et accéder à la ressource d’un autre compte. Les opérations de lecture, modification et suppression passent par des méthodes qui vérifient le propriétaire. Ce contrôle doit être démontré pendant la soutenance avec deux comptes distincts.</w:t>
      </w:r>
    </w:p>
    <w:p>
      <w:pPr>
        <w:spacing w:after="40"/>
      </w:pPr>
      <w:r>
        <w:br w:type="page"/>
      </w:r>
    </w:p>
    <w:p>
      <w:pPr>
        <w:spacing w:after="40"/>
        <w:jc w:val="center"/>
      </w:pPr>
      <w:r>
        <w:rPr>
          <w:b/>
          <w:sz w:val="40"/>
        </w:rPr>
        <w:t>7. APPLICATION FLUTTER</w:t>
      </w:r>
    </w:p>
    <w:p>
      <w:pPr>
        <w:spacing w:after="40"/>
      </w:pPr>
      <w:r>
        <w:t>L’application mobile est organisée autour de la configuration, du stockage sécurisé du jeton, du client HTTP, des modèles, des repositories et des écrans. Cette organisation évite de placer toute la logique dans les widgets.</w:t>
      </w:r>
    </w:p>
    <w:p>
      <w:pPr>
        <w:spacing w:after="40"/>
      </w:pPr>
      <w:r>
        <w:t>L’adresse du backend est configurable avec `--dart-define`. Ainsi, le même code peut utiliser une API locale pendant le développement puis une API HTTPS en production. L’interface prévoit les états de chargement, d’erreur et de liste vide.</w:t>
      </w:r>
    </w:p>
    <w:p>
      <w:pPr>
        <w:spacing w:after="40"/>
      </w:pPr>
      <w:r>
        <w:br w:type="page"/>
      </w:r>
    </w:p>
    <w:p>
      <w:pPr>
        <w:spacing w:after="40"/>
        <w:jc w:val="center"/>
      </w:pPr>
      <w:r>
        <w:rPr>
          <w:b/>
          <w:sz w:val="40"/>
        </w:rPr>
        <w:t>8. DOCKER ET PERSISTANCE</w:t>
      </w:r>
    </w:p>
    <w:p>
      <w:pPr>
        <w:spacing w:after="40"/>
      </w:pPr>
      <w:r>
        <w:t>Le backend est construit avec un Dockerfile multi-stage. L’étape de build compile le projet avec Maven et l’image finale utilise un environnement JRE. Le processus s’exécute avec un utilisateur non privilégié.</w:t>
      </w:r>
    </w:p>
    <w:p>
      <w:pPr>
        <w:spacing w:after="40"/>
      </w:pPr>
      <w:r>
        <w:t>Docker Compose démarre l’API et PostgreSQL. PostgreSQL utilise un volume persistant et un healthcheck. L’API dépend de l’état de santé de la base avant de démarrer. Cette configuration permet à un autre étudiant de récupérer le dépôt et de lancer les services avec une commande standard.</w:t>
      </w:r>
    </w:p>
    <w:p>
      <w:pPr>
        <w:spacing w:after="40"/>
      </w:pPr>
      <w:r>
        <w:br w:type="page"/>
      </w:r>
    </w:p>
    <w:p>
      <w:pPr>
        <w:spacing w:after="40"/>
        <w:jc w:val="center"/>
      </w:pPr>
      <w:r>
        <w:rPr>
          <w:b/>
          <w:sz w:val="40"/>
        </w:rPr>
        <w:t>9. GIT, VERSIONNEMENT ET CI/CD</w:t>
      </w:r>
    </w:p>
    <w:p>
      <w:pPr>
        <w:spacing w:after="40"/>
      </w:pPr>
      <w:r>
        <w:t>Le dépôt contient `backend`, `mobile`, `deployment`, `docs` et `.github/workflows`. La branche `main` représente une version stable et les fonctionnalités sont développées dans des branches dédiées.</w:t>
      </w:r>
    </w:p>
    <w:p>
      <w:pPr>
        <w:spacing w:after="40"/>
      </w:pPr>
      <w:r>
        <w:t>Le pipeline de pull request exécute les tests backend et l’analyse Flutter. Le pipeline de release se déclenche sur un tag de version et publie l’image Docker. Les identifiants Docker Hub restent dans les secrets GitHub. Le versionnement suit la forme MAJEUR.MINEUR.CORRECTIF.</w:t>
      </w:r>
    </w:p>
    <w:p>
      <w:pPr>
        <w:spacing w:after="40"/>
      </w:pPr>
      <w:r>
        <w:br w:type="page"/>
      </w:r>
    </w:p>
    <w:p>
      <w:pPr>
        <w:spacing w:after="40"/>
        <w:jc w:val="center"/>
      </w:pPr>
      <w:r>
        <w:rPr>
          <w:b/>
          <w:sz w:val="40"/>
        </w:rPr>
        <w:t>10. DÉPLOIEMENT ET APK</w:t>
      </w:r>
    </w:p>
    <w:p>
      <w:pPr>
        <w:spacing w:after="40"/>
      </w:pPr>
      <w:r>
        <w:t>En production, l’image Docker versionnée est utilisée sur un serveur. PostgreSQL reste interne et n’est pas exposé directement à Internet. Un reverse proxy peut fournir HTTPS et transmettre les requêtes à l’API.</w:t>
      </w:r>
    </w:p>
    <w:p>
      <w:pPr>
        <w:spacing w:after="40"/>
      </w:pPr>
      <w:r>
        <w:t>L’APK doit être compilé avec l’URL HTTPS du backend, signé avec une clé conservée hors du dépôt et installé sur au moins un appareil Android. La clé de signature doit être conservée pour permettre les mises à jour futures.</w:t>
      </w:r>
    </w:p>
    <w:p>
      <w:pPr>
        <w:spacing w:after="40"/>
      </w:pPr>
      <w:r>
        <w:br w:type="page"/>
      </w:r>
    </w:p>
    <w:p>
      <w:pPr>
        <w:spacing w:after="40"/>
        <w:jc w:val="center"/>
      </w:pPr>
      <w:r>
        <w:rPr>
          <w:b/>
          <w:sz w:val="40"/>
        </w:rPr>
        <w:t>11. TESTS, LIMITES ET ÉVOLUTIONS</w:t>
      </w:r>
    </w:p>
    <w:p>
      <w:pPr>
        <w:spacing w:after="40"/>
      </w:pPr>
      <w:r>
        <w:t>Les vérifications essentielles couvrent l’inscription, la connexion, la création d’une matière et d’une tâche, l’isolation entre utilisateurs, la persistance Docker et la communication de l’APK avec le backend.</w:t>
      </w:r>
    </w:p>
    <w:p>
      <w:pPr>
        <w:spacing w:after="40"/>
      </w:pPr>
      <w:r>
        <w:t>Le prototype peut ensuite évoluer avec des notifications, un mode hors ligne, le partage de tâches ou des statistiques avancées. Ces fonctionnalités sont facultatives dans le cahier des charges. La priorité reste de stabiliser les exigences obligatoires avant d’ajouter des extensions.</w:t>
      </w:r>
    </w:p>
    <w:p>
      <w:pPr>
        <w:spacing w:after="40"/>
      </w:pPr>
      <w:r>
        <w:br w:type="page"/>
      </w:r>
    </w:p>
    <w:p>
      <w:pPr>
        <w:spacing w:after="40"/>
        <w:jc w:val="center"/>
      </w:pPr>
      <w:r>
        <w:rPr>
          <w:b/>
          <w:sz w:val="40"/>
        </w:rPr>
        <w:t>12. CONCLUSION ET SOUTENANCE</w:t>
      </w:r>
    </w:p>
    <w:p>
      <w:pPr>
        <w:spacing w:after="40"/>
      </w:pPr>
      <w:r>
        <w:t>CampusTasks met en œuvre une chaîne complète de développement logiciel adaptée à un projet de Licence 3. L’architecture sépare clairement le mobile, l’API et la base de données. La sécurité JWT et l’isolation par propriétaire protègent les données.</w:t>
      </w:r>
    </w:p>
    <w:p>
      <w:pPr>
        <w:spacing w:after="40"/>
      </w:pPr>
      <w:r>
        <w:t>Pour la soutenance, la démonstration doit suivre un scénario concret : inscription, connexion, création d’une matière, création d’une tâche, affichage du tableau de bord, test d’isolation avec un second compte, puis présentation de Docker, GitHub Actions, de l’image Docker et de l’APK. Cette démonstration doit être accompagnée de preuves réelles issues de l’environnement du groupe.</w:t>
      </w:r>
    </w:p>
    <w:sectPr w:rsidR="00FC693F" w:rsidRPr="0006063C" w:rsidSect="00034616">
      <w:footerReference w:type="default" r:id="rId9"/>
      <w:pgSz w:w="12240" w:h="15840"/>
      <w:pgMar w:top="567" w:right="1247" w:bottom="56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CampusTasks — Rapport de projet L3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