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BB812" w14:textId="361D13EA" w:rsidR="00032E61" w:rsidRPr="001756F3" w:rsidRDefault="00D5564B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>Objetivo General</w:t>
      </w:r>
    </w:p>
    <w:p w14:paraId="1491D9A4" w14:textId="1CBD82CE" w:rsidR="00D5564B" w:rsidRDefault="00D5564B" w:rsidP="001756F3">
      <w:pPr>
        <w:spacing w:after="0"/>
        <w:jc w:val="both"/>
        <w:rPr>
          <w:lang w:val="es-MX"/>
        </w:rPr>
      </w:pPr>
      <w:r>
        <w:rPr>
          <w:lang w:val="es-MX"/>
        </w:rPr>
        <w:t>Evaluar las competencias que posee el candidato en el desempeño de las funciones del desarrollador de aplicaciones para la web con PHP.</w:t>
      </w:r>
    </w:p>
    <w:p w14:paraId="2D4FEABC" w14:textId="77777777" w:rsidR="001756F3" w:rsidRDefault="001756F3" w:rsidP="001756F3">
      <w:pPr>
        <w:spacing w:after="0"/>
        <w:jc w:val="both"/>
        <w:rPr>
          <w:lang w:val="es-MX"/>
        </w:rPr>
      </w:pPr>
    </w:p>
    <w:p w14:paraId="4A3F0BFD" w14:textId="1CF64B15" w:rsidR="00D5564B" w:rsidRPr="001756F3" w:rsidRDefault="00D5564B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>Instructivo general</w:t>
      </w:r>
    </w:p>
    <w:p w14:paraId="2FAB2CDC" w14:textId="751E7835" w:rsidR="00D5564B" w:rsidRDefault="00D5564B" w:rsidP="001756F3">
      <w:pPr>
        <w:spacing w:after="0"/>
        <w:jc w:val="both"/>
        <w:rPr>
          <w:lang w:val="es-MX"/>
        </w:rPr>
      </w:pPr>
      <w:r>
        <w:rPr>
          <w:lang w:val="es-MX"/>
        </w:rPr>
        <w:t>Antes de iniciar la evaluación debe informarle claramente acerca de las actividades a realizar durante las distintas etapas que conforman esta evaluación teórico-práctica. Así también, le debe indicar las medidas de seguridad personales y conservación del equipo apropiado para la ejecución de esta. No inicie la evaluación hasta tener la seguridad de que se han comprendido las instrucciones proporcionadas.</w:t>
      </w:r>
    </w:p>
    <w:p w14:paraId="2CF68317" w14:textId="6DECF63A" w:rsidR="00D5564B" w:rsidRDefault="00D5564B" w:rsidP="001756F3">
      <w:pPr>
        <w:spacing w:after="0"/>
        <w:jc w:val="both"/>
        <w:rPr>
          <w:lang w:val="es-MX"/>
        </w:rPr>
      </w:pPr>
      <w:r>
        <w:rPr>
          <w:lang w:val="es-MX"/>
        </w:rPr>
        <w:t>Las estaciones de trabajo y mobiliario para esta evaluación serán proporcionadas por el INTECAP.</w:t>
      </w:r>
    </w:p>
    <w:p w14:paraId="36AEF74C" w14:textId="77777777" w:rsidR="001756F3" w:rsidRDefault="001756F3" w:rsidP="001756F3">
      <w:pPr>
        <w:spacing w:after="0"/>
        <w:jc w:val="both"/>
        <w:rPr>
          <w:lang w:val="es-MX"/>
        </w:rPr>
      </w:pPr>
    </w:p>
    <w:p w14:paraId="63C6EE6A" w14:textId="01586BE3" w:rsidR="00D5564B" w:rsidRPr="001756F3" w:rsidRDefault="00D5564B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>Objetivo específico</w:t>
      </w:r>
    </w:p>
    <w:p w14:paraId="382FA6D4" w14:textId="7151EB8F" w:rsidR="00D5564B" w:rsidRDefault="00D5564B" w:rsidP="001756F3">
      <w:pPr>
        <w:spacing w:after="0"/>
        <w:jc w:val="both"/>
        <w:rPr>
          <w:lang w:val="es-MX"/>
        </w:rPr>
      </w:pPr>
      <w:r>
        <w:rPr>
          <w:lang w:val="es-MX"/>
        </w:rPr>
        <w:t>Verificar el nivel de conocimientos y habilidades que posee</w:t>
      </w:r>
      <w:r w:rsidR="008162B5">
        <w:rPr>
          <w:lang w:val="es-MX"/>
        </w:rPr>
        <w:t xml:space="preserve"> el candidato en la elaboración de proyectos de aplicaciones para la web con PHP.</w:t>
      </w:r>
    </w:p>
    <w:p w14:paraId="6EC6BBB1" w14:textId="77777777" w:rsidR="001756F3" w:rsidRDefault="001756F3" w:rsidP="001756F3">
      <w:pPr>
        <w:spacing w:after="0"/>
        <w:jc w:val="both"/>
        <w:rPr>
          <w:lang w:val="es-MX"/>
        </w:rPr>
      </w:pPr>
    </w:p>
    <w:p w14:paraId="3DDF6C71" w14:textId="12D40CB6" w:rsidR="008162B5" w:rsidRPr="001756F3" w:rsidRDefault="008162B5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>Duración:</w:t>
      </w:r>
    </w:p>
    <w:p w14:paraId="6BF85D3C" w14:textId="591B611F" w:rsidR="008162B5" w:rsidRDefault="008162B5" w:rsidP="001756F3">
      <w:pPr>
        <w:spacing w:after="0"/>
        <w:jc w:val="both"/>
        <w:rPr>
          <w:lang w:val="es-MX"/>
        </w:rPr>
      </w:pPr>
      <w:r>
        <w:rPr>
          <w:lang w:val="es-MX"/>
        </w:rPr>
        <w:t>Se estima en un total de 45 minutos, distribuidos en 2 etapas, según se indica en la hoja de evaluación.</w:t>
      </w:r>
    </w:p>
    <w:p w14:paraId="0A69CACA" w14:textId="77777777" w:rsidR="001756F3" w:rsidRDefault="001756F3" w:rsidP="001756F3">
      <w:pPr>
        <w:spacing w:after="0"/>
        <w:jc w:val="both"/>
        <w:rPr>
          <w:lang w:val="es-MX"/>
        </w:rPr>
      </w:pPr>
    </w:p>
    <w:p w14:paraId="0A4330A5" w14:textId="3D4D60E3" w:rsidR="008162B5" w:rsidRPr="001756F3" w:rsidRDefault="008162B5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>Etapas de la evaluación:</w:t>
      </w:r>
    </w:p>
    <w:p w14:paraId="5C8AB77C" w14:textId="545A8404" w:rsidR="008162B5" w:rsidRDefault="008162B5" w:rsidP="001756F3">
      <w:pPr>
        <w:spacing w:after="0"/>
        <w:jc w:val="both"/>
        <w:rPr>
          <w:lang w:val="es-MX"/>
        </w:rPr>
      </w:pPr>
      <w:r w:rsidRPr="001756F3">
        <w:rPr>
          <w:b/>
          <w:bCs/>
          <w:lang w:val="es-MX"/>
        </w:rPr>
        <w:t>Etapa 1:</w:t>
      </w:r>
      <w:r>
        <w:rPr>
          <w:lang w:val="es-MX"/>
        </w:rPr>
        <w:t xml:space="preserve"> Presentación de la propuesta (15 minutos)</w:t>
      </w:r>
    </w:p>
    <w:p w14:paraId="2F875E74" w14:textId="0B122A98" w:rsidR="008162B5" w:rsidRDefault="008162B5" w:rsidP="001756F3">
      <w:pPr>
        <w:spacing w:after="0"/>
        <w:jc w:val="both"/>
        <w:rPr>
          <w:lang w:val="es-MX"/>
        </w:rPr>
      </w:pPr>
      <w:r w:rsidRPr="001756F3">
        <w:rPr>
          <w:b/>
          <w:bCs/>
          <w:lang w:val="es-MX"/>
        </w:rPr>
        <w:t>Etapa 2:</w:t>
      </w:r>
      <w:r>
        <w:rPr>
          <w:lang w:val="es-MX"/>
        </w:rPr>
        <w:t xml:space="preserve"> Presentación de los resultados (30 minutos)</w:t>
      </w:r>
    </w:p>
    <w:p w14:paraId="52F8C649" w14:textId="2CDBB9C9" w:rsidR="008162B5" w:rsidRDefault="008162B5" w:rsidP="001756F3">
      <w:pPr>
        <w:spacing w:after="0"/>
        <w:jc w:val="both"/>
        <w:rPr>
          <w:lang w:val="es-MX"/>
        </w:rPr>
      </w:pPr>
    </w:p>
    <w:p w14:paraId="0BEB9E86" w14:textId="005114AE" w:rsidR="008162B5" w:rsidRPr="001756F3" w:rsidRDefault="008162B5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 xml:space="preserve">Etapa 1: Presentación de la propuesta </w:t>
      </w:r>
    </w:p>
    <w:p w14:paraId="4192F6E8" w14:textId="4965E80B" w:rsidR="008162B5" w:rsidRDefault="008162B5" w:rsidP="001756F3">
      <w:pPr>
        <w:spacing w:after="0"/>
        <w:jc w:val="both"/>
        <w:rPr>
          <w:lang w:val="es-MX"/>
        </w:rPr>
      </w:pPr>
      <w:r>
        <w:rPr>
          <w:lang w:val="es-MX"/>
        </w:rPr>
        <w:t>Duración: 15 minutos</w:t>
      </w:r>
    </w:p>
    <w:p w14:paraId="12018043" w14:textId="77777777" w:rsidR="008162B5" w:rsidRDefault="008162B5" w:rsidP="001756F3">
      <w:pPr>
        <w:spacing w:after="0"/>
        <w:jc w:val="both"/>
        <w:rPr>
          <w:lang w:val="es-MX"/>
        </w:rPr>
      </w:pPr>
      <w:r>
        <w:rPr>
          <w:lang w:val="es-MX"/>
        </w:rPr>
        <w:t>Actividades</w:t>
      </w:r>
    </w:p>
    <w:p w14:paraId="6583CB6E" w14:textId="5EB4983E" w:rsidR="008162B5" w:rsidRDefault="008162B5" w:rsidP="001756F3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Planteamiento del problema o problemática </w:t>
      </w:r>
    </w:p>
    <w:p w14:paraId="514158D7" w14:textId="179569C6" w:rsidR="008162B5" w:rsidRDefault="008162B5" w:rsidP="001756F3">
      <w:pPr>
        <w:pStyle w:val="Prrafodelista"/>
        <w:numPr>
          <w:ilvl w:val="0"/>
          <w:numId w:val="1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Propuesta de la solución </w:t>
      </w:r>
    </w:p>
    <w:p w14:paraId="5A0781DB" w14:textId="77777777" w:rsidR="001756F3" w:rsidRDefault="001756F3" w:rsidP="001756F3">
      <w:pPr>
        <w:pStyle w:val="Prrafodelista"/>
        <w:spacing w:after="0"/>
        <w:ind w:left="765"/>
        <w:jc w:val="both"/>
        <w:rPr>
          <w:lang w:val="es-MX"/>
        </w:rPr>
      </w:pPr>
    </w:p>
    <w:p w14:paraId="1BA62774" w14:textId="743E5744" w:rsidR="008162B5" w:rsidRPr="001756F3" w:rsidRDefault="008162B5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 xml:space="preserve">Etapa 2: Presentación de los resultados </w:t>
      </w:r>
    </w:p>
    <w:p w14:paraId="16A6B25C" w14:textId="4340AE61" w:rsidR="008162B5" w:rsidRDefault="008162B5" w:rsidP="001756F3">
      <w:pPr>
        <w:spacing w:after="0"/>
        <w:jc w:val="both"/>
        <w:rPr>
          <w:lang w:val="es-MX"/>
        </w:rPr>
      </w:pPr>
      <w:r>
        <w:rPr>
          <w:lang w:val="es-MX"/>
        </w:rPr>
        <w:t xml:space="preserve">Duración: 30 minutos </w:t>
      </w:r>
    </w:p>
    <w:p w14:paraId="236E99D4" w14:textId="2285B1DF" w:rsidR="008162B5" w:rsidRDefault="008162B5" w:rsidP="001756F3">
      <w:pPr>
        <w:spacing w:after="0"/>
        <w:jc w:val="both"/>
        <w:rPr>
          <w:lang w:val="es-MX"/>
        </w:rPr>
      </w:pPr>
      <w:r>
        <w:rPr>
          <w:lang w:val="es-MX"/>
        </w:rPr>
        <w:t>Actividades</w:t>
      </w:r>
    </w:p>
    <w:p w14:paraId="7E058CE7" w14:textId="1A4BD444" w:rsidR="008162B5" w:rsidRDefault="008162B5" w:rsidP="001756F3">
      <w:pPr>
        <w:pStyle w:val="Prrafodelista"/>
        <w:numPr>
          <w:ilvl w:val="0"/>
          <w:numId w:val="2"/>
        </w:numPr>
        <w:spacing w:after="0"/>
        <w:jc w:val="both"/>
        <w:rPr>
          <w:lang w:val="es-MX"/>
        </w:rPr>
      </w:pPr>
      <w:r>
        <w:rPr>
          <w:lang w:val="es-MX"/>
        </w:rPr>
        <w:t>Diseño y desarrollo del producto</w:t>
      </w:r>
    </w:p>
    <w:p w14:paraId="6A1AF1FE" w14:textId="1A71A1A9" w:rsidR="008162B5" w:rsidRDefault="008162B5" w:rsidP="001756F3">
      <w:pPr>
        <w:pStyle w:val="Prrafodelista"/>
        <w:numPr>
          <w:ilvl w:val="0"/>
          <w:numId w:val="2"/>
        </w:numPr>
        <w:spacing w:after="0"/>
        <w:jc w:val="both"/>
        <w:rPr>
          <w:lang w:val="es-MX"/>
        </w:rPr>
      </w:pPr>
      <w:r>
        <w:rPr>
          <w:lang w:val="es-MX"/>
        </w:rPr>
        <w:t>Valoración del producto</w:t>
      </w:r>
    </w:p>
    <w:p w14:paraId="65AF5B6E" w14:textId="65B9C50A" w:rsidR="008162B5" w:rsidRDefault="008162B5" w:rsidP="001756F3">
      <w:pPr>
        <w:spacing w:after="0"/>
        <w:jc w:val="both"/>
        <w:rPr>
          <w:lang w:val="es-MX"/>
        </w:rPr>
      </w:pPr>
    </w:p>
    <w:p w14:paraId="22C8F9FC" w14:textId="132AFADD" w:rsidR="008162B5" w:rsidRDefault="008162B5" w:rsidP="001756F3">
      <w:pPr>
        <w:spacing w:after="0"/>
        <w:jc w:val="both"/>
        <w:rPr>
          <w:lang w:val="es-MX"/>
        </w:rPr>
      </w:pPr>
    </w:p>
    <w:p w14:paraId="1C608FF1" w14:textId="6C82E54B" w:rsidR="008162B5" w:rsidRPr="001756F3" w:rsidRDefault="008162B5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>Aspectos para evaluar</w:t>
      </w:r>
    </w:p>
    <w:p w14:paraId="35F254C5" w14:textId="128EF184" w:rsidR="008162B5" w:rsidRDefault="008162B5" w:rsidP="001756F3">
      <w:pPr>
        <w:spacing w:after="0"/>
        <w:jc w:val="both"/>
        <w:rPr>
          <w:lang w:val="es-MX"/>
        </w:rPr>
      </w:pPr>
      <w:r>
        <w:rPr>
          <w:lang w:val="es-MX"/>
        </w:rPr>
        <w:t>Etapa 1</w:t>
      </w:r>
    </w:p>
    <w:p w14:paraId="10D402E3" w14:textId="650B91B4" w:rsidR="005F6BAD" w:rsidRDefault="005F6BAD" w:rsidP="001756F3">
      <w:pPr>
        <w:spacing w:after="0"/>
        <w:jc w:val="both"/>
        <w:rPr>
          <w:lang w:val="es-MX"/>
        </w:rPr>
      </w:pPr>
      <w:r>
        <w:rPr>
          <w:lang w:val="es-MX"/>
        </w:rPr>
        <w:t>Actividades</w:t>
      </w:r>
    </w:p>
    <w:p w14:paraId="652F3A70" w14:textId="0C3A4C0F" w:rsidR="008162B5" w:rsidRDefault="008162B5" w:rsidP="001756F3">
      <w:pPr>
        <w:pStyle w:val="Prrafodelista"/>
        <w:numPr>
          <w:ilvl w:val="0"/>
          <w:numId w:val="3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Planteamiento del problema y su solución </w:t>
      </w:r>
    </w:p>
    <w:p w14:paraId="3384A268" w14:textId="7BF8C648" w:rsidR="008162B5" w:rsidRDefault="008162B5" w:rsidP="001756F3">
      <w:pPr>
        <w:pStyle w:val="Prrafodelista"/>
        <w:numPr>
          <w:ilvl w:val="0"/>
          <w:numId w:val="3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Diseño del producto </w:t>
      </w:r>
    </w:p>
    <w:p w14:paraId="11DBC420" w14:textId="6D0D9FD9" w:rsidR="008162B5" w:rsidRDefault="008162B5" w:rsidP="001756F3">
      <w:pPr>
        <w:pStyle w:val="Prrafodelista"/>
        <w:numPr>
          <w:ilvl w:val="0"/>
          <w:numId w:val="3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Valoración del producto </w:t>
      </w:r>
    </w:p>
    <w:p w14:paraId="3EBA3A3F" w14:textId="77777777" w:rsidR="001756F3" w:rsidRDefault="001756F3" w:rsidP="001756F3">
      <w:pPr>
        <w:pStyle w:val="Prrafodelista"/>
        <w:spacing w:after="0"/>
        <w:jc w:val="both"/>
        <w:rPr>
          <w:lang w:val="es-MX"/>
        </w:rPr>
      </w:pPr>
    </w:p>
    <w:p w14:paraId="22F5C588" w14:textId="07E18F5E" w:rsidR="008162B5" w:rsidRDefault="008162B5" w:rsidP="001756F3">
      <w:pPr>
        <w:spacing w:after="0"/>
        <w:jc w:val="both"/>
        <w:rPr>
          <w:lang w:val="es-MX"/>
        </w:rPr>
      </w:pPr>
      <w:r>
        <w:rPr>
          <w:lang w:val="es-MX"/>
        </w:rPr>
        <w:lastRenderedPageBreak/>
        <w:t>Etapa 2</w:t>
      </w:r>
    </w:p>
    <w:p w14:paraId="7345CEFB" w14:textId="54C87FE9" w:rsidR="005F6BAD" w:rsidRDefault="005F6BAD" w:rsidP="001756F3">
      <w:pPr>
        <w:spacing w:after="0"/>
        <w:jc w:val="both"/>
        <w:rPr>
          <w:lang w:val="es-MX"/>
        </w:rPr>
      </w:pPr>
      <w:r>
        <w:rPr>
          <w:lang w:val="es-MX"/>
        </w:rPr>
        <w:t>Actividades</w:t>
      </w:r>
    </w:p>
    <w:p w14:paraId="2ADFFC9D" w14:textId="4439BE50" w:rsidR="005F6BAD" w:rsidRDefault="005F6BAD" w:rsidP="001756F3">
      <w:pPr>
        <w:pStyle w:val="Prrafodelista"/>
        <w:numPr>
          <w:ilvl w:val="0"/>
          <w:numId w:val="4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Planteamiento del problema y su solución </w:t>
      </w:r>
    </w:p>
    <w:p w14:paraId="7646DD6C" w14:textId="7A4B7EA7" w:rsidR="005F6BAD" w:rsidRDefault="005F6BAD" w:rsidP="001756F3">
      <w:pPr>
        <w:pStyle w:val="Prrafodelista"/>
        <w:numPr>
          <w:ilvl w:val="0"/>
          <w:numId w:val="4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Preproducción </w:t>
      </w:r>
    </w:p>
    <w:p w14:paraId="3D46D82F" w14:textId="0F558F52" w:rsidR="005F6BAD" w:rsidRDefault="005F6BAD" w:rsidP="001756F3">
      <w:pPr>
        <w:pStyle w:val="Prrafodelista"/>
        <w:numPr>
          <w:ilvl w:val="0"/>
          <w:numId w:val="4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Producción </w:t>
      </w:r>
    </w:p>
    <w:p w14:paraId="6067F296" w14:textId="09596AD1" w:rsidR="005F6BAD" w:rsidRDefault="005F6BAD" w:rsidP="001756F3">
      <w:pPr>
        <w:pStyle w:val="Prrafodelista"/>
        <w:numPr>
          <w:ilvl w:val="0"/>
          <w:numId w:val="4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Posproducción </w:t>
      </w:r>
    </w:p>
    <w:p w14:paraId="466384EE" w14:textId="77777777" w:rsidR="001756F3" w:rsidRDefault="001756F3" w:rsidP="001756F3">
      <w:pPr>
        <w:pStyle w:val="Prrafodelista"/>
        <w:spacing w:after="0"/>
        <w:jc w:val="both"/>
        <w:rPr>
          <w:lang w:val="es-MX"/>
        </w:rPr>
      </w:pPr>
    </w:p>
    <w:p w14:paraId="49A3DFDE" w14:textId="3D4437E9" w:rsidR="005F6BAD" w:rsidRPr="001756F3" w:rsidRDefault="005F6BAD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 xml:space="preserve">Aspectos globales </w:t>
      </w:r>
    </w:p>
    <w:p w14:paraId="7D21ACD3" w14:textId="11F370C2" w:rsidR="005F6BAD" w:rsidRDefault="005F6BAD" w:rsidP="001756F3">
      <w:pPr>
        <w:pStyle w:val="Prrafodelista"/>
        <w:numPr>
          <w:ilvl w:val="0"/>
          <w:numId w:val="5"/>
        </w:numPr>
        <w:spacing w:after="0"/>
        <w:jc w:val="both"/>
        <w:rPr>
          <w:lang w:val="es-MX"/>
        </w:rPr>
      </w:pPr>
      <w:r>
        <w:rPr>
          <w:lang w:val="es-MX"/>
        </w:rPr>
        <w:t>Organización en el trabajo</w:t>
      </w:r>
    </w:p>
    <w:p w14:paraId="43398277" w14:textId="72EF705B" w:rsidR="005F6BAD" w:rsidRDefault="005F6BAD" w:rsidP="001756F3">
      <w:pPr>
        <w:pStyle w:val="Prrafodelista"/>
        <w:numPr>
          <w:ilvl w:val="0"/>
          <w:numId w:val="5"/>
        </w:numPr>
        <w:spacing w:after="0"/>
        <w:jc w:val="both"/>
        <w:rPr>
          <w:lang w:val="es-MX"/>
        </w:rPr>
      </w:pPr>
      <w:r>
        <w:rPr>
          <w:lang w:val="es-MX"/>
        </w:rPr>
        <w:t xml:space="preserve">Control del tiempo </w:t>
      </w:r>
    </w:p>
    <w:p w14:paraId="66B6415A" w14:textId="77777777" w:rsidR="001756F3" w:rsidRDefault="001756F3" w:rsidP="001756F3">
      <w:pPr>
        <w:pStyle w:val="Prrafodelista"/>
        <w:spacing w:after="0"/>
        <w:jc w:val="both"/>
        <w:rPr>
          <w:lang w:val="es-MX"/>
        </w:rPr>
      </w:pPr>
    </w:p>
    <w:p w14:paraId="7EA37BE2" w14:textId="3BEE813F" w:rsidR="005F6BAD" w:rsidRPr="001756F3" w:rsidRDefault="005F6BAD" w:rsidP="001756F3">
      <w:pPr>
        <w:spacing w:after="0"/>
        <w:jc w:val="both"/>
        <w:rPr>
          <w:b/>
          <w:bCs/>
          <w:lang w:val="es-MX"/>
        </w:rPr>
      </w:pPr>
      <w:r w:rsidRPr="001756F3">
        <w:rPr>
          <w:b/>
          <w:bCs/>
          <w:lang w:val="es-MX"/>
        </w:rPr>
        <w:t>Conformidad del proceso</w:t>
      </w:r>
    </w:p>
    <w:p w14:paraId="47E1270D" w14:textId="78F601EB" w:rsidR="005F6BAD" w:rsidRDefault="005F6BAD" w:rsidP="001756F3">
      <w:pPr>
        <w:spacing w:after="0"/>
        <w:jc w:val="both"/>
        <w:rPr>
          <w:lang w:val="es-MX"/>
        </w:rPr>
      </w:pPr>
      <w:r>
        <w:rPr>
          <w:lang w:val="es-MX"/>
        </w:rPr>
        <w:t xml:space="preserve">Para la asignación del punteo mínimo o máximo a otorgar a cada uno de los criterios de suficiencia de la evaluación, se ha considerado algunos factores (aspectos imprescindibles y orientativos para evaluar o valorar determinada situación) en función del desempeño, la evidencia o la justificación que se espera durante el desarrollo de la evaluación. </w:t>
      </w:r>
    </w:p>
    <w:p w14:paraId="10B4879D" w14:textId="77777777" w:rsidR="001756F3" w:rsidRDefault="001756F3" w:rsidP="001756F3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6BAD" w14:paraId="19A5AFB6" w14:textId="77777777" w:rsidTr="001756F3">
        <w:tc>
          <w:tcPr>
            <w:tcW w:w="2942" w:type="dxa"/>
            <w:shd w:val="clear" w:color="auto" w:fill="A6A6A6" w:themeFill="background1" w:themeFillShade="A6"/>
            <w:vAlign w:val="center"/>
          </w:tcPr>
          <w:p w14:paraId="2572FFE7" w14:textId="3105F794" w:rsidR="005F6BAD" w:rsidRPr="001756F3" w:rsidRDefault="005F6BAD" w:rsidP="00AD634C">
            <w:pPr>
              <w:jc w:val="center"/>
              <w:rPr>
                <w:b/>
                <w:bCs/>
                <w:lang w:val="es-MX"/>
              </w:rPr>
            </w:pPr>
            <w:r w:rsidRPr="001756F3">
              <w:rPr>
                <w:b/>
                <w:bCs/>
                <w:lang w:val="es-MX"/>
              </w:rPr>
              <w:t>Factor</w:t>
            </w:r>
          </w:p>
        </w:tc>
        <w:tc>
          <w:tcPr>
            <w:tcW w:w="2943" w:type="dxa"/>
            <w:shd w:val="clear" w:color="auto" w:fill="A6A6A6" w:themeFill="background1" w:themeFillShade="A6"/>
            <w:vAlign w:val="center"/>
          </w:tcPr>
          <w:p w14:paraId="47CFF824" w14:textId="00D01CBC" w:rsidR="005F6BAD" w:rsidRPr="001756F3" w:rsidRDefault="005F6BAD" w:rsidP="00AD634C">
            <w:pPr>
              <w:jc w:val="center"/>
              <w:rPr>
                <w:b/>
                <w:bCs/>
                <w:lang w:val="es-MX"/>
              </w:rPr>
            </w:pPr>
            <w:r w:rsidRPr="001756F3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2943" w:type="dxa"/>
            <w:shd w:val="clear" w:color="auto" w:fill="A6A6A6" w:themeFill="background1" w:themeFillShade="A6"/>
            <w:vAlign w:val="center"/>
          </w:tcPr>
          <w:p w14:paraId="106F51E6" w14:textId="4AEAF6B8" w:rsidR="005F6BAD" w:rsidRPr="001756F3" w:rsidRDefault="005F6BAD" w:rsidP="00AD634C">
            <w:pPr>
              <w:jc w:val="center"/>
              <w:rPr>
                <w:b/>
                <w:bCs/>
                <w:lang w:val="es-MX"/>
              </w:rPr>
            </w:pPr>
            <w:r w:rsidRPr="001756F3">
              <w:rPr>
                <w:b/>
                <w:bCs/>
                <w:lang w:val="es-MX"/>
              </w:rPr>
              <w:t>Criterios de logro</w:t>
            </w:r>
          </w:p>
        </w:tc>
      </w:tr>
      <w:tr w:rsidR="005F6BAD" w14:paraId="243A7DD5" w14:textId="77777777" w:rsidTr="001756F3">
        <w:tc>
          <w:tcPr>
            <w:tcW w:w="2942" w:type="dxa"/>
            <w:vAlign w:val="center"/>
          </w:tcPr>
          <w:p w14:paraId="045293B7" w14:textId="6E995161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Exactitud</w:t>
            </w:r>
          </w:p>
        </w:tc>
        <w:tc>
          <w:tcPr>
            <w:tcW w:w="2943" w:type="dxa"/>
          </w:tcPr>
          <w:p w14:paraId="6EF9889A" w14:textId="70D21455" w:rsidR="005F6BAD" w:rsidRDefault="005F6BAD" w:rsidP="00AD634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Ajuste de los materiales de los productos a la referencialidad en cuanto a medidas, modelos y características técnicas de referencia.</w:t>
            </w:r>
          </w:p>
        </w:tc>
        <w:tc>
          <w:tcPr>
            <w:tcW w:w="2943" w:type="dxa"/>
            <w:vAlign w:val="center"/>
          </w:tcPr>
          <w:p w14:paraId="75FA73D4" w14:textId="0AD3F7A5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Magnitud</w:t>
            </w:r>
          </w:p>
        </w:tc>
      </w:tr>
      <w:tr w:rsidR="005F6BAD" w14:paraId="303BD984" w14:textId="77777777" w:rsidTr="001756F3">
        <w:tc>
          <w:tcPr>
            <w:tcW w:w="2942" w:type="dxa"/>
            <w:vAlign w:val="center"/>
          </w:tcPr>
          <w:p w14:paraId="72FA2AEB" w14:textId="29FB5139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Forma de trabajo</w:t>
            </w:r>
          </w:p>
        </w:tc>
        <w:tc>
          <w:tcPr>
            <w:tcW w:w="2943" w:type="dxa"/>
          </w:tcPr>
          <w:p w14:paraId="024D71B6" w14:textId="7FC5CA7D" w:rsidR="005F6BAD" w:rsidRDefault="005F6BAD" w:rsidP="00AD634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Forma en la que se aplicó la técnica o método. Orden y condición para llevar a cabo las actividades mentales o físicas requeridas para una acción de trabajo.</w:t>
            </w:r>
          </w:p>
        </w:tc>
        <w:tc>
          <w:tcPr>
            <w:tcW w:w="2943" w:type="dxa"/>
            <w:vAlign w:val="center"/>
          </w:tcPr>
          <w:p w14:paraId="700FFBCD" w14:textId="06470BB8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Errores permitidos</w:t>
            </w:r>
          </w:p>
        </w:tc>
      </w:tr>
      <w:tr w:rsidR="005F6BAD" w14:paraId="32A4A2A7" w14:textId="77777777" w:rsidTr="001756F3">
        <w:tc>
          <w:tcPr>
            <w:tcW w:w="2942" w:type="dxa"/>
            <w:vAlign w:val="center"/>
          </w:tcPr>
          <w:p w14:paraId="0314790B" w14:textId="1C557BB9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Funcionalidad</w:t>
            </w:r>
          </w:p>
        </w:tc>
        <w:tc>
          <w:tcPr>
            <w:tcW w:w="2943" w:type="dxa"/>
          </w:tcPr>
          <w:p w14:paraId="4374578A" w14:textId="6A7C5152" w:rsidR="005F6BAD" w:rsidRDefault="005956AA" w:rsidP="00AD634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Capacidad de un producto de llevar de llevar a cabo determinada función de acuerdo con las pruebas de uso. También se refiere a la adecuación del uso.</w:t>
            </w:r>
          </w:p>
        </w:tc>
        <w:tc>
          <w:tcPr>
            <w:tcW w:w="2943" w:type="dxa"/>
            <w:vAlign w:val="center"/>
          </w:tcPr>
          <w:p w14:paraId="614F19FB" w14:textId="67DC376C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Escala de aceptación</w:t>
            </w:r>
          </w:p>
        </w:tc>
      </w:tr>
      <w:tr w:rsidR="005F6BAD" w14:paraId="1281FAE8" w14:textId="77777777" w:rsidTr="001756F3">
        <w:tc>
          <w:tcPr>
            <w:tcW w:w="2942" w:type="dxa"/>
            <w:vAlign w:val="center"/>
          </w:tcPr>
          <w:p w14:paraId="7100ACCB" w14:textId="51747AA3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Organización y armonía</w:t>
            </w:r>
          </w:p>
        </w:tc>
        <w:tc>
          <w:tcPr>
            <w:tcW w:w="2943" w:type="dxa"/>
          </w:tcPr>
          <w:p w14:paraId="41F1D691" w14:textId="74C1EA04" w:rsidR="005F6BAD" w:rsidRDefault="005956AA" w:rsidP="00AD634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Equilibrio entre elementos; disposición de formas e integración de colores de prototipos y productos.</w:t>
            </w:r>
          </w:p>
        </w:tc>
        <w:tc>
          <w:tcPr>
            <w:tcW w:w="2943" w:type="dxa"/>
            <w:vAlign w:val="center"/>
          </w:tcPr>
          <w:p w14:paraId="75C14506" w14:textId="14D5E0F9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Escala de aceptación</w:t>
            </w:r>
          </w:p>
        </w:tc>
      </w:tr>
      <w:tr w:rsidR="005F6BAD" w14:paraId="1257DE75" w14:textId="77777777" w:rsidTr="001756F3">
        <w:tc>
          <w:tcPr>
            <w:tcW w:w="2942" w:type="dxa"/>
            <w:vAlign w:val="center"/>
          </w:tcPr>
          <w:p w14:paraId="1F835659" w14:textId="78DD8443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Pertinencia</w:t>
            </w:r>
          </w:p>
        </w:tc>
        <w:tc>
          <w:tcPr>
            <w:tcW w:w="2943" w:type="dxa"/>
          </w:tcPr>
          <w:p w14:paraId="0C94536D" w14:textId="5F2C0566" w:rsidR="005F6BAD" w:rsidRDefault="005956AA" w:rsidP="00AD634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Planteamiento o respuesta según la necesidad, las fallas u objeto de trabajo de trabajo y servicio. Implica </w:t>
            </w:r>
            <w:r w:rsidR="001756F3">
              <w:rPr>
                <w:lang w:val="es-MX"/>
              </w:rPr>
              <w:t>la selección de equipo y la herramienta de acuerdo con la experiencia y la teoría.</w:t>
            </w:r>
          </w:p>
        </w:tc>
        <w:tc>
          <w:tcPr>
            <w:tcW w:w="2943" w:type="dxa"/>
            <w:vAlign w:val="center"/>
          </w:tcPr>
          <w:p w14:paraId="31512DD4" w14:textId="371330A3" w:rsidR="005F6BAD" w:rsidRPr="00AD634C" w:rsidRDefault="005F6BAD" w:rsidP="001756F3">
            <w:pPr>
              <w:jc w:val="center"/>
              <w:rPr>
                <w:b/>
                <w:bCs/>
                <w:lang w:val="es-MX"/>
              </w:rPr>
            </w:pPr>
            <w:r w:rsidRPr="00AD634C">
              <w:rPr>
                <w:b/>
                <w:bCs/>
                <w:lang w:val="es-MX"/>
              </w:rPr>
              <w:t>Fundamento teórico/normativos</w:t>
            </w:r>
          </w:p>
        </w:tc>
      </w:tr>
    </w:tbl>
    <w:p w14:paraId="42EBE882" w14:textId="07B8C21D" w:rsidR="00D5564B" w:rsidRDefault="00874797" w:rsidP="001756F3">
      <w:pPr>
        <w:spacing w:after="0"/>
        <w:jc w:val="both"/>
        <w:rPr>
          <w:lang w:val="es-MX"/>
        </w:rPr>
      </w:pPr>
      <w:r>
        <w:rPr>
          <w:lang w:val="es-MX"/>
        </w:rPr>
        <w:lastRenderedPageBreak/>
        <w:t>Escala de aceptación (criterio experto)</w:t>
      </w:r>
    </w:p>
    <w:p w14:paraId="55FB85B6" w14:textId="2D457348" w:rsidR="00874797" w:rsidRDefault="00874797" w:rsidP="001756F3">
      <w:pPr>
        <w:spacing w:after="0"/>
        <w:jc w:val="both"/>
        <w:rPr>
          <w:lang w:val="es-MX"/>
        </w:rPr>
      </w:pPr>
    </w:p>
    <w:p w14:paraId="5C6454AA" w14:textId="47D4204B" w:rsidR="00874797" w:rsidRDefault="00874797" w:rsidP="001756F3">
      <w:pPr>
        <w:spacing w:after="0"/>
        <w:jc w:val="both"/>
        <w:rPr>
          <w:lang w:val="es-MX"/>
        </w:rPr>
      </w:pPr>
      <w:r>
        <w:rPr>
          <w:lang w:val="es-MX"/>
        </w:rPr>
        <w:t>El evaluador deberá considerar la calidad y escala de aceptación del trabajo presentado para otorgar el punteo obtenido en función de la siguiente tabla:</w:t>
      </w:r>
    </w:p>
    <w:p w14:paraId="2FE7B0F1" w14:textId="667BE344" w:rsidR="00874797" w:rsidRDefault="00874797" w:rsidP="001756F3">
      <w:pPr>
        <w:spacing w:after="0"/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874797" w14:paraId="0A9EFF6C" w14:textId="77777777" w:rsidTr="00874797">
        <w:tc>
          <w:tcPr>
            <w:tcW w:w="6941" w:type="dxa"/>
            <w:shd w:val="clear" w:color="auto" w:fill="A6A6A6" w:themeFill="background1" w:themeFillShade="A6"/>
          </w:tcPr>
          <w:p w14:paraId="770348A0" w14:textId="588FE690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Criterio de experto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540623FA" w14:textId="06EE327B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Punteo</w:t>
            </w:r>
          </w:p>
        </w:tc>
      </w:tr>
      <w:tr w:rsidR="00874797" w14:paraId="1AC4F399" w14:textId="77777777" w:rsidTr="00874797">
        <w:tc>
          <w:tcPr>
            <w:tcW w:w="6941" w:type="dxa"/>
          </w:tcPr>
          <w:p w14:paraId="10B97E4C" w14:textId="65F0586E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Trabajo excepcional </w:t>
            </w:r>
          </w:p>
        </w:tc>
        <w:tc>
          <w:tcPr>
            <w:tcW w:w="1887" w:type="dxa"/>
          </w:tcPr>
          <w:p w14:paraId="372ED598" w14:textId="0A8485F1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874797" w14:paraId="2F7686C3" w14:textId="77777777" w:rsidTr="00874797">
        <w:tc>
          <w:tcPr>
            <w:tcW w:w="6941" w:type="dxa"/>
          </w:tcPr>
          <w:p w14:paraId="10C20416" w14:textId="004B25AC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Trabajo excelente </w:t>
            </w:r>
          </w:p>
        </w:tc>
        <w:tc>
          <w:tcPr>
            <w:tcW w:w="1887" w:type="dxa"/>
          </w:tcPr>
          <w:p w14:paraId="7E2368C0" w14:textId="1DEE0543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874797" w14:paraId="0428F7F2" w14:textId="77777777" w:rsidTr="00874797">
        <w:tc>
          <w:tcPr>
            <w:tcW w:w="6941" w:type="dxa"/>
          </w:tcPr>
          <w:p w14:paraId="711CA7CD" w14:textId="77BACD10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Trabajo muy bueno</w:t>
            </w:r>
          </w:p>
        </w:tc>
        <w:tc>
          <w:tcPr>
            <w:tcW w:w="1887" w:type="dxa"/>
          </w:tcPr>
          <w:p w14:paraId="735E4FD1" w14:textId="4F4C8D51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874797" w14:paraId="66FE6372" w14:textId="77777777" w:rsidTr="00874797">
        <w:tc>
          <w:tcPr>
            <w:tcW w:w="6941" w:type="dxa"/>
          </w:tcPr>
          <w:p w14:paraId="32BCAB7F" w14:textId="6E48A595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Trabajo bueno recomendable </w:t>
            </w:r>
          </w:p>
        </w:tc>
        <w:tc>
          <w:tcPr>
            <w:tcW w:w="1887" w:type="dxa"/>
          </w:tcPr>
          <w:p w14:paraId="0B0C03E7" w14:textId="46D63C2F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874797" w14:paraId="08468032" w14:textId="77777777" w:rsidTr="00874797">
        <w:tc>
          <w:tcPr>
            <w:tcW w:w="6941" w:type="dxa"/>
          </w:tcPr>
          <w:p w14:paraId="483A04E6" w14:textId="7DA57C45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Trabajo medio</w:t>
            </w:r>
          </w:p>
        </w:tc>
        <w:tc>
          <w:tcPr>
            <w:tcW w:w="1887" w:type="dxa"/>
          </w:tcPr>
          <w:p w14:paraId="74DAC863" w14:textId="23CFB629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74797" w14:paraId="492993B2" w14:textId="77777777" w:rsidTr="00874797">
        <w:tc>
          <w:tcPr>
            <w:tcW w:w="6941" w:type="dxa"/>
            <w:shd w:val="clear" w:color="auto" w:fill="A6A6A6" w:themeFill="background1" w:themeFillShade="A6"/>
          </w:tcPr>
          <w:p w14:paraId="13B0A5F4" w14:textId="7A931A71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Trabajo básico (estándar mínimo aceptado por la industria) </w:t>
            </w:r>
          </w:p>
        </w:tc>
        <w:tc>
          <w:tcPr>
            <w:tcW w:w="1887" w:type="dxa"/>
            <w:shd w:val="clear" w:color="auto" w:fill="A6A6A6" w:themeFill="background1" w:themeFillShade="A6"/>
          </w:tcPr>
          <w:p w14:paraId="7ADB466C" w14:textId="728C09A0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74797" w14:paraId="0BD27E52" w14:textId="77777777" w:rsidTr="00874797">
        <w:tc>
          <w:tcPr>
            <w:tcW w:w="6941" w:type="dxa"/>
          </w:tcPr>
          <w:p w14:paraId="5B13F43F" w14:textId="431A5F52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Trabajo por debajo de lo básico</w:t>
            </w:r>
          </w:p>
        </w:tc>
        <w:tc>
          <w:tcPr>
            <w:tcW w:w="1887" w:type="dxa"/>
          </w:tcPr>
          <w:p w14:paraId="278DF3E6" w14:textId="015A2AF3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74797" w14:paraId="73DB1702" w14:textId="77777777" w:rsidTr="00874797">
        <w:tc>
          <w:tcPr>
            <w:tcW w:w="6941" w:type="dxa"/>
          </w:tcPr>
          <w:p w14:paraId="2544D95F" w14:textId="1A9DF160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Trabajo débil</w:t>
            </w:r>
          </w:p>
        </w:tc>
        <w:tc>
          <w:tcPr>
            <w:tcW w:w="1887" w:type="dxa"/>
          </w:tcPr>
          <w:p w14:paraId="5D53D339" w14:textId="7B2E6E70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74797" w14:paraId="477CA43A" w14:textId="77777777" w:rsidTr="00874797">
        <w:tc>
          <w:tcPr>
            <w:tcW w:w="6941" w:type="dxa"/>
          </w:tcPr>
          <w:p w14:paraId="370E97BF" w14:textId="281D0E05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Trabajo muy débil </w:t>
            </w:r>
          </w:p>
        </w:tc>
        <w:tc>
          <w:tcPr>
            <w:tcW w:w="1887" w:type="dxa"/>
          </w:tcPr>
          <w:p w14:paraId="45E04324" w14:textId="3F4FA770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74797" w14:paraId="1B5C97EC" w14:textId="77777777" w:rsidTr="00874797">
        <w:tc>
          <w:tcPr>
            <w:tcW w:w="6941" w:type="dxa"/>
          </w:tcPr>
          <w:p w14:paraId="13B53158" w14:textId="4EAFC209" w:rsidR="00874797" w:rsidRDefault="00874797" w:rsidP="001756F3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Trabajo inaceptable </w:t>
            </w:r>
          </w:p>
        </w:tc>
        <w:tc>
          <w:tcPr>
            <w:tcW w:w="1887" w:type="dxa"/>
          </w:tcPr>
          <w:p w14:paraId="2932C281" w14:textId="6DD75684" w:rsidR="00874797" w:rsidRDefault="00874797" w:rsidP="0087479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39CAA01D" w14:textId="191316F1" w:rsidR="00874797" w:rsidRDefault="00874797" w:rsidP="001756F3">
      <w:pPr>
        <w:spacing w:after="0"/>
        <w:jc w:val="both"/>
        <w:rPr>
          <w:lang w:val="es-MX"/>
        </w:rPr>
      </w:pPr>
    </w:p>
    <w:p w14:paraId="0C63CB5C" w14:textId="4080987D" w:rsidR="00874797" w:rsidRDefault="00CF3AF2" w:rsidP="001756F3">
      <w:pPr>
        <w:spacing w:after="0"/>
        <w:jc w:val="both"/>
        <w:rPr>
          <w:lang w:val="es-MX"/>
        </w:rPr>
      </w:pPr>
      <w:r>
        <w:rPr>
          <w:lang w:val="es-MX"/>
        </w:rPr>
        <w:t>La nota mínima para otorgar</w:t>
      </w:r>
      <w:r w:rsidR="00874797">
        <w:rPr>
          <w:lang w:val="es-MX"/>
        </w:rPr>
        <w:t xml:space="preserve"> será la intermedia: trabajo básico (estándar mínimo aceptado por la industria) (5)</w:t>
      </w:r>
      <w:r>
        <w:rPr>
          <w:lang w:val="es-MX"/>
        </w:rPr>
        <w:t xml:space="preserve">. Mayor a esta nota, el trabajo presentado está superando las expectativas del estándar. Menor a esta nota, será no satisfactorio. </w:t>
      </w:r>
    </w:p>
    <w:p w14:paraId="2066DB6A" w14:textId="24FC297B" w:rsidR="00CF3AF2" w:rsidRDefault="00CF3AF2" w:rsidP="001756F3">
      <w:pPr>
        <w:spacing w:after="0"/>
        <w:jc w:val="both"/>
        <w:rPr>
          <w:lang w:val="es-MX"/>
        </w:rPr>
      </w:pPr>
    </w:p>
    <w:p w14:paraId="78D02175" w14:textId="59CF319B" w:rsidR="00CF3AF2" w:rsidRDefault="00CF3AF2" w:rsidP="001756F3">
      <w:pPr>
        <w:spacing w:after="0"/>
        <w:jc w:val="both"/>
        <w:rPr>
          <w:lang w:val="es-MX"/>
        </w:rPr>
      </w:pPr>
      <w:r>
        <w:rPr>
          <w:lang w:val="es-MX"/>
        </w:rPr>
        <w:t xml:space="preserve">En el caso de los criterios de suficiencia críticos tienen asignada la nota máxima, cuando estos no sean superados, será decisión del evaluador, brindar una oportunidad de retroalimentación </w:t>
      </w:r>
      <w:r w:rsidR="00805C68">
        <w:rPr>
          <w:lang w:val="es-MX"/>
        </w:rPr>
        <w:t>para continuar con la evaluación o programarla para que se lleve a cabo en otro momento o día.</w:t>
      </w:r>
    </w:p>
    <w:p w14:paraId="7CAEF021" w14:textId="5E3F269C" w:rsidR="00805C68" w:rsidRDefault="00805C68" w:rsidP="001756F3">
      <w:pPr>
        <w:spacing w:after="0"/>
        <w:jc w:val="both"/>
        <w:rPr>
          <w:lang w:val="es-MX"/>
        </w:rPr>
      </w:pPr>
    </w:p>
    <w:p w14:paraId="37B91BFE" w14:textId="547EE034" w:rsidR="00805C68" w:rsidRDefault="00805C68" w:rsidP="001756F3">
      <w:pPr>
        <w:spacing w:after="0"/>
        <w:jc w:val="both"/>
        <w:rPr>
          <w:b/>
          <w:bCs/>
          <w:lang w:val="es-MX"/>
        </w:rPr>
      </w:pPr>
      <w:r w:rsidRPr="00897F38">
        <w:rPr>
          <w:b/>
          <w:bCs/>
          <w:lang w:val="es-MX"/>
        </w:rPr>
        <w:t>Fundamento teórico</w:t>
      </w:r>
    </w:p>
    <w:p w14:paraId="226C06AE" w14:textId="77777777" w:rsidR="00897F38" w:rsidRPr="00897F38" w:rsidRDefault="00897F38" w:rsidP="001756F3">
      <w:pPr>
        <w:spacing w:after="0"/>
        <w:jc w:val="both"/>
        <w:rPr>
          <w:b/>
          <w:bCs/>
          <w:lang w:val="es-MX"/>
        </w:rPr>
      </w:pPr>
    </w:p>
    <w:p w14:paraId="416776E4" w14:textId="65DC9086" w:rsidR="00805C68" w:rsidRDefault="00805C68" w:rsidP="001756F3">
      <w:pPr>
        <w:spacing w:after="0"/>
        <w:jc w:val="both"/>
        <w:rPr>
          <w:lang w:val="es-MX"/>
        </w:rPr>
      </w:pPr>
      <w:r>
        <w:rPr>
          <w:lang w:val="es-MX"/>
        </w:rPr>
        <w:t>Se refiere al planteamiento o la respuesta presentada según la necesidad</w:t>
      </w:r>
      <w:r w:rsidR="007824A9">
        <w:rPr>
          <w:lang w:val="es-MX"/>
        </w:rPr>
        <w:t>, las fallas u objetos de trabajo y servicio; la selección del equipo, herramienta utensilios o materiales, entre otros. El evaluador determinará en función de la tabla de criterios de experto, la nota a obtener de acuerdo con la experiencia y la teoría relacionada.</w:t>
      </w:r>
    </w:p>
    <w:p w14:paraId="59A1481C" w14:textId="77777777" w:rsidR="00897F38" w:rsidRDefault="00897F38" w:rsidP="001756F3">
      <w:pPr>
        <w:spacing w:after="0"/>
        <w:jc w:val="both"/>
        <w:rPr>
          <w:lang w:val="es-MX"/>
        </w:rPr>
      </w:pPr>
    </w:p>
    <w:p w14:paraId="5DF42DF7" w14:textId="7B944F38" w:rsidR="007824A9" w:rsidRDefault="007824A9" w:rsidP="001756F3">
      <w:pPr>
        <w:spacing w:after="0"/>
        <w:jc w:val="both"/>
        <w:rPr>
          <w:lang w:val="es-MX"/>
        </w:rPr>
      </w:pPr>
    </w:p>
    <w:p w14:paraId="03B0062B" w14:textId="2549083F" w:rsidR="007824A9" w:rsidRDefault="007824A9" w:rsidP="001756F3">
      <w:pPr>
        <w:spacing w:after="0"/>
        <w:jc w:val="both"/>
        <w:rPr>
          <w:b/>
          <w:bCs/>
          <w:lang w:val="es-MX"/>
        </w:rPr>
      </w:pPr>
      <w:r w:rsidRPr="00897F38">
        <w:rPr>
          <w:b/>
          <w:bCs/>
          <w:lang w:val="es-MX"/>
        </w:rPr>
        <w:t>Errores permitidos (principiante, intermedio y experto)</w:t>
      </w:r>
    </w:p>
    <w:p w14:paraId="7DCE13DA" w14:textId="77777777" w:rsidR="00897F38" w:rsidRPr="00897F38" w:rsidRDefault="00897F38" w:rsidP="001756F3">
      <w:pPr>
        <w:spacing w:after="0"/>
        <w:jc w:val="both"/>
        <w:rPr>
          <w:b/>
          <w:bCs/>
          <w:lang w:val="es-MX"/>
        </w:rPr>
      </w:pPr>
    </w:p>
    <w:p w14:paraId="366EAA93" w14:textId="24F437CD" w:rsidR="007824A9" w:rsidRDefault="007824A9" w:rsidP="001756F3">
      <w:pPr>
        <w:spacing w:after="0"/>
        <w:jc w:val="both"/>
        <w:rPr>
          <w:lang w:val="es-MX"/>
        </w:rPr>
      </w:pPr>
      <w:r>
        <w:rPr>
          <w:lang w:val="es-MX"/>
        </w:rPr>
        <w:t xml:space="preserve">Durante el desarrollo del proceso de evaluación el evaluador le podrá reorientar en aspectos básicos o críticos que puedan afectar la evaluación y que él considere que puede continuar, de lo contrario, le informará cuando se deba iniciar un nuevo proceso de evaluación en otro momento. </w:t>
      </w:r>
    </w:p>
    <w:p w14:paraId="480D69A5" w14:textId="459AC54B" w:rsidR="007824A9" w:rsidRDefault="007824A9" w:rsidP="001756F3">
      <w:pPr>
        <w:spacing w:after="0"/>
        <w:jc w:val="both"/>
        <w:rPr>
          <w:lang w:val="es-MX"/>
        </w:rPr>
      </w:pPr>
    </w:p>
    <w:p w14:paraId="5D8FACBB" w14:textId="33796E07" w:rsidR="007824A9" w:rsidRPr="00D5564B" w:rsidRDefault="00897F38" w:rsidP="001756F3">
      <w:pPr>
        <w:spacing w:after="0"/>
        <w:jc w:val="both"/>
        <w:rPr>
          <w:lang w:val="es-MX"/>
        </w:rPr>
      </w:pPr>
      <w:r>
        <w:rPr>
          <w:lang w:val="es-MX"/>
        </w:rPr>
        <w:t>Hay que considerar</w:t>
      </w:r>
      <w:r w:rsidR="007824A9">
        <w:rPr>
          <w:lang w:val="es-MX"/>
        </w:rPr>
        <w:t xml:space="preserve"> que más de tres criterios de suficiencia no logrados se suspende la prueba. </w:t>
      </w:r>
    </w:p>
    <w:sectPr w:rsidR="007824A9" w:rsidRPr="00D5564B" w:rsidSect="00AD634C">
      <w:headerReference w:type="default" r:id="rId7"/>
      <w:footerReference w:type="default" r:id="rId8"/>
      <w:pgSz w:w="12240" w:h="15840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E8E6F" w14:textId="77777777" w:rsidR="001370D9" w:rsidRDefault="001370D9" w:rsidP="001756F3">
      <w:pPr>
        <w:spacing w:after="0" w:line="240" w:lineRule="auto"/>
      </w:pPr>
      <w:r>
        <w:separator/>
      </w:r>
    </w:p>
  </w:endnote>
  <w:endnote w:type="continuationSeparator" w:id="0">
    <w:p w14:paraId="6ADAE933" w14:textId="77777777" w:rsidR="001370D9" w:rsidRDefault="001370D9" w:rsidP="0017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A6446" w14:textId="3357E88D" w:rsidR="001756F3" w:rsidRPr="001756F3" w:rsidRDefault="001756F3">
    <w:pPr>
      <w:pStyle w:val="Piedepgina"/>
      <w:rPr>
        <w:b/>
        <w:bCs/>
        <w:lang w:val="es-MX"/>
      </w:rPr>
    </w:pPr>
    <w:r w:rsidRPr="001756F3">
      <w:rPr>
        <w:b/>
        <w:bCs/>
        <w:lang w:val="es-MX"/>
      </w:rPr>
      <w:t>12 de junio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395C" w14:textId="77777777" w:rsidR="001370D9" w:rsidRDefault="001370D9" w:rsidP="001756F3">
      <w:pPr>
        <w:spacing w:after="0" w:line="240" w:lineRule="auto"/>
      </w:pPr>
      <w:r>
        <w:separator/>
      </w:r>
    </w:p>
  </w:footnote>
  <w:footnote w:type="continuationSeparator" w:id="0">
    <w:p w14:paraId="53F9C7C9" w14:textId="77777777" w:rsidR="001370D9" w:rsidRDefault="001370D9" w:rsidP="0017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33253" w14:textId="7C03AC4B" w:rsidR="001756F3" w:rsidRDefault="001756F3" w:rsidP="001756F3">
    <w:pPr>
      <w:pStyle w:val="Encabezado"/>
      <w:jc w:val="center"/>
      <w:rPr>
        <w:lang w:val="es-MX"/>
      </w:rPr>
    </w:pPr>
    <w:r>
      <w:rPr>
        <w:lang w:val="es-MX"/>
      </w:rPr>
      <w:t>Instrumento para evaluación teórico-práctica</w:t>
    </w:r>
  </w:p>
  <w:p w14:paraId="33F5AA3D" w14:textId="2AF27181" w:rsidR="001756F3" w:rsidRPr="001756F3" w:rsidRDefault="001756F3" w:rsidP="001756F3">
    <w:pPr>
      <w:pStyle w:val="Encabezado"/>
      <w:jc w:val="center"/>
      <w:rPr>
        <w:b/>
        <w:bCs/>
        <w:sz w:val="32"/>
        <w:szCs w:val="32"/>
        <w:lang w:val="es-MX"/>
      </w:rPr>
    </w:pPr>
    <w:r w:rsidRPr="001756F3">
      <w:rPr>
        <w:b/>
        <w:bCs/>
        <w:sz w:val="32"/>
        <w:szCs w:val="32"/>
        <w:lang w:val="es-MX"/>
      </w:rPr>
      <w:t>Desarrollador de aplicaciones para la web con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06B9"/>
    <w:multiLevelType w:val="hybridMultilevel"/>
    <w:tmpl w:val="26D64C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B0A60"/>
    <w:multiLevelType w:val="hybridMultilevel"/>
    <w:tmpl w:val="767846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0FB4"/>
    <w:multiLevelType w:val="hybridMultilevel"/>
    <w:tmpl w:val="3E0E044A"/>
    <w:lvl w:ilvl="0" w:tplc="1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FE071F0"/>
    <w:multiLevelType w:val="hybridMultilevel"/>
    <w:tmpl w:val="95FEDA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A689B"/>
    <w:multiLevelType w:val="hybridMultilevel"/>
    <w:tmpl w:val="AD52A3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4B"/>
    <w:rsid w:val="00032E61"/>
    <w:rsid w:val="001370D9"/>
    <w:rsid w:val="001756F3"/>
    <w:rsid w:val="005956AA"/>
    <w:rsid w:val="005D298F"/>
    <w:rsid w:val="005F6BAD"/>
    <w:rsid w:val="007824A9"/>
    <w:rsid w:val="00805C68"/>
    <w:rsid w:val="008162B5"/>
    <w:rsid w:val="00874797"/>
    <w:rsid w:val="00897F38"/>
    <w:rsid w:val="00AD634C"/>
    <w:rsid w:val="00CF3AF2"/>
    <w:rsid w:val="00D5564B"/>
    <w:rsid w:val="00E1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2E8E7"/>
  <w15:chartTrackingRefBased/>
  <w15:docId w15:val="{F4E63FE4-2A25-4CDE-8448-4B05CF1F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2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5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6F3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175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F3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595</Words>
  <Characters>4239</Characters>
  <Application>Microsoft Office Word</Application>
  <DocSecurity>0</DocSecurity>
  <Lines>264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Marisol Galvan Cruz</dc:creator>
  <cp:keywords/>
  <dc:description/>
  <cp:lastModifiedBy>Claudia Marisol Galvan Cruz</cp:lastModifiedBy>
  <cp:revision>3</cp:revision>
  <dcterms:created xsi:type="dcterms:W3CDTF">2020-06-11T21:29:00Z</dcterms:created>
  <dcterms:modified xsi:type="dcterms:W3CDTF">2020-06-12T19:59:00Z</dcterms:modified>
</cp:coreProperties>
</file>