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57" w:type="dxa"/>
          <w:right w:w="57" w:type="dxa"/>
        </w:tblCellMar>
        <w:tblLook w:val="0000" w:firstRow="0" w:lastRow="0" w:firstColumn="0" w:lastColumn="0" w:noHBand="0" w:noVBand="0"/>
      </w:tblPr>
      <w:tblGrid>
        <w:gridCol w:w="4536"/>
      </w:tblGrid>
      <w:tr w:rsidR="00076DF8" w14:paraId="4619AA40" w14:textId="77777777">
        <w:trPr>
          <w:cantSplit/>
          <w:trHeight w:hRule="exact" w:val="2552"/>
        </w:trPr>
        <w:tc>
          <w:tcPr>
            <w:tcW w:w="4536" w:type="dxa"/>
          </w:tcPr>
          <w:p w14:paraId="0210FC1F" w14:textId="77777777" w:rsidR="00076DF8" w:rsidRDefault="00B7765E">
            <w:pPr>
              <w:pStyle w:val="Absender"/>
              <w:spacing w:line="170" w:lineRule="exact"/>
            </w:pPr>
            <w:bookmarkStart w:id="0" w:name="Absender"/>
            <w:r>
              <w:t>HU Berlin | Juristische Fakultät | Prof. Dr. M. Heger | 10099 Berlin</w:t>
            </w:r>
            <w:bookmarkEnd w:id="0"/>
          </w:p>
          <w:p w14:paraId="60A4DA8C" w14:textId="77777777" w:rsidR="00076DF8" w:rsidRDefault="00076DF8">
            <w:pPr>
              <w:pStyle w:val="Adressat"/>
            </w:pPr>
          </w:p>
          <w:p w14:paraId="2F6109ED" w14:textId="77777777" w:rsidR="00076DF8" w:rsidRDefault="00076DF8">
            <w:pPr>
              <w:pStyle w:val="Adressat"/>
            </w:pPr>
          </w:p>
          <w:p w14:paraId="1979F040" w14:textId="77777777" w:rsidR="00241482" w:rsidRPr="00241482" w:rsidRDefault="00241482" w:rsidP="00241482">
            <w:pPr>
              <w:spacing w:line="360" w:lineRule="auto"/>
              <w:jc w:val="both"/>
              <w:rPr>
                <w:b/>
                <w:bCs/>
              </w:rPr>
            </w:pPr>
            <w:proofErr w:type="spellStart"/>
            <w:r w:rsidRPr="00241482">
              <w:rPr>
                <w:b/>
                <w:bCs/>
              </w:rPr>
              <w:t>Weisser</w:t>
            </w:r>
            <w:proofErr w:type="spellEnd"/>
            <w:r w:rsidRPr="00241482">
              <w:rPr>
                <w:b/>
                <w:bCs/>
              </w:rPr>
              <w:t xml:space="preserve"> Ring e.V.</w:t>
            </w:r>
          </w:p>
          <w:p w14:paraId="76027687" w14:textId="77777777" w:rsidR="00241482" w:rsidRPr="00241482" w:rsidRDefault="00241482" w:rsidP="00241482">
            <w:pPr>
              <w:spacing w:line="360" w:lineRule="auto"/>
              <w:jc w:val="both"/>
              <w:rPr>
                <w:b/>
                <w:bCs/>
              </w:rPr>
            </w:pPr>
            <w:r w:rsidRPr="00241482">
              <w:rPr>
                <w:b/>
                <w:bCs/>
              </w:rPr>
              <w:t>Bundesgeschäftsstelle</w:t>
            </w:r>
          </w:p>
          <w:p w14:paraId="1D3759EB" w14:textId="77777777" w:rsidR="00C011BB" w:rsidRDefault="00241482" w:rsidP="00241482">
            <w:pPr>
              <w:spacing w:line="360" w:lineRule="auto"/>
              <w:jc w:val="both"/>
              <w:rPr>
                <w:rFonts w:cs="Arial"/>
                <w:b/>
                <w:bCs/>
                <w:color w:val="222222"/>
                <w:shd w:val="clear" w:color="auto" w:fill="FFFFFF"/>
              </w:rPr>
            </w:pPr>
            <w:r w:rsidRPr="00241482">
              <w:rPr>
                <w:rFonts w:cs="Arial"/>
                <w:b/>
                <w:bCs/>
                <w:color w:val="222222"/>
                <w:shd w:val="clear" w:color="auto" w:fill="FFFFFF"/>
              </w:rPr>
              <w:t>Weberstraße 16</w:t>
            </w:r>
          </w:p>
          <w:p w14:paraId="578A0A7C" w14:textId="4CC31645" w:rsidR="00241482" w:rsidRPr="00241482" w:rsidRDefault="00241482" w:rsidP="00241482">
            <w:pPr>
              <w:spacing w:line="360" w:lineRule="auto"/>
              <w:jc w:val="both"/>
              <w:rPr>
                <w:b/>
                <w:bCs/>
              </w:rPr>
            </w:pPr>
            <w:r w:rsidRPr="00241482">
              <w:rPr>
                <w:rFonts w:cs="Arial"/>
                <w:b/>
                <w:bCs/>
                <w:color w:val="222222"/>
                <w:shd w:val="clear" w:color="auto" w:fill="FFFFFF"/>
              </w:rPr>
              <w:t>55130 Mainz</w:t>
            </w:r>
          </w:p>
          <w:p w14:paraId="32C83803" w14:textId="77777777" w:rsidR="00076DF8" w:rsidRDefault="00076DF8" w:rsidP="00241482">
            <w:pPr>
              <w:pStyle w:val="Adressat"/>
            </w:pPr>
          </w:p>
        </w:tc>
      </w:tr>
      <w:tr w:rsidR="00076DF8" w14:paraId="17D41FFB" w14:textId="77777777">
        <w:trPr>
          <w:cantSplit/>
          <w:trHeight w:hRule="exact" w:val="1077"/>
        </w:trPr>
        <w:tc>
          <w:tcPr>
            <w:tcW w:w="4536" w:type="dxa"/>
            <w:tcBorders>
              <w:bottom w:val="nil"/>
            </w:tcBorders>
          </w:tcPr>
          <w:p w14:paraId="61A526F3" w14:textId="77777777" w:rsidR="00076DF8" w:rsidRDefault="00076DF8">
            <w:pPr>
              <w:pStyle w:val="Absender"/>
            </w:pPr>
          </w:p>
        </w:tc>
      </w:tr>
    </w:tbl>
    <w:tbl>
      <w:tblPr>
        <w:tblW w:w="2835" w:type="dxa"/>
        <w:tblInd w:w="13" w:type="dxa"/>
        <w:tblLayout w:type="fixed"/>
        <w:tblCellMar>
          <w:left w:w="57" w:type="dxa"/>
          <w:right w:w="57" w:type="dxa"/>
        </w:tblCellMar>
        <w:tblLook w:val="0000" w:firstRow="0" w:lastRow="0" w:firstColumn="0" w:lastColumn="0" w:noHBand="0" w:noVBand="0"/>
      </w:tblPr>
      <w:tblGrid>
        <w:gridCol w:w="2835"/>
      </w:tblGrid>
      <w:tr w:rsidR="00076DF8" w14:paraId="3458FBB3" w14:textId="77777777" w:rsidTr="00241482">
        <w:trPr>
          <w:cantSplit/>
          <w:trHeight w:val="680"/>
        </w:trPr>
        <w:tc>
          <w:tcPr>
            <w:tcW w:w="2835" w:type="dxa"/>
          </w:tcPr>
          <w:p w14:paraId="3FDBA2A5" w14:textId="77777777" w:rsidR="00076DF8" w:rsidRDefault="00B7765E">
            <w:pPr>
              <w:pStyle w:val="Rechtsfett"/>
              <w:framePr w:w="2835" w:h="9809" w:hRule="exact" w:hSpace="181" w:wrap="around" w:vAnchor="page" w:hAnchor="page" w:x="8342" w:y="6181"/>
            </w:pPr>
            <w:bookmarkStart w:id="1" w:name="tDatum"/>
            <w:r>
              <w:t>Datum:</w:t>
            </w:r>
            <w:bookmarkEnd w:id="1"/>
          </w:p>
          <w:p w14:paraId="67FB7233" w14:textId="2BAD4842" w:rsidR="00076DF8" w:rsidRDefault="00B7765E">
            <w:pPr>
              <w:pStyle w:val="Rechts"/>
              <w:framePr w:w="2835" w:h="9809" w:hRule="exact" w:hSpace="181" w:wrap="around" w:vAnchor="page" w:hAnchor="page" w:x="8342" w:y="6181"/>
            </w:pPr>
            <w:r>
              <w:fldChar w:fldCharType="begin"/>
            </w:r>
            <w:r>
              <w:instrText xml:space="preserve"> DATE \@ "d. MMMM yyyy" \* MERGEFORMAT </w:instrText>
            </w:r>
            <w:r>
              <w:fldChar w:fldCharType="separate"/>
            </w:r>
            <w:r w:rsidR="00497387">
              <w:rPr>
                <w:noProof/>
              </w:rPr>
              <w:t>18. Oktober 2021</w:t>
            </w:r>
            <w:r>
              <w:fldChar w:fldCharType="end"/>
            </w:r>
          </w:p>
        </w:tc>
      </w:tr>
      <w:tr w:rsidR="00076DF8" w14:paraId="6A491C78" w14:textId="77777777" w:rsidTr="00241482">
        <w:trPr>
          <w:cantSplit/>
          <w:trHeight w:hRule="exact" w:val="907"/>
        </w:trPr>
        <w:tc>
          <w:tcPr>
            <w:tcW w:w="2835" w:type="dxa"/>
          </w:tcPr>
          <w:p w14:paraId="749742DD" w14:textId="27C3CE68" w:rsidR="00497387" w:rsidRDefault="00497387" w:rsidP="0062708B">
            <w:pPr>
              <w:pStyle w:val="Rechts"/>
              <w:framePr w:w="2835" w:h="9809" w:hRule="exact" w:hSpace="181" w:wrap="around" w:vAnchor="page" w:hAnchor="page" w:x="8342" w:y="6181"/>
            </w:pPr>
            <w:r>
              <w:t>Telefonische Erreichbarkeit (Homeoffice) zur Zeit:</w:t>
            </w:r>
          </w:p>
          <w:p w14:paraId="54BCCE74" w14:textId="6F8B2B66" w:rsidR="00497387" w:rsidRDefault="00497387" w:rsidP="0062708B">
            <w:pPr>
              <w:pStyle w:val="Rechts"/>
              <w:framePr w:w="2835" w:h="9809" w:hRule="exact" w:hSpace="181" w:wrap="around" w:vAnchor="page" w:hAnchor="page" w:x="8342" w:y="6181"/>
            </w:pPr>
            <w:r>
              <w:t>0176 5689 3997</w:t>
            </w:r>
          </w:p>
        </w:tc>
      </w:tr>
    </w:tbl>
    <w:p w14:paraId="14FE6A47" w14:textId="77777777" w:rsidR="00241482" w:rsidRPr="007E72F8" w:rsidRDefault="00241482" w:rsidP="00241482">
      <w:pPr>
        <w:spacing w:line="360" w:lineRule="auto"/>
        <w:jc w:val="both"/>
      </w:pPr>
      <w:r w:rsidRPr="007E72F8">
        <w:t>Sehr geehrte Damen, sehr geehrte Herren,</w:t>
      </w:r>
    </w:p>
    <w:p w14:paraId="7F3FEE78" w14:textId="77777777" w:rsidR="00241482" w:rsidRDefault="00241482" w:rsidP="00241482">
      <w:pPr>
        <w:spacing w:line="360" w:lineRule="auto"/>
        <w:jc w:val="both"/>
        <w:rPr>
          <w:b/>
          <w:bCs/>
        </w:rPr>
      </w:pPr>
    </w:p>
    <w:p w14:paraId="52AC7923" w14:textId="733A3A97" w:rsidR="00241482" w:rsidRDefault="00241482" w:rsidP="00241482">
      <w:pPr>
        <w:spacing w:line="360" w:lineRule="auto"/>
        <w:jc w:val="both"/>
      </w:pPr>
      <w:r>
        <w:t>als Wissenschaftliche Mitarbeiterin am Lehrstuhl von Herrn Prof. Heger (Lehrstuhl für Strafrecht, Strafprozessrecht, Europäisches Strafrecht und Neuere Rechtsgeschichte) bearbeite ich im Rahmen eines Dissertationsvorhabens die Frage der zureichenden institutionellen Verankerung des strafrechtlichen Opferschutzes in der Bundesrepublik Deutschland. Dabei geht es – unter anderem – um die Frage, ob die gegenwärtige normative Zuordnung des Opferschutzes in Ermittlungsverfahren (und später im Vollstreckungsverfahren) zu den Staatsanwaltschaften funktional sachgerecht erscheint</w:t>
      </w:r>
      <w:r w:rsidR="00C011BB">
        <w:t>,</w:t>
      </w:r>
      <w:r>
        <w:t xml:space="preserve"> oder ob es der Prüfung anderer organisationsrechtlicher Formen bedarf.</w:t>
      </w:r>
    </w:p>
    <w:p w14:paraId="3DB0242F" w14:textId="77777777" w:rsidR="00241482" w:rsidRDefault="00241482" w:rsidP="00241482">
      <w:pPr>
        <w:spacing w:line="360" w:lineRule="auto"/>
        <w:jc w:val="both"/>
      </w:pPr>
    </w:p>
    <w:p w14:paraId="2968EB34" w14:textId="5B99B784" w:rsidR="00241482" w:rsidRDefault="00241482" w:rsidP="00241482">
      <w:pPr>
        <w:spacing w:line="360" w:lineRule="auto"/>
        <w:jc w:val="both"/>
      </w:pPr>
      <w:r>
        <w:t xml:space="preserve">Sie sind die führende nichtstaatliche Einrichtung des Opferschutzes in der Bundesrepublik Deutschland. Von Ihnen abgesehen gibt es eine – nahezu unübersehbare – Landschaft privat organisierter Opferschutz- oder </w:t>
      </w:r>
      <w:r w:rsidR="00C011BB">
        <w:t>Opfer</w:t>
      </w:r>
      <w:r>
        <w:t>hilfeeinrichtungen.</w:t>
      </w:r>
    </w:p>
    <w:p w14:paraId="3913F259" w14:textId="77777777" w:rsidR="00241482" w:rsidRDefault="00241482" w:rsidP="00241482">
      <w:pPr>
        <w:spacing w:line="360" w:lineRule="auto"/>
        <w:jc w:val="both"/>
      </w:pPr>
    </w:p>
    <w:p w14:paraId="4D450C9C" w14:textId="77777777" w:rsidR="00241482" w:rsidRDefault="00241482" w:rsidP="00241482">
      <w:pPr>
        <w:spacing w:line="360" w:lineRule="auto"/>
        <w:jc w:val="both"/>
      </w:pPr>
      <w:r>
        <w:t>Daher wende ich mich – im Rahmen einer empirischen Bestandsaufnahme – an Sie mit der herzlichen Bitte um Beantwortung der folgenden Fragen auf der Grundlage Ihrer Erfahrungen und mit der Bitte, mit der Beantwortung auch einer Publikation unter Hinweis auf Ihre Institution zuzustimmen:</w:t>
      </w:r>
    </w:p>
    <w:p w14:paraId="6D019310" w14:textId="77777777" w:rsidR="00241482" w:rsidRPr="007E72F8" w:rsidRDefault="00241482" w:rsidP="00241482">
      <w:pPr>
        <w:spacing w:line="360" w:lineRule="auto"/>
        <w:jc w:val="both"/>
      </w:pPr>
    </w:p>
    <w:p w14:paraId="66986F91" w14:textId="77777777" w:rsidR="001140A5" w:rsidRDefault="001140A5" w:rsidP="00241482">
      <w:pPr>
        <w:spacing w:line="360" w:lineRule="auto"/>
        <w:jc w:val="both"/>
        <w:rPr>
          <w:b/>
          <w:bCs/>
        </w:rPr>
      </w:pPr>
    </w:p>
    <w:p w14:paraId="04B17D71" w14:textId="77777777" w:rsidR="001140A5" w:rsidRDefault="001140A5" w:rsidP="00241482">
      <w:pPr>
        <w:spacing w:line="360" w:lineRule="auto"/>
        <w:jc w:val="both"/>
        <w:rPr>
          <w:b/>
          <w:bCs/>
        </w:rPr>
      </w:pPr>
    </w:p>
    <w:p w14:paraId="224869C3" w14:textId="134ACE30" w:rsidR="00241482" w:rsidRDefault="00241482" w:rsidP="00241482">
      <w:pPr>
        <w:spacing w:line="360" w:lineRule="auto"/>
        <w:jc w:val="both"/>
        <w:rPr>
          <w:b/>
          <w:bCs/>
        </w:rPr>
      </w:pPr>
      <w:r>
        <w:rPr>
          <w:b/>
          <w:bCs/>
        </w:rPr>
        <w:lastRenderedPageBreak/>
        <w:t>A.</w:t>
      </w:r>
      <w:r w:rsidR="007A4702">
        <w:rPr>
          <w:b/>
          <w:bCs/>
        </w:rPr>
        <w:t xml:space="preserve"> </w:t>
      </w:r>
      <w:r>
        <w:rPr>
          <w:b/>
          <w:bCs/>
        </w:rPr>
        <w:t>Quantität der Befassung. Interessenkonflikte</w:t>
      </w:r>
    </w:p>
    <w:p w14:paraId="6B2B118B" w14:textId="26A63138" w:rsidR="00241482" w:rsidRPr="001D61E2" w:rsidRDefault="00241482" w:rsidP="00241482">
      <w:pPr>
        <w:spacing w:line="360" w:lineRule="auto"/>
        <w:jc w:val="both"/>
      </w:pPr>
      <w:r>
        <w:t>1.</w:t>
      </w:r>
      <w:r w:rsidR="0095183F">
        <w:t xml:space="preserve"> </w:t>
      </w:r>
      <w:r>
        <w:t xml:space="preserve">In </w:t>
      </w:r>
      <w:proofErr w:type="spellStart"/>
      <w:r>
        <w:t>wievielen</w:t>
      </w:r>
      <w:proofErr w:type="spellEnd"/>
      <w:r>
        <w:t xml:space="preserve"> Fällen ist der </w:t>
      </w:r>
      <w:proofErr w:type="spellStart"/>
      <w:r>
        <w:t>Weisse</w:t>
      </w:r>
      <w:proofErr w:type="spellEnd"/>
      <w:r>
        <w:t xml:space="preserve"> Ring e.V. in den Jahren 2019, 2020 und 2021 (drittes Quartal) von Opfern von Straftaten um Beratung / Hilfe ersucht worden?</w:t>
      </w:r>
    </w:p>
    <w:p w14:paraId="16E5F437" w14:textId="30D22BC6" w:rsidR="00241482" w:rsidRDefault="00241482" w:rsidP="00241482">
      <w:pPr>
        <w:spacing w:line="360" w:lineRule="auto"/>
        <w:jc w:val="both"/>
      </w:pPr>
      <w:r w:rsidRPr="001D61E2">
        <w:t>2.</w:t>
      </w:r>
      <w:r w:rsidR="0095183F">
        <w:t xml:space="preserve"> </w:t>
      </w:r>
      <w:r>
        <w:t>Hat es bei der Wahrnehmung Ihrer Tätigkeit Interessenkonflikte mit Strafverfolgungsbehörden / der Vertretung von mehreren Opfern einer Straftat gegeben? (Dankbar wäre ich, wenn das exemplarisch veranschaulicht werden könnte).</w:t>
      </w:r>
    </w:p>
    <w:p w14:paraId="09E62380" w14:textId="77777777" w:rsidR="0095183F" w:rsidRPr="001D61E2" w:rsidRDefault="0095183F" w:rsidP="00241482">
      <w:pPr>
        <w:spacing w:line="360" w:lineRule="auto"/>
        <w:jc w:val="both"/>
      </w:pPr>
    </w:p>
    <w:p w14:paraId="599236C7" w14:textId="75A6651A" w:rsidR="00241482" w:rsidRPr="001D61E2" w:rsidRDefault="00241482" w:rsidP="00241482">
      <w:pPr>
        <w:spacing w:line="360" w:lineRule="auto"/>
        <w:jc w:val="both"/>
        <w:rPr>
          <w:b/>
          <w:bCs/>
        </w:rPr>
      </w:pPr>
      <w:r>
        <w:rPr>
          <w:b/>
          <w:bCs/>
        </w:rPr>
        <w:t>B</w:t>
      </w:r>
      <w:r w:rsidRPr="00CC21DE">
        <w:rPr>
          <w:b/>
          <w:bCs/>
        </w:rPr>
        <w:t>.</w:t>
      </w:r>
      <w:r w:rsidR="007A4702">
        <w:rPr>
          <w:b/>
          <w:bCs/>
        </w:rPr>
        <w:t xml:space="preserve"> </w:t>
      </w:r>
      <w:r w:rsidRPr="00CC21DE">
        <w:rPr>
          <w:b/>
          <w:bCs/>
        </w:rPr>
        <w:t>Zusammenarbeit mit Strafverfolgungsbehörden, insbesondere den Staatsanwaltschaften</w:t>
      </w:r>
    </w:p>
    <w:p w14:paraId="60B335C7" w14:textId="79FAD468" w:rsidR="00241482" w:rsidRDefault="00241482" w:rsidP="00241482">
      <w:pPr>
        <w:spacing w:line="360" w:lineRule="auto"/>
        <w:jc w:val="both"/>
      </w:pPr>
      <w:r>
        <w:t>1.</w:t>
      </w:r>
      <w:r w:rsidR="0095183F">
        <w:t xml:space="preserve"> </w:t>
      </w:r>
      <w:r>
        <w:t>Wer initiiert regelmäßig Ihr Tätigwerden, wer stellt den ersten Kontakt her (Opfer / Angehörige/ Polizei oder Staatsanwaltschaft)?</w:t>
      </w:r>
    </w:p>
    <w:p w14:paraId="17E12125" w14:textId="50754955" w:rsidR="00241482" w:rsidRDefault="00241482" w:rsidP="00241482">
      <w:pPr>
        <w:spacing w:line="360" w:lineRule="auto"/>
        <w:jc w:val="both"/>
      </w:pPr>
      <w:r>
        <w:t>2.</w:t>
      </w:r>
      <w:r w:rsidR="0095183F">
        <w:t xml:space="preserve"> </w:t>
      </w:r>
      <w:proofErr w:type="spellStart"/>
      <w:r>
        <w:t>Wieviele</w:t>
      </w:r>
      <w:proofErr w:type="spellEnd"/>
      <w:r>
        <w:t xml:space="preserve"> Fälle – prozentual – gibt es, in denen die Strafverfolgungsbehörden, vor allem die Staatsanwaltschaft / die Polizei Kontakt zu Ihnen aufnimmt?</w:t>
      </w:r>
    </w:p>
    <w:p w14:paraId="393E8264" w14:textId="31A34784" w:rsidR="00241482" w:rsidRDefault="00241482" w:rsidP="00241482">
      <w:pPr>
        <w:spacing w:line="360" w:lineRule="auto"/>
        <w:jc w:val="both"/>
      </w:pPr>
      <w:r>
        <w:t>3.</w:t>
      </w:r>
      <w:r w:rsidR="0095183F">
        <w:t xml:space="preserve"> </w:t>
      </w:r>
      <w:r>
        <w:t xml:space="preserve">Falls die Frage </w:t>
      </w:r>
      <w:r w:rsidR="00497387">
        <w:t>B</w:t>
      </w:r>
      <w:r>
        <w:t xml:space="preserve"> 2 bejaht wird: Was sind – beispielhafte – Gründe der Kontaktaufnahme der Strafverfolgungsbehörden zu Ihrer Einrichtung?</w:t>
      </w:r>
    </w:p>
    <w:p w14:paraId="299AEEF8" w14:textId="5FFB63B9" w:rsidR="00241482" w:rsidRDefault="00241482" w:rsidP="00241482">
      <w:pPr>
        <w:spacing w:line="360" w:lineRule="auto"/>
        <w:jc w:val="both"/>
      </w:pPr>
      <w:r>
        <w:t>4.</w:t>
      </w:r>
      <w:r w:rsidR="0095183F">
        <w:t xml:space="preserve"> </w:t>
      </w:r>
      <w:r>
        <w:t>Wie bewerten Sie die Zusammenarbeit mit den Strafverfolgungsbehörden, vor allem der Staatsanwaltschaft</w:t>
      </w:r>
      <w:r w:rsidR="00497387">
        <w:t xml:space="preserve"> </w:t>
      </w:r>
      <w:r>
        <w:t>/ der Polizei? Handelt es sich aus Ihrer Sicht eher um ein kooperatives Zusammenwirken oder empfinden Sie Ihr Wirken als „Fremdkörper“ in Ermittlungs- und Strafverfahren?</w:t>
      </w:r>
    </w:p>
    <w:p w14:paraId="699335AF" w14:textId="77777777" w:rsidR="0095183F" w:rsidRDefault="0095183F" w:rsidP="00241482">
      <w:pPr>
        <w:spacing w:line="360" w:lineRule="auto"/>
        <w:jc w:val="both"/>
      </w:pPr>
    </w:p>
    <w:p w14:paraId="0706190D" w14:textId="62B10A9D" w:rsidR="00241482" w:rsidRPr="001D61E2" w:rsidRDefault="00241482" w:rsidP="00241482">
      <w:pPr>
        <w:spacing w:line="360" w:lineRule="auto"/>
        <w:jc w:val="both"/>
        <w:rPr>
          <w:b/>
          <w:bCs/>
        </w:rPr>
      </w:pPr>
      <w:r>
        <w:rPr>
          <w:b/>
          <w:bCs/>
        </w:rPr>
        <w:t>C</w:t>
      </w:r>
      <w:r w:rsidRPr="00CC21DE">
        <w:rPr>
          <w:b/>
          <w:bCs/>
        </w:rPr>
        <w:t>.</w:t>
      </w:r>
      <w:r w:rsidR="007A4702">
        <w:rPr>
          <w:b/>
          <w:bCs/>
        </w:rPr>
        <w:t xml:space="preserve"> </w:t>
      </w:r>
      <w:r w:rsidRPr="00CC21DE">
        <w:rPr>
          <w:b/>
          <w:bCs/>
        </w:rPr>
        <w:t>Zusammenarbeit mit der anwaltlichen Vertretung von Opfern</w:t>
      </w:r>
    </w:p>
    <w:p w14:paraId="0FFBC5D7" w14:textId="77777777" w:rsidR="00241482" w:rsidRPr="00CC21DE" w:rsidRDefault="00241482" w:rsidP="00241482">
      <w:pPr>
        <w:spacing w:line="360" w:lineRule="auto"/>
        <w:jc w:val="both"/>
        <w:rPr>
          <w:i/>
          <w:iCs/>
        </w:rPr>
      </w:pPr>
      <w:r w:rsidRPr="00CC21DE">
        <w:rPr>
          <w:i/>
          <w:iCs/>
        </w:rPr>
        <w:t>Vorbemerkung:</w:t>
      </w:r>
    </w:p>
    <w:p w14:paraId="48E192D6" w14:textId="77777777" w:rsidR="00241482" w:rsidRPr="001D61E2" w:rsidRDefault="00241482" w:rsidP="00241482">
      <w:pPr>
        <w:spacing w:line="360" w:lineRule="auto"/>
        <w:jc w:val="both"/>
        <w:rPr>
          <w:i/>
          <w:iCs/>
        </w:rPr>
      </w:pPr>
      <w:r w:rsidRPr="00CC21DE">
        <w:rPr>
          <w:i/>
          <w:iCs/>
        </w:rPr>
        <w:t>Das Völkerstrafrecht kennt Sektionen bei dem Internationalen Strafgerichtshof, die Opfer vor Beginn und während der Dauer eines völkerstrafrechtlichen Verfahrens beraten und begleiten und ihnen Rechtsbeistand leisten oder vermitteln.</w:t>
      </w:r>
    </w:p>
    <w:p w14:paraId="53B53863" w14:textId="685F586B" w:rsidR="00241482" w:rsidRDefault="00241482" w:rsidP="00241482">
      <w:pPr>
        <w:spacing w:line="360" w:lineRule="auto"/>
        <w:jc w:val="both"/>
      </w:pPr>
      <w:r>
        <w:t>1.</w:t>
      </w:r>
      <w:r w:rsidR="0095183F">
        <w:t xml:space="preserve"> </w:t>
      </w:r>
      <w:r>
        <w:t>Vermitteln Sie Opfern von Straftaten Rechtsbeistände? Kooperieren Sie dabei mit den Organisationen der Rechtsanwaltschaft?</w:t>
      </w:r>
    </w:p>
    <w:p w14:paraId="5F44D3EF" w14:textId="383DA027" w:rsidR="00241482" w:rsidRDefault="00241482" w:rsidP="00241482">
      <w:pPr>
        <w:spacing w:line="360" w:lineRule="auto"/>
        <w:jc w:val="both"/>
      </w:pPr>
      <w:r>
        <w:t>2.</w:t>
      </w:r>
      <w:r w:rsidR="0095183F">
        <w:t xml:space="preserve"> </w:t>
      </w:r>
      <w:r>
        <w:t>Gibt es eine Zusammenarbeit / Interaktion / gegenseitige Information zwischen Ihrer Einrichtung und Rechtsbeiständen von Opfern einer Straftat?</w:t>
      </w:r>
    </w:p>
    <w:p w14:paraId="2F35CC04" w14:textId="77777777" w:rsidR="0095183F" w:rsidRDefault="0095183F" w:rsidP="00241482">
      <w:pPr>
        <w:spacing w:line="360" w:lineRule="auto"/>
        <w:jc w:val="both"/>
      </w:pPr>
    </w:p>
    <w:p w14:paraId="3F8D30AC" w14:textId="01987559" w:rsidR="00241482" w:rsidRPr="001D61E2" w:rsidRDefault="00241482" w:rsidP="00241482">
      <w:pPr>
        <w:spacing w:line="360" w:lineRule="auto"/>
        <w:jc w:val="both"/>
        <w:rPr>
          <w:b/>
          <w:bCs/>
        </w:rPr>
      </w:pPr>
      <w:r>
        <w:rPr>
          <w:b/>
          <w:bCs/>
        </w:rPr>
        <w:t>D</w:t>
      </w:r>
      <w:r w:rsidRPr="00CC21DE">
        <w:rPr>
          <w:b/>
          <w:bCs/>
        </w:rPr>
        <w:t>.</w:t>
      </w:r>
      <w:r w:rsidR="007A4702">
        <w:rPr>
          <w:b/>
          <w:bCs/>
        </w:rPr>
        <w:t xml:space="preserve"> </w:t>
      </w:r>
      <w:r w:rsidRPr="00CC21DE">
        <w:rPr>
          <w:b/>
          <w:bCs/>
        </w:rPr>
        <w:t>Zusammenarbeit mit Sozialbehörden / Opferentschädigungsbehörden</w:t>
      </w:r>
    </w:p>
    <w:p w14:paraId="23912FD4" w14:textId="669ED330" w:rsidR="00241482" w:rsidRDefault="00241482" w:rsidP="00241482">
      <w:pPr>
        <w:spacing w:line="360" w:lineRule="auto"/>
        <w:jc w:val="both"/>
      </w:pPr>
      <w:r>
        <w:t>1.</w:t>
      </w:r>
      <w:r w:rsidR="0095183F">
        <w:t xml:space="preserve"> </w:t>
      </w:r>
      <w:r>
        <w:t>Arbeiten Sie – und wenn ja in welchem Stadium von Verfahren und auf welche Weise – mit den für die Opferentschädigung zuständigen Sozialbehörden zusammen?</w:t>
      </w:r>
    </w:p>
    <w:p w14:paraId="4703B62E" w14:textId="2189659D" w:rsidR="00241482" w:rsidRDefault="00241482" w:rsidP="00241482">
      <w:pPr>
        <w:spacing w:line="360" w:lineRule="auto"/>
        <w:jc w:val="both"/>
      </w:pPr>
      <w:r>
        <w:t>2.</w:t>
      </w:r>
      <w:r w:rsidR="0095183F">
        <w:t xml:space="preserve"> </w:t>
      </w:r>
      <w:r>
        <w:t>Sind Sie an administrativen oder gerichtlichen Verfahren der Opferentschädigung beteiligt? Erhalten Sie Informationen über deren Verlauf und Ergebnis?</w:t>
      </w:r>
    </w:p>
    <w:p w14:paraId="2F0C080F" w14:textId="77777777" w:rsidR="0095183F" w:rsidRDefault="0095183F" w:rsidP="00241482">
      <w:pPr>
        <w:spacing w:line="360" w:lineRule="auto"/>
        <w:jc w:val="both"/>
      </w:pPr>
    </w:p>
    <w:p w14:paraId="2862638D" w14:textId="538C9E1B" w:rsidR="00241482" w:rsidRDefault="00241482" w:rsidP="00241482">
      <w:pPr>
        <w:spacing w:line="360" w:lineRule="auto"/>
        <w:jc w:val="both"/>
        <w:rPr>
          <w:b/>
          <w:bCs/>
        </w:rPr>
      </w:pPr>
      <w:r>
        <w:rPr>
          <w:b/>
          <w:bCs/>
        </w:rPr>
        <w:t>E</w:t>
      </w:r>
      <w:r w:rsidRPr="00CC21DE">
        <w:rPr>
          <w:b/>
          <w:bCs/>
        </w:rPr>
        <w:t>.</w:t>
      </w:r>
      <w:r w:rsidR="007A4702">
        <w:rPr>
          <w:b/>
          <w:bCs/>
        </w:rPr>
        <w:t xml:space="preserve"> </w:t>
      </w:r>
      <w:r w:rsidRPr="00CC21DE">
        <w:rPr>
          <w:b/>
          <w:bCs/>
        </w:rPr>
        <w:t>Rechtspolitik</w:t>
      </w:r>
    </w:p>
    <w:p w14:paraId="36312ACC" w14:textId="3F46FDF5" w:rsidR="00241482" w:rsidRDefault="00241482" w:rsidP="00241482">
      <w:pPr>
        <w:spacing w:line="360" w:lineRule="auto"/>
        <w:jc w:val="both"/>
      </w:pPr>
      <w:r w:rsidRPr="00CC21DE">
        <w:t>1.</w:t>
      </w:r>
      <w:r w:rsidR="0095183F">
        <w:t xml:space="preserve"> </w:t>
      </w:r>
      <w:r>
        <w:t>Normative Grundlagen</w:t>
      </w:r>
    </w:p>
    <w:p w14:paraId="1743A350" w14:textId="0887E110" w:rsidR="00241482" w:rsidRDefault="00241482" w:rsidP="00241482">
      <w:pPr>
        <w:spacing w:line="360" w:lineRule="auto"/>
        <w:jc w:val="both"/>
      </w:pPr>
      <w:r>
        <w:t xml:space="preserve">Halten Sie eine normative </w:t>
      </w:r>
      <w:r w:rsidR="00C011BB">
        <w:t xml:space="preserve">organisatorische </w:t>
      </w:r>
      <w:r>
        <w:t xml:space="preserve">Institutionalisierung </w:t>
      </w:r>
      <w:r w:rsidR="00C011BB">
        <w:t xml:space="preserve">der Vertretung der Interessen von Opfern einer Straftat – gegebenenfalls über eine Beleihung (?) – </w:t>
      </w:r>
      <w:r>
        <w:t>für sinnvoll?</w:t>
      </w:r>
    </w:p>
    <w:p w14:paraId="6DA2CB31" w14:textId="3D53D147" w:rsidR="00241482" w:rsidRDefault="00241482" w:rsidP="00241482">
      <w:pPr>
        <w:spacing w:line="360" w:lineRule="auto"/>
        <w:jc w:val="both"/>
      </w:pPr>
      <w:r>
        <w:t>2.</w:t>
      </w:r>
      <w:r w:rsidR="0095183F">
        <w:t xml:space="preserve"> </w:t>
      </w:r>
      <w:r>
        <w:t>A</w:t>
      </w:r>
      <w:r w:rsidR="00C011BB">
        <w:t>ufgabenabgrenzung</w:t>
      </w:r>
    </w:p>
    <w:p w14:paraId="1959FC8E" w14:textId="0F0872B7" w:rsidR="00241482" w:rsidRDefault="00241482" w:rsidP="00241482">
      <w:pPr>
        <w:spacing w:line="360" w:lineRule="auto"/>
        <w:jc w:val="both"/>
      </w:pPr>
      <w:r>
        <w:lastRenderedPageBreak/>
        <w:t>Halten Sie eine Abgrenzung der Aufgaben der Strafverfolgungsbehörden einerseits und der Opferhilfeeinrichtungen andererseits in Ermittlungs- und Strafverfahren für sinnvoll?</w:t>
      </w:r>
    </w:p>
    <w:p w14:paraId="603915FF" w14:textId="2C17910D" w:rsidR="00241482" w:rsidRDefault="00241482" w:rsidP="00241482">
      <w:pPr>
        <w:spacing w:line="360" w:lineRule="auto"/>
        <w:jc w:val="both"/>
      </w:pPr>
      <w:r>
        <w:t>3.</w:t>
      </w:r>
      <w:r w:rsidR="0095183F">
        <w:t xml:space="preserve"> </w:t>
      </w:r>
      <w:r>
        <w:t>Halten sie die gegenwärtige normative Zuordnung der Wahrnehmung von Opferbelangen durch die Staatsanwaltschaft / die Polizei und das Angebot einer Vielfalt von Opferhilfeeinrichtungen für zielführend? Welche gesetzgeberischen Änderungen würden Sie sich wünschen?</w:t>
      </w:r>
    </w:p>
    <w:p w14:paraId="090DB2D4" w14:textId="77777777" w:rsidR="00241482" w:rsidRDefault="00241482" w:rsidP="00241482">
      <w:pPr>
        <w:spacing w:line="360" w:lineRule="auto"/>
        <w:jc w:val="both"/>
      </w:pPr>
    </w:p>
    <w:p w14:paraId="6D9224A9" w14:textId="77777777" w:rsidR="00241482" w:rsidRDefault="00241482" w:rsidP="00241482">
      <w:pPr>
        <w:spacing w:line="360" w:lineRule="auto"/>
        <w:jc w:val="both"/>
      </w:pPr>
      <w:r>
        <w:t>Ich weiß, dass diese Anfrage besondere Mühe und besonderen Aufwand verursacht. Dennoch wäre ich Ihnen – auch im Interesse der Sache – sehr dankbar, wenn Sie sich meiner Bitte um Information annehmen könnten.</w:t>
      </w:r>
    </w:p>
    <w:p w14:paraId="1A9569B3" w14:textId="77777777" w:rsidR="00241482" w:rsidRDefault="00241482" w:rsidP="00241482">
      <w:pPr>
        <w:spacing w:line="360" w:lineRule="auto"/>
        <w:jc w:val="both"/>
      </w:pPr>
    </w:p>
    <w:p w14:paraId="7104A6B4" w14:textId="77777777" w:rsidR="00241482" w:rsidRDefault="00241482" w:rsidP="00241482">
      <w:pPr>
        <w:spacing w:line="360" w:lineRule="auto"/>
        <w:jc w:val="both"/>
      </w:pPr>
      <w:r>
        <w:t>Selbstverständlich bin ich per Mail jederzeit erreichbar und stünde natürlich auch zu einem persönlichen Gespräch zur Verfügung.</w:t>
      </w:r>
    </w:p>
    <w:p w14:paraId="5A7C4DD0" w14:textId="77777777" w:rsidR="00241482" w:rsidRDefault="00241482" w:rsidP="00241482">
      <w:pPr>
        <w:spacing w:line="360" w:lineRule="auto"/>
        <w:jc w:val="both"/>
      </w:pPr>
    </w:p>
    <w:p w14:paraId="6DC1F94E" w14:textId="732DA81F" w:rsidR="00241482" w:rsidRDefault="007A4702" w:rsidP="00241482">
      <w:pPr>
        <w:spacing w:line="360" w:lineRule="auto"/>
        <w:jc w:val="both"/>
      </w:pPr>
      <w:r>
        <w:t>Mit freundlichen Grüßen</w:t>
      </w:r>
    </w:p>
    <w:p w14:paraId="399795B6" w14:textId="0757490D" w:rsidR="007A4702" w:rsidRDefault="007A4702" w:rsidP="00241482">
      <w:pPr>
        <w:spacing w:line="360" w:lineRule="auto"/>
        <w:jc w:val="both"/>
      </w:pPr>
    </w:p>
    <w:p w14:paraId="3A9A3AB6" w14:textId="16ADC592" w:rsidR="007A4702" w:rsidRDefault="007A4702" w:rsidP="00241482">
      <w:pPr>
        <w:spacing w:line="360" w:lineRule="auto"/>
        <w:jc w:val="both"/>
      </w:pPr>
    </w:p>
    <w:p w14:paraId="23813DB8" w14:textId="302980DB" w:rsidR="007A4702" w:rsidRDefault="007A4702" w:rsidP="00241482">
      <w:pPr>
        <w:spacing w:line="360" w:lineRule="auto"/>
        <w:jc w:val="both"/>
      </w:pPr>
    </w:p>
    <w:p w14:paraId="43411033" w14:textId="781B57CD" w:rsidR="007A4702" w:rsidRDefault="007A4702" w:rsidP="00241482">
      <w:pPr>
        <w:spacing w:line="360" w:lineRule="auto"/>
        <w:jc w:val="both"/>
      </w:pPr>
      <w:r>
        <w:t>Maren Rixecker</w:t>
      </w:r>
    </w:p>
    <w:p w14:paraId="45860FE2" w14:textId="77777777" w:rsidR="00241482" w:rsidRPr="00CC21DE" w:rsidRDefault="00241482" w:rsidP="00241482">
      <w:pPr>
        <w:spacing w:line="360" w:lineRule="auto"/>
        <w:jc w:val="both"/>
      </w:pPr>
    </w:p>
    <w:p w14:paraId="431C3654" w14:textId="77777777" w:rsidR="00241482" w:rsidRDefault="00241482" w:rsidP="00241482">
      <w:pPr>
        <w:spacing w:line="360" w:lineRule="auto"/>
      </w:pPr>
    </w:p>
    <w:p w14:paraId="1651CF62" w14:textId="77777777" w:rsidR="00076DF8" w:rsidRDefault="00076DF8"/>
    <w:sectPr w:rsidR="00076DF8">
      <w:headerReference w:type="even" r:id="rId6"/>
      <w:headerReference w:type="default" r:id="rId7"/>
      <w:footerReference w:type="even" r:id="rId8"/>
      <w:footerReference w:type="default" r:id="rId9"/>
      <w:headerReference w:type="first" r:id="rId10"/>
      <w:footerReference w:type="first" r:id="rId11"/>
      <w:type w:val="continuous"/>
      <w:pgSz w:w="11906" w:h="16838" w:code="9"/>
      <w:pgMar w:top="1134" w:right="782" w:bottom="851" w:left="1418" w:header="851" w:footer="295"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EDCB" w14:textId="77777777" w:rsidR="00555C7B" w:rsidRDefault="00555C7B">
      <w:r>
        <w:separator/>
      </w:r>
    </w:p>
  </w:endnote>
  <w:endnote w:type="continuationSeparator" w:id="0">
    <w:p w14:paraId="2E24563B" w14:textId="77777777" w:rsidR="00555C7B" w:rsidRDefault="0055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B972" w14:textId="77777777" w:rsidR="0062708B" w:rsidRDefault="006270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04D7" w14:textId="77777777" w:rsidR="00076DF8" w:rsidRDefault="00076DF8">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EE84" w14:textId="77777777" w:rsidR="0062708B" w:rsidRDefault="006270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724AF" w14:textId="77777777" w:rsidR="00555C7B" w:rsidRDefault="00555C7B">
      <w:r>
        <w:separator/>
      </w:r>
    </w:p>
  </w:footnote>
  <w:footnote w:type="continuationSeparator" w:id="0">
    <w:p w14:paraId="5F71756C" w14:textId="77777777" w:rsidR="00555C7B" w:rsidRDefault="00555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17D1" w14:textId="77777777" w:rsidR="0062708B" w:rsidRDefault="006270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9B899" w14:textId="77777777" w:rsidR="00076DF8" w:rsidRDefault="00B7765E">
    <w:pPr>
      <w:pStyle w:val="Kopfzeile"/>
      <w:jc w:val="right"/>
    </w:pPr>
    <w:r>
      <w:rPr>
        <w:b/>
        <w:sz w:val="14"/>
      </w:rPr>
      <w:t>Seite:</w:t>
    </w:r>
    <w:r>
      <w:rPr>
        <w:rStyle w:val="Seitenzahl"/>
      </w:rPr>
      <w:t xml:space="preserve"> </w:t>
    </w:r>
    <w:r>
      <w:rPr>
        <w:rStyle w:val="Seitenzahl"/>
        <w:sz w:val="14"/>
      </w:rPr>
      <w:fldChar w:fldCharType="begin"/>
    </w:r>
    <w:r>
      <w:rPr>
        <w:rStyle w:val="Seitenzahl"/>
        <w:sz w:val="14"/>
      </w:rPr>
      <w:instrText xml:space="preserve">PAGE  </w:instrText>
    </w:r>
    <w:r>
      <w:rPr>
        <w:rStyle w:val="Seitenzahl"/>
        <w:sz w:val="14"/>
      </w:rPr>
      <w:fldChar w:fldCharType="separate"/>
    </w:r>
    <w:r w:rsidR="00FB0F12">
      <w:rPr>
        <w:rStyle w:val="Seitenzahl"/>
        <w:noProof/>
        <w:sz w:val="14"/>
      </w:rPr>
      <w:t>2</w:t>
    </w:r>
    <w:r>
      <w:rPr>
        <w:rStyle w:val="Seitenzahl"/>
        <w:sz w:val="14"/>
      </w:rPr>
      <w:fldChar w:fldCharType="end"/>
    </w:r>
    <w:r>
      <w:rPr>
        <w:noProof/>
        <w:lang w:eastAsia="de-DE"/>
      </w:rPr>
      <mc:AlternateContent>
        <mc:Choice Requires="wps">
          <w:drawing>
            <wp:anchor distT="0" distB="0" distL="114300" distR="114300" simplePos="0" relativeHeight="251656192" behindDoc="0" locked="0" layoutInCell="0" allowOverlap="1" wp14:anchorId="58F023A0" wp14:editId="0F939B87">
              <wp:simplePos x="0" y="0"/>
              <wp:positionH relativeFrom="page">
                <wp:posOffset>0</wp:posOffset>
              </wp:positionH>
              <wp:positionV relativeFrom="page">
                <wp:posOffset>3780790</wp:posOffset>
              </wp:positionV>
              <wp:extent cx="360045" cy="0"/>
              <wp:effectExtent l="0" t="0" r="0" b="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D025E"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97.7pt" to="28.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VPEgIAACcEAAAOAAAAZHJzL2Uyb0RvYy54bWysU8uu2jAQ3VfqP1jeQxJuo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" o:allowincell="f">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57" w:type="dxa"/>
        <w:right w:w="57" w:type="dxa"/>
      </w:tblCellMar>
      <w:tblLook w:val="0000" w:firstRow="0" w:lastRow="0" w:firstColumn="0" w:lastColumn="0" w:noHBand="0" w:noVBand="0"/>
    </w:tblPr>
    <w:tblGrid>
      <w:gridCol w:w="6481"/>
      <w:gridCol w:w="3290"/>
    </w:tblGrid>
    <w:tr w:rsidR="00076DF8" w14:paraId="4AEDC678" w14:textId="77777777">
      <w:trPr>
        <w:cantSplit/>
        <w:trHeight w:hRule="exact" w:val="1503"/>
      </w:trPr>
      <w:tc>
        <w:tcPr>
          <w:tcW w:w="6481" w:type="dxa"/>
          <w:vAlign w:val="center"/>
        </w:tcPr>
        <w:p w14:paraId="2990129D" w14:textId="77777777" w:rsidR="00076DF8" w:rsidRDefault="00B7765E">
          <w:pPr>
            <w:pStyle w:val="Logo"/>
          </w:pPr>
          <w:bookmarkStart w:id="2" w:name="Schriftzug"/>
          <w:r>
            <w:rPr>
              <w:noProof/>
              <w:lang w:eastAsia="de-DE"/>
            </w:rPr>
            <w:drawing>
              <wp:inline distT="0" distB="0" distL="0" distR="0" wp14:anchorId="2CC23AD3" wp14:editId="32576DA5">
                <wp:extent cx="3933825" cy="161925"/>
                <wp:effectExtent l="0" t="0" r="0" b="0"/>
                <wp:docPr id="1" name="Bild 1" desc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ri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33825" cy="161925"/>
                        </a:xfrm>
                        <a:prstGeom prst="rect">
                          <a:avLst/>
                        </a:prstGeom>
                        <a:noFill/>
                        <a:ln>
                          <a:noFill/>
                        </a:ln>
                      </pic:spPr>
                    </pic:pic>
                  </a:graphicData>
                </a:graphic>
              </wp:inline>
            </w:drawing>
          </w:r>
          <w:bookmarkEnd w:id="2"/>
        </w:p>
      </w:tc>
      <w:tc>
        <w:tcPr>
          <w:tcW w:w="3290" w:type="dxa"/>
          <w:vAlign w:val="center"/>
        </w:tcPr>
        <w:p w14:paraId="1726EA0E" w14:textId="77777777" w:rsidR="00076DF8" w:rsidRDefault="00B7765E" w:rsidP="00FB0F12">
          <w:pPr>
            <w:pStyle w:val="Logo"/>
            <w:ind w:left="183"/>
            <w:jc w:val="center"/>
          </w:pPr>
          <w:bookmarkStart w:id="3" w:name="Logo"/>
          <w:r>
            <w:rPr>
              <w:noProof/>
              <w:lang w:eastAsia="de-DE"/>
            </w:rPr>
            <w:drawing>
              <wp:inline distT="0" distB="0" distL="0" distR="0" wp14:anchorId="5F16273C" wp14:editId="6FEC0FE5">
                <wp:extent cx="914400" cy="876300"/>
                <wp:effectExtent l="0" t="0" r="0" b="0"/>
                <wp:docPr id="2" name="Bild 2" descr="Köp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öpf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876300"/>
                        </a:xfrm>
                        <a:prstGeom prst="rect">
                          <a:avLst/>
                        </a:prstGeom>
                        <a:noFill/>
                        <a:ln>
                          <a:noFill/>
                        </a:ln>
                      </pic:spPr>
                    </pic:pic>
                  </a:graphicData>
                </a:graphic>
              </wp:inline>
            </w:drawing>
          </w:r>
          <w:bookmarkEnd w:id="3"/>
        </w:p>
      </w:tc>
    </w:tr>
  </w:tbl>
  <w:p w14:paraId="1EE3C9F4" w14:textId="77777777" w:rsidR="00076DF8" w:rsidRDefault="00B7765E">
    <w:pPr>
      <w:pStyle w:val="Kopfzeile"/>
    </w:pPr>
    <w:r>
      <w:rPr>
        <w:noProof/>
        <w:lang w:eastAsia="de-DE"/>
      </w:rPr>
      <mc:AlternateContent>
        <mc:Choice Requires="wps">
          <w:drawing>
            <wp:anchor distT="0" distB="0" distL="114300" distR="114300" simplePos="0" relativeHeight="251659264" behindDoc="0" locked="0" layoutInCell="0" allowOverlap="1" wp14:anchorId="4E2AC1FF" wp14:editId="59612C93">
              <wp:simplePos x="0" y="0"/>
              <wp:positionH relativeFrom="page">
                <wp:posOffset>0</wp:posOffset>
              </wp:positionH>
              <wp:positionV relativeFrom="page">
                <wp:posOffset>5346700</wp:posOffset>
              </wp:positionV>
              <wp:extent cx="53975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552E3"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42.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WF4EgIAACc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" o:allowincell="f">
              <w10:wrap anchorx="page" anchory="page"/>
            </v:line>
          </w:pict>
        </mc:Fallback>
      </mc:AlternateContent>
    </w:r>
    <w:r>
      <w:rPr>
        <w:noProof/>
        <w:lang w:eastAsia="de-DE"/>
      </w:rPr>
      <mc:AlternateContent>
        <mc:Choice Requires="wps">
          <w:drawing>
            <wp:anchor distT="0" distB="0" distL="114300" distR="114300" simplePos="0" relativeHeight="251658240" behindDoc="0" locked="0" layoutInCell="0" allowOverlap="1" wp14:anchorId="7FF7F48A" wp14:editId="666D5CF9">
              <wp:simplePos x="0" y="0"/>
              <wp:positionH relativeFrom="page">
                <wp:posOffset>0</wp:posOffset>
              </wp:positionH>
              <wp:positionV relativeFrom="page">
                <wp:posOffset>3780790</wp:posOffset>
              </wp:positionV>
              <wp:extent cx="43180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3C789" id="Line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97.7pt" to="34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U1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" o:allowincell="f">
              <w10:wrap anchorx="page" anchory="page"/>
            </v:line>
          </w:pict>
        </mc:Fallback>
      </mc:AlternateContent>
    </w:r>
    <w:r>
      <w:rPr>
        <w:noProof/>
        <w:lang w:eastAsia="de-DE"/>
      </w:rPr>
      <mc:AlternateContent>
        <mc:Choice Requires="wps">
          <w:drawing>
            <wp:anchor distT="0" distB="0" distL="114300" distR="114300" simplePos="0" relativeHeight="251657216" behindDoc="0" locked="0" layoutInCell="0" allowOverlap="1" wp14:anchorId="0C94ACA1" wp14:editId="3EAF4CBE">
              <wp:simplePos x="0" y="0"/>
              <wp:positionH relativeFrom="column">
                <wp:posOffset>4309745</wp:posOffset>
              </wp:positionH>
              <wp:positionV relativeFrom="page">
                <wp:posOffset>1620520</wp:posOffset>
              </wp:positionV>
              <wp:extent cx="2051685" cy="87058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8705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57" w:type="dxa"/>
                              <w:right w:w="57" w:type="dxa"/>
                            </w:tblCellMar>
                            <w:tblLook w:val="0000" w:firstRow="0" w:lastRow="0" w:firstColumn="0" w:lastColumn="0" w:noHBand="0" w:noVBand="0"/>
                          </w:tblPr>
                          <w:tblGrid>
                            <w:gridCol w:w="3232"/>
                          </w:tblGrid>
                          <w:tr w:rsidR="00076DF8" w14:paraId="71F8E782" w14:textId="77777777">
                            <w:trPr>
                              <w:cantSplit/>
                              <w:trHeight w:hRule="exact" w:val="907"/>
                            </w:trPr>
                            <w:tc>
                              <w:tcPr>
                                <w:tcW w:w="3232" w:type="dxa"/>
                              </w:tcPr>
                              <w:p w14:paraId="661FEDF6" w14:textId="77777777" w:rsidR="00076DF8" w:rsidRDefault="00B7765E">
                                <w:pPr>
                                  <w:pStyle w:val="Fakultt"/>
                                </w:pPr>
                                <w:bookmarkStart w:id="4" w:name="Fakultät"/>
                                <w:r>
                                  <w:t>Juristische Fakultät</w:t>
                                </w:r>
                                <w:bookmarkEnd w:id="4"/>
                              </w:p>
                            </w:tc>
                          </w:tr>
                          <w:tr w:rsidR="00076DF8" w14:paraId="5D0A8A7C" w14:textId="77777777">
                            <w:trPr>
                              <w:cantSplit/>
                              <w:trHeight w:val="1818"/>
                            </w:trPr>
                            <w:tc>
                              <w:tcPr>
                                <w:tcW w:w="3232" w:type="dxa"/>
                                <w:tcBorders>
                                  <w:bottom w:val="nil"/>
                                </w:tcBorders>
                              </w:tcPr>
                              <w:p w14:paraId="74D64AB4" w14:textId="77777777" w:rsidR="00076DF8" w:rsidRDefault="0062708B">
                                <w:pPr>
                                  <w:pStyle w:val="Rechts"/>
                                  <w:rPr>
                                    <w:sz w:val="17"/>
                                  </w:rPr>
                                </w:pPr>
                                <w:r>
                                  <w:rPr>
                                    <w:sz w:val="17"/>
                                  </w:rPr>
                                  <w:t>Lehrstuhl Prof. Dr. Martin Heger</w:t>
                                </w:r>
                                <w:r>
                                  <w:rPr>
                                    <w:sz w:val="17"/>
                                  </w:rPr>
                                  <w:br/>
                                </w:r>
                                <w:r w:rsidR="00B7765E">
                                  <w:rPr>
                                    <w:sz w:val="17"/>
                                  </w:rPr>
                                  <w:t>Strafrecht, Strafprozessrecht,</w:t>
                                </w:r>
                              </w:p>
                              <w:p w14:paraId="5BFCCB8F" w14:textId="77777777" w:rsidR="00076DF8" w:rsidRDefault="00B7765E">
                                <w:pPr>
                                  <w:pStyle w:val="Rechts"/>
                                  <w:rPr>
                                    <w:sz w:val="17"/>
                                  </w:rPr>
                                </w:pPr>
                                <w:r>
                                  <w:rPr>
                                    <w:sz w:val="17"/>
                                  </w:rPr>
                                  <w:t>europäisches Strafrecht und</w:t>
                                </w:r>
                              </w:p>
                              <w:p w14:paraId="0C1A03A5" w14:textId="77777777" w:rsidR="00076DF8" w:rsidRDefault="00B7765E">
                                <w:pPr>
                                  <w:pStyle w:val="Rechts"/>
                                  <w:rPr>
                                    <w:sz w:val="17"/>
                                  </w:rPr>
                                </w:pPr>
                                <w:r>
                                  <w:rPr>
                                    <w:sz w:val="17"/>
                                  </w:rPr>
                                  <w:t>neuere Rechtsgeschichte</w:t>
                                </w:r>
                              </w:p>
                            </w:tc>
                          </w:tr>
                          <w:tr w:rsidR="00076DF8" w14:paraId="122BCA44" w14:textId="77777777">
                            <w:trPr>
                              <w:cantSplit/>
                              <w:trHeight w:hRule="exact" w:val="680"/>
                            </w:trPr>
                            <w:tc>
                              <w:tcPr>
                                <w:tcW w:w="3232" w:type="dxa"/>
                              </w:tcPr>
                              <w:p w14:paraId="786FA410" w14:textId="77777777" w:rsidR="00076DF8" w:rsidRPr="0062708B" w:rsidRDefault="005B190A">
                                <w:pPr>
                                  <w:pStyle w:val="Rechtsfett"/>
                                  <w:rPr>
                                    <w:sz w:val="18"/>
                                  </w:rPr>
                                </w:pPr>
                                <w:r w:rsidRPr="0062708B">
                                  <w:rPr>
                                    <w:sz w:val="18"/>
                                  </w:rPr>
                                  <w:t>Maren Rixecker</w:t>
                                </w:r>
                              </w:p>
                              <w:p w14:paraId="6DF60507" w14:textId="77777777" w:rsidR="00076DF8" w:rsidRDefault="0062708B">
                                <w:pPr>
                                  <w:pStyle w:val="Rechts"/>
                                </w:pPr>
                                <w:r>
                                  <w:t>Wissenschaftliche Mitarbeiterin</w:t>
                                </w:r>
                              </w:p>
                            </w:tc>
                          </w:tr>
                          <w:tr w:rsidR="00076DF8" w14:paraId="29FBFF23" w14:textId="77777777">
                            <w:trPr>
                              <w:cantSplit/>
                              <w:trHeight w:hRule="exact" w:val="227"/>
                            </w:trPr>
                            <w:tc>
                              <w:tcPr>
                                <w:tcW w:w="3232" w:type="dxa"/>
                              </w:tcPr>
                              <w:p w14:paraId="34FB5BC2" w14:textId="77777777" w:rsidR="00076DF8" w:rsidRDefault="00076DF8">
                                <w:pPr>
                                  <w:pStyle w:val="Rechts"/>
                                </w:pPr>
                              </w:p>
                            </w:tc>
                          </w:tr>
                          <w:tr w:rsidR="00076DF8" w14:paraId="63ADC4E5" w14:textId="77777777">
                            <w:trPr>
                              <w:cantSplit/>
                              <w:trHeight w:hRule="exact" w:val="680"/>
                            </w:trPr>
                            <w:tc>
                              <w:tcPr>
                                <w:tcW w:w="3232" w:type="dxa"/>
                              </w:tcPr>
                              <w:p w14:paraId="4377BD81" w14:textId="77777777" w:rsidR="00076DF8" w:rsidRDefault="00076DF8">
                                <w:pPr>
                                  <w:pStyle w:val="Rechts"/>
                                </w:pPr>
                              </w:p>
                            </w:tc>
                          </w:tr>
                          <w:tr w:rsidR="00076DF8" w14:paraId="45D4FAA5" w14:textId="77777777">
                            <w:trPr>
                              <w:cantSplit/>
                              <w:trHeight w:hRule="exact" w:val="1134"/>
                            </w:trPr>
                            <w:tc>
                              <w:tcPr>
                                <w:tcW w:w="3232" w:type="dxa"/>
                              </w:tcPr>
                              <w:p w14:paraId="1C676687" w14:textId="77777777" w:rsidR="00076DF8" w:rsidRDefault="00076DF8">
                                <w:pPr>
                                  <w:pStyle w:val="Rechts"/>
                                </w:pPr>
                              </w:p>
                            </w:tc>
                          </w:tr>
                          <w:tr w:rsidR="00076DF8" w14:paraId="0950EC1D" w14:textId="77777777">
                            <w:trPr>
                              <w:cantSplit/>
                              <w:trHeight w:hRule="exact" w:val="1588"/>
                            </w:trPr>
                            <w:tc>
                              <w:tcPr>
                                <w:tcW w:w="3232" w:type="dxa"/>
                              </w:tcPr>
                              <w:p w14:paraId="16A06F39" w14:textId="77777777" w:rsidR="00076DF8" w:rsidRDefault="00B7765E">
                                <w:pPr>
                                  <w:pStyle w:val="Rechtsfett"/>
                                </w:pPr>
                                <w:bookmarkStart w:id="5" w:name="tPostanschrift"/>
                                <w:r>
                                  <w:t>Postanschrift:</w:t>
                                </w:r>
                                <w:bookmarkEnd w:id="5"/>
                              </w:p>
                              <w:p w14:paraId="23D7AB09" w14:textId="77777777" w:rsidR="00076DF8" w:rsidRDefault="00B7765E">
                                <w:pPr>
                                  <w:pStyle w:val="Rechts"/>
                                </w:pPr>
                                <w:bookmarkStart w:id="6" w:name="Postanschrift"/>
                                <w:r>
                                  <w:t>Humboldt-Universität zu Berlin</w:t>
                                </w:r>
                              </w:p>
                              <w:p w14:paraId="23C93D21" w14:textId="77777777" w:rsidR="00076DF8" w:rsidRDefault="00B7765E">
                                <w:pPr>
                                  <w:pStyle w:val="Rechts"/>
                                </w:pPr>
                                <w:r>
                                  <w:t>Unter den Linden 6</w:t>
                                </w:r>
                              </w:p>
                              <w:p w14:paraId="7A3AF20D" w14:textId="77777777" w:rsidR="00076DF8" w:rsidRDefault="00B7765E">
                                <w:pPr>
                                  <w:pStyle w:val="Rechts"/>
                                </w:pPr>
                                <w:r>
                                  <w:t>10099 Berlin</w:t>
                                </w:r>
                              </w:p>
                              <w:p w14:paraId="4264DF79" w14:textId="77777777" w:rsidR="00076DF8" w:rsidRDefault="00B7765E">
                                <w:pPr>
                                  <w:pStyle w:val="Rechts"/>
                                </w:pPr>
                                <w:r>
                                  <w:t>Telefon +49 [30] 2093-3</w:t>
                                </w:r>
                                <w:r w:rsidR="005B190A">
                                  <w:t>327</w:t>
                                </w:r>
                              </w:p>
                              <w:p w14:paraId="32DDFD73" w14:textId="77777777" w:rsidR="00076DF8" w:rsidRDefault="00B7765E">
                                <w:pPr>
                                  <w:pStyle w:val="Rechts"/>
                                </w:pPr>
                                <w:r>
                                  <w:t>Telefax +49 [30] 2093-3</w:t>
                                </w:r>
                                <w:bookmarkEnd w:id="6"/>
                                <w:r>
                                  <w:t>387</w:t>
                                </w:r>
                              </w:p>
                            </w:tc>
                          </w:tr>
                          <w:tr w:rsidR="00076DF8" w14:paraId="6146429A" w14:textId="77777777">
                            <w:trPr>
                              <w:cantSplit/>
                              <w:trHeight w:hRule="exact" w:val="680"/>
                            </w:trPr>
                            <w:tc>
                              <w:tcPr>
                                <w:tcW w:w="3232" w:type="dxa"/>
                              </w:tcPr>
                              <w:p w14:paraId="007EC505" w14:textId="77777777" w:rsidR="00076DF8" w:rsidRDefault="00B83279">
                                <w:pPr>
                                  <w:pStyle w:val="Rechts"/>
                                </w:pPr>
                                <w:bookmarkStart w:id="7" w:name="EMail"/>
                                <w:r>
                                  <w:t>m</w:t>
                                </w:r>
                                <w:r w:rsidR="005B190A">
                                  <w:t>aren.rixecker</w:t>
                                </w:r>
                                <w:r w:rsidR="00B7765E">
                                  <w:t>@rewi.hu-berlin.de</w:t>
                                </w:r>
                                <w:bookmarkEnd w:id="7"/>
                              </w:p>
                              <w:p w14:paraId="1A58F1F0" w14:textId="77777777" w:rsidR="00076DF8" w:rsidRDefault="005B190A" w:rsidP="00FB0F12">
                                <w:pPr>
                                  <w:pStyle w:val="Rechts"/>
                                </w:pPr>
                                <w:r w:rsidRPr="005B190A">
                                  <w:t>https://heger.rewi.hu-berlin.de/staff/mr/</w:t>
                                </w:r>
                              </w:p>
                            </w:tc>
                          </w:tr>
                          <w:tr w:rsidR="00076DF8" w14:paraId="7DE778C4" w14:textId="77777777">
                            <w:trPr>
                              <w:cantSplit/>
                              <w:trHeight w:hRule="exact" w:val="1814"/>
                            </w:trPr>
                            <w:tc>
                              <w:tcPr>
                                <w:tcW w:w="3232" w:type="dxa"/>
                              </w:tcPr>
                              <w:p w14:paraId="5F75FF0C" w14:textId="77777777" w:rsidR="00076DF8" w:rsidRDefault="00B7765E">
                                <w:pPr>
                                  <w:pStyle w:val="Rechtsfett"/>
                                </w:pPr>
                                <w:bookmarkStart w:id="8" w:name="tSitz"/>
                                <w:r>
                                  <w:t>Sitz:</w:t>
                                </w:r>
                                <w:bookmarkEnd w:id="8"/>
                              </w:p>
                              <w:p w14:paraId="4CC6637F" w14:textId="77777777" w:rsidR="00076DF8" w:rsidRDefault="00B7765E">
                                <w:pPr>
                                  <w:pStyle w:val="Rechts"/>
                                </w:pPr>
                                <w:bookmarkStart w:id="9" w:name="Sitz"/>
                                <w:r>
                                  <w:t>Bebelplatz 1</w:t>
                                </w:r>
                                <w:r w:rsidR="005B190A">
                                  <w:t xml:space="preserve"> (Kommode),</w:t>
                                </w:r>
                              </w:p>
                              <w:p w14:paraId="71E3EDCE" w14:textId="77777777" w:rsidR="00076DF8" w:rsidRDefault="00B7765E">
                                <w:pPr>
                                  <w:pStyle w:val="Rechts"/>
                                </w:pPr>
                                <w:r>
                                  <w:t xml:space="preserve">Raum </w:t>
                                </w:r>
                                <w:r w:rsidR="00FB0F12">
                                  <w:t>1</w:t>
                                </w:r>
                                <w:r w:rsidR="005B190A">
                                  <w:t>29,</w:t>
                                </w:r>
                              </w:p>
                              <w:p w14:paraId="5026DC8A" w14:textId="77777777" w:rsidR="00076DF8" w:rsidRDefault="00B7765E">
                                <w:pPr>
                                  <w:pStyle w:val="Rechts"/>
                                </w:pPr>
                                <w:r>
                                  <w:t>10117 Berlin</w:t>
                                </w:r>
                                <w:bookmarkEnd w:id="9"/>
                              </w:p>
                            </w:tc>
                          </w:tr>
                          <w:tr w:rsidR="00076DF8" w14:paraId="123488F2" w14:textId="77777777">
                            <w:trPr>
                              <w:cantSplit/>
                              <w:trHeight w:hRule="exact" w:val="3856"/>
                            </w:trPr>
                            <w:tc>
                              <w:tcPr>
                                <w:tcW w:w="3232" w:type="dxa"/>
                                <w:vAlign w:val="bottom"/>
                              </w:tcPr>
                              <w:p w14:paraId="3410E0DA" w14:textId="77777777" w:rsidR="00076DF8" w:rsidRDefault="00B7765E">
                                <w:pPr>
                                  <w:pStyle w:val="Rechtsfett"/>
                                </w:pPr>
                                <w:bookmarkStart w:id="10" w:name="tVerkehrsverbindungen"/>
                                <w:r>
                                  <w:t>Verkehrsverbindungen:</w:t>
                                </w:r>
                                <w:bookmarkEnd w:id="10"/>
                              </w:p>
                              <w:p w14:paraId="068EE989" w14:textId="77777777" w:rsidR="00076DF8" w:rsidRDefault="00B7765E">
                                <w:pPr>
                                  <w:pStyle w:val="Rechts"/>
                                </w:pPr>
                                <w:bookmarkStart w:id="11" w:name="Verkehrsverbindungen"/>
                                <w:r>
                                  <w:t>S- und U-Bahnhof Friedrichstraße</w:t>
                                </w:r>
                              </w:p>
                              <w:bookmarkEnd w:id="11"/>
                              <w:p w14:paraId="33A1D42F" w14:textId="77777777" w:rsidR="00076DF8" w:rsidRDefault="00B7765E">
                                <w:pPr>
                                  <w:pStyle w:val="Rechts"/>
                                </w:pPr>
                                <w:r>
                                  <w:t>Bus: Linien 100, 200 und TXL,</w:t>
                                </w:r>
                              </w:p>
                              <w:p w14:paraId="6255D761" w14:textId="77777777" w:rsidR="00076DF8" w:rsidRDefault="00B7765E">
                                <w:pPr>
                                  <w:pStyle w:val="Rechts"/>
                                </w:pPr>
                                <w:r>
                                  <w:t>Haltestelle Staatsoper</w:t>
                                </w:r>
                              </w:p>
                            </w:tc>
                          </w:tr>
                        </w:tbl>
                        <w:p w14:paraId="04766430" w14:textId="77777777" w:rsidR="00076DF8" w:rsidRDefault="00076DF8"/>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4ACA1" id="_x0000_t202" coordsize="21600,21600" o:spt="202" path="m,l,21600r21600,l21600,xe">
              <v:stroke joinstyle="miter"/>
              <v:path gradientshapeok="t" o:connecttype="rect"/>
            </v:shapetype>
            <v:shape id="Text Box 2" o:spid="_x0000_s1026" type="#_x0000_t202" style="position:absolute;margin-left:339.35pt;margin-top:127.6pt;width:161.55pt;height:6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" o:allowincell="f" stroked="f">
              <v:textbox inset=",0,,0">
                <w:txbxContent>
                  <w:tbl>
                    <w:tblPr>
                      <w:tblW w:w="0" w:type="auto"/>
                      <w:tblLayout w:type="fixed"/>
                      <w:tblCellMar>
                        <w:left w:w="57" w:type="dxa"/>
                        <w:right w:w="57" w:type="dxa"/>
                      </w:tblCellMar>
                      <w:tblLook w:val="0000" w:firstRow="0" w:lastRow="0" w:firstColumn="0" w:lastColumn="0" w:noHBand="0" w:noVBand="0"/>
                    </w:tblPr>
                    <w:tblGrid>
                      <w:gridCol w:w="3232"/>
                    </w:tblGrid>
                    <w:tr w:rsidR="00076DF8" w14:paraId="71F8E782" w14:textId="77777777">
                      <w:trPr>
                        <w:cantSplit/>
                        <w:trHeight w:hRule="exact" w:val="907"/>
                      </w:trPr>
                      <w:tc>
                        <w:tcPr>
                          <w:tcW w:w="3232" w:type="dxa"/>
                        </w:tcPr>
                        <w:p w14:paraId="661FEDF6" w14:textId="77777777" w:rsidR="00076DF8" w:rsidRDefault="00B7765E">
                          <w:pPr>
                            <w:pStyle w:val="Fakultt"/>
                          </w:pPr>
                          <w:bookmarkStart w:id="12" w:name="Fakultät"/>
                          <w:r>
                            <w:t>Juristische Fakultät</w:t>
                          </w:r>
                          <w:bookmarkEnd w:id="12"/>
                        </w:p>
                      </w:tc>
                    </w:tr>
                    <w:tr w:rsidR="00076DF8" w14:paraId="5D0A8A7C" w14:textId="77777777">
                      <w:trPr>
                        <w:cantSplit/>
                        <w:trHeight w:val="1818"/>
                      </w:trPr>
                      <w:tc>
                        <w:tcPr>
                          <w:tcW w:w="3232" w:type="dxa"/>
                          <w:tcBorders>
                            <w:bottom w:val="nil"/>
                          </w:tcBorders>
                        </w:tcPr>
                        <w:p w14:paraId="74D64AB4" w14:textId="77777777" w:rsidR="00076DF8" w:rsidRDefault="0062708B">
                          <w:pPr>
                            <w:pStyle w:val="Rechts"/>
                            <w:rPr>
                              <w:sz w:val="17"/>
                            </w:rPr>
                          </w:pPr>
                          <w:r>
                            <w:rPr>
                              <w:sz w:val="17"/>
                            </w:rPr>
                            <w:t>Lehrstuhl Prof. Dr. Martin Heger</w:t>
                          </w:r>
                          <w:r>
                            <w:rPr>
                              <w:sz w:val="17"/>
                            </w:rPr>
                            <w:br/>
                          </w:r>
                          <w:r w:rsidR="00B7765E">
                            <w:rPr>
                              <w:sz w:val="17"/>
                            </w:rPr>
                            <w:t>Strafrecht, Strafprozessrecht,</w:t>
                          </w:r>
                        </w:p>
                        <w:p w14:paraId="5BFCCB8F" w14:textId="77777777" w:rsidR="00076DF8" w:rsidRDefault="00B7765E">
                          <w:pPr>
                            <w:pStyle w:val="Rechts"/>
                            <w:rPr>
                              <w:sz w:val="17"/>
                            </w:rPr>
                          </w:pPr>
                          <w:r>
                            <w:rPr>
                              <w:sz w:val="17"/>
                            </w:rPr>
                            <w:t>europäisches Strafrecht und</w:t>
                          </w:r>
                        </w:p>
                        <w:p w14:paraId="0C1A03A5" w14:textId="77777777" w:rsidR="00076DF8" w:rsidRDefault="00B7765E">
                          <w:pPr>
                            <w:pStyle w:val="Rechts"/>
                            <w:rPr>
                              <w:sz w:val="17"/>
                            </w:rPr>
                          </w:pPr>
                          <w:r>
                            <w:rPr>
                              <w:sz w:val="17"/>
                            </w:rPr>
                            <w:t>neuere Rechtsgeschichte</w:t>
                          </w:r>
                        </w:p>
                      </w:tc>
                    </w:tr>
                    <w:tr w:rsidR="00076DF8" w14:paraId="122BCA44" w14:textId="77777777">
                      <w:trPr>
                        <w:cantSplit/>
                        <w:trHeight w:hRule="exact" w:val="680"/>
                      </w:trPr>
                      <w:tc>
                        <w:tcPr>
                          <w:tcW w:w="3232" w:type="dxa"/>
                        </w:tcPr>
                        <w:p w14:paraId="786FA410" w14:textId="77777777" w:rsidR="00076DF8" w:rsidRPr="0062708B" w:rsidRDefault="005B190A">
                          <w:pPr>
                            <w:pStyle w:val="Rechtsfett"/>
                            <w:rPr>
                              <w:sz w:val="18"/>
                            </w:rPr>
                          </w:pPr>
                          <w:r w:rsidRPr="0062708B">
                            <w:rPr>
                              <w:sz w:val="18"/>
                            </w:rPr>
                            <w:t>Maren Rixecker</w:t>
                          </w:r>
                        </w:p>
                        <w:p w14:paraId="6DF60507" w14:textId="77777777" w:rsidR="00076DF8" w:rsidRDefault="0062708B">
                          <w:pPr>
                            <w:pStyle w:val="Rechts"/>
                          </w:pPr>
                          <w:r>
                            <w:t>Wissenschaftliche Mitarbeiterin</w:t>
                          </w:r>
                        </w:p>
                      </w:tc>
                    </w:tr>
                    <w:tr w:rsidR="00076DF8" w14:paraId="29FBFF23" w14:textId="77777777">
                      <w:trPr>
                        <w:cantSplit/>
                        <w:trHeight w:hRule="exact" w:val="227"/>
                      </w:trPr>
                      <w:tc>
                        <w:tcPr>
                          <w:tcW w:w="3232" w:type="dxa"/>
                        </w:tcPr>
                        <w:p w14:paraId="34FB5BC2" w14:textId="77777777" w:rsidR="00076DF8" w:rsidRDefault="00076DF8">
                          <w:pPr>
                            <w:pStyle w:val="Rechts"/>
                          </w:pPr>
                        </w:p>
                      </w:tc>
                    </w:tr>
                    <w:tr w:rsidR="00076DF8" w14:paraId="63ADC4E5" w14:textId="77777777">
                      <w:trPr>
                        <w:cantSplit/>
                        <w:trHeight w:hRule="exact" w:val="680"/>
                      </w:trPr>
                      <w:tc>
                        <w:tcPr>
                          <w:tcW w:w="3232" w:type="dxa"/>
                        </w:tcPr>
                        <w:p w14:paraId="4377BD81" w14:textId="77777777" w:rsidR="00076DF8" w:rsidRDefault="00076DF8">
                          <w:pPr>
                            <w:pStyle w:val="Rechts"/>
                          </w:pPr>
                        </w:p>
                      </w:tc>
                    </w:tr>
                    <w:tr w:rsidR="00076DF8" w14:paraId="45D4FAA5" w14:textId="77777777">
                      <w:trPr>
                        <w:cantSplit/>
                        <w:trHeight w:hRule="exact" w:val="1134"/>
                      </w:trPr>
                      <w:tc>
                        <w:tcPr>
                          <w:tcW w:w="3232" w:type="dxa"/>
                        </w:tcPr>
                        <w:p w14:paraId="1C676687" w14:textId="77777777" w:rsidR="00076DF8" w:rsidRDefault="00076DF8">
                          <w:pPr>
                            <w:pStyle w:val="Rechts"/>
                          </w:pPr>
                        </w:p>
                      </w:tc>
                    </w:tr>
                    <w:tr w:rsidR="00076DF8" w14:paraId="0950EC1D" w14:textId="77777777">
                      <w:trPr>
                        <w:cantSplit/>
                        <w:trHeight w:hRule="exact" w:val="1588"/>
                      </w:trPr>
                      <w:tc>
                        <w:tcPr>
                          <w:tcW w:w="3232" w:type="dxa"/>
                        </w:tcPr>
                        <w:p w14:paraId="16A06F39" w14:textId="77777777" w:rsidR="00076DF8" w:rsidRDefault="00B7765E">
                          <w:pPr>
                            <w:pStyle w:val="Rechtsfett"/>
                          </w:pPr>
                          <w:bookmarkStart w:id="13" w:name="tPostanschrift"/>
                          <w:r>
                            <w:t>Postanschrift:</w:t>
                          </w:r>
                          <w:bookmarkEnd w:id="13"/>
                        </w:p>
                        <w:p w14:paraId="23D7AB09" w14:textId="77777777" w:rsidR="00076DF8" w:rsidRDefault="00B7765E">
                          <w:pPr>
                            <w:pStyle w:val="Rechts"/>
                          </w:pPr>
                          <w:bookmarkStart w:id="14" w:name="Postanschrift"/>
                          <w:r>
                            <w:t>Humboldt-Universität zu Berlin</w:t>
                          </w:r>
                        </w:p>
                        <w:p w14:paraId="23C93D21" w14:textId="77777777" w:rsidR="00076DF8" w:rsidRDefault="00B7765E">
                          <w:pPr>
                            <w:pStyle w:val="Rechts"/>
                          </w:pPr>
                          <w:r>
                            <w:t>Unter den Linden 6</w:t>
                          </w:r>
                        </w:p>
                        <w:p w14:paraId="7A3AF20D" w14:textId="77777777" w:rsidR="00076DF8" w:rsidRDefault="00B7765E">
                          <w:pPr>
                            <w:pStyle w:val="Rechts"/>
                          </w:pPr>
                          <w:r>
                            <w:t>10099 Berlin</w:t>
                          </w:r>
                        </w:p>
                        <w:p w14:paraId="4264DF79" w14:textId="77777777" w:rsidR="00076DF8" w:rsidRDefault="00B7765E">
                          <w:pPr>
                            <w:pStyle w:val="Rechts"/>
                          </w:pPr>
                          <w:r>
                            <w:t>Telefon +49 [30] 2093-3</w:t>
                          </w:r>
                          <w:r w:rsidR="005B190A">
                            <w:t>327</w:t>
                          </w:r>
                        </w:p>
                        <w:p w14:paraId="32DDFD73" w14:textId="77777777" w:rsidR="00076DF8" w:rsidRDefault="00B7765E">
                          <w:pPr>
                            <w:pStyle w:val="Rechts"/>
                          </w:pPr>
                          <w:r>
                            <w:t>Telefax +49 [30] 2093-3</w:t>
                          </w:r>
                          <w:bookmarkEnd w:id="14"/>
                          <w:r>
                            <w:t>387</w:t>
                          </w:r>
                        </w:p>
                      </w:tc>
                    </w:tr>
                    <w:tr w:rsidR="00076DF8" w14:paraId="6146429A" w14:textId="77777777">
                      <w:trPr>
                        <w:cantSplit/>
                        <w:trHeight w:hRule="exact" w:val="680"/>
                      </w:trPr>
                      <w:tc>
                        <w:tcPr>
                          <w:tcW w:w="3232" w:type="dxa"/>
                        </w:tcPr>
                        <w:p w14:paraId="007EC505" w14:textId="77777777" w:rsidR="00076DF8" w:rsidRDefault="00B83279">
                          <w:pPr>
                            <w:pStyle w:val="Rechts"/>
                          </w:pPr>
                          <w:bookmarkStart w:id="15" w:name="EMail"/>
                          <w:r>
                            <w:t>m</w:t>
                          </w:r>
                          <w:r w:rsidR="005B190A">
                            <w:t>aren.rixecker</w:t>
                          </w:r>
                          <w:r w:rsidR="00B7765E">
                            <w:t>@rewi.hu-berlin.de</w:t>
                          </w:r>
                          <w:bookmarkEnd w:id="15"/>
                        </w:p>
                        <w:p w14:paraId="1A58F1F0" w14:textId="77777777" w:rsidR="00076DF8" w:rsidRDefault="005B190A" w:rsidP="00FB0F12">
                          <w:pPr>
                            <w:pStyle w:val="Rechts"/>
                          </w:pPr>
                          <w:r w:rsidRPr="005B190A">
                            <w:t>https://heger.rewi.hu-berlin.de/staff/mr/</w:t>
                          </w:r>
                        </w:p>
                      </w:tc>
                    </w:tr>
                    <w:tr w:rsidR="00076DF8" w14:paraId="7DE778C4" w14:textId="77777777">
                      <w:trPr>
                        <w:cantSplit/>
                        <w:trHeight w:hRule="exact" w:val="1814"/>
                      </w:trPr>
                      <w:tc>
                        <w:tcPr>
                          <w:tcW w:w="3232" w:type="dxa"/>
                        </w:tcPr>
                        <w:p w14:paraId="5F75FF0C" w14:textId="77777777" w:rsidR="00076DF8" w:rsidRDefault="00B7765E">
                          <w:pPr>
                            <w:pStyle w:val="Rechtsfett"/>
                          </w:pPr>
                          <w:bookmarkStart w:id="16" w:name="tSitz"/>
                          <w:r>
                            <w:t>Sitz:</w:t>
                          </w:r>
                          <w:bookmarkEnd w:id="16"/>
                        </w:p>
                        <w:p w14:paraId="4CC6637F" w14:textId="77777777" w:rsidR="00076DF8" w:rsidRDefault="00B7765E">
                          <w:pPr>
                            <w:pStyle w:val="Rechts"/>
                          </w:pPr>
                          <w:bookmarkStart w:id="17" w:name="Sitz"/>
                          <w:r>
                            <w:t>Bebelplatz 1</w:t>
                          </w:r>
                          <w:r w:rsidR="005B190A">
                            <w:t xml:space="preserve"> (Kommode),</w:t>
                          </w:r>
                        </w:p>
                        <w:p w14:paraId="71E3EDCE" w14:textId="77777777" w:rsidR="00076DF8" w:rsidRDefault="00B7765E">
                          <w:pPr>
                            <w:pStyle w:val="Rechts"/>
                          </w:pPr>
                          <w:r>
                            <w:t xml:space="preserve">Raum </w:t>
                          </w:r>
                          <w:r w:rsidR="00FB0F12">
                            <w:t>1</w:t>
                          </w:r>
                          <w:r w:rsidR="005B190A">
                            <w:t>29,</w:t>
                          </w:r>
                        </w:p>
                        <w:p w14:paraId="5026DC8A" w14:textId="77777777" w:rsidR="00076DF8" w:rsidRDefault="00B7765E">
                          <w:pPr>
                            <w:pStyle w:val="Rechts"/>
                          </w:pPr>
                          <w:r>
                            <w:t>10117 Berlin</w:t>
                          </w:r>
                          <w:bookmarkEnd w:id="17"/>
                        </w:p>
                      </w:tc>
                    </w:tr>
                    <w:tr w:rsidR="00076DF8" w14:paraId="123488F2" w14:textId="77777777">
                      <w:trPr>
                        <w:cantSplit/>
                        <w:trHeight w:hRule="exact" w:val="3856"/>
                      </w:trPr>
                      <w:tc>
                        <w:tcPr>
                          <w:tcW w:w="3232" w:type="dxa"/>
                          <w:vAlign w:val="bottom"/>
                        </w:tcPr>
                        <w:p w14:paraId="3410E0DA" w14:textId="77777777" w:rsidR="00076DF8" w:rsidRDefault="00B7765E">
                          <w:pPr>
                            <w:pStyle w:val="Rechtsfett"/>
                          </w:pPr>
                          <w:bookmarkStart w:id="18" w:name="tVerkehrsverbindungen"/>
                          <w:r>
                            <w:t>Verkehrsverbindungen:</w:t>
                          </w:r>
                          <w:bookmarkEnd w:id="18"/>
                        </w:p>
                        <w:p w14:paraId="068EE989" w14:textId="77777777" w:rsidR="00076DF8" w:rsidRDefault="00B7765E">
                          <w:pPr>
                            <w:pStyle w:val="Rechts"/>
                          </w:pPr>
                          <w:bookmarkStart w:id="19" w:name="Verkehrsverbindungen"/>
                          <w:r>
                            <w:t>S- und U-Bahnhof Friedrichstraße</w:t>
                          </w:r>
                        </w:p>
                        <w:bookmarkEnd w:id="19"/>
                        <w:p w14:paraId="33A1D42F" w14:textId="77777777" w:rsidR="00076DF8" w:rsidRDefault="00B7765E">
                          <w:pPr>
                            <w:pStyle w:val="Rechts"/>
                          </w:pPr>
                          <w:r>
                            <w:t>Bus: Linien 100, 200 und TXL,</w:t>
                          </w:r>
                        </w:p>
                        <w:p w14:paraId="6255D761" w14:textId="77777777" w:rsidR="00076DF8" w:rsidRDefault="00B7765E">
                          <w:pPr>
                            <w:pStyle w:val="Rechts"/>
                          </w:pPr>
                          <w:r>
                            <w:t>Haltestelle Staatsoper</w:t>
                          </w:r>
                        </w:p>
                      </w:tc>
                    </w:tr>
                  </w:tbl>
                  <w:p w14:paraId="04766430" w14:textId="77777777" w:rsidR="00076DF8" w:rsidRDefault="00076DF8"/>
                </w:txbxContent>
              </v:textbox>
              <w10:wrap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drawingGridHorizontalSpacing w:val="227"/>
  <w:drawingGridVerticalSpacing w:val="22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swahl1" w:val="1"/>
    <w:docVar w:name="Auswahl2" w:val="0"/>
    <w:docVar w:name="Auswahl3" w:val="0"/>
    <w:docVar w:name="Auswahl4" w:val="0"/>
    <w:docVar w:name="IsDebug" w:val="Falsch"/>
  </w:docVars>
  <w:rsids>
    <w:rsidRoot w:val="00FB0F12"/>
    <w:rsid w:val="00076DF8"/>
    <w:rsid w:val="001140A5"/>
    <w:rsid w:val="00241482"/>
    <w:rsid w:val="00497387"/>
    <w:rsid w:val="00555C7B"/>
    <w:rsid w:val="005B190A"/>
    <w:rsid w:val="0062708B"/>
    <w:rsid w:val="007A4702"/>
    <w:rsid w:val="008B201D"/>
    <w:rsid w:val="0095183F"/>
    <w:rsid w:val="00B7765E"/>
    <w:rsid w:val="00B83279"/>
    <w:rsid w:val="00C011BB"/>
    <w:rsid w:val="00C710F2"/>
    <w:rsid w:val="00FB0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0F42F5"/>
  <w15:chartTrackingRefBased/>
  <w15:docId w15:val="{F5AB054A-EF66-490F-ADB3-A6253B50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27" w:lineRule="exact"/>
    </w:pPr>
    <w:rPr>
      <w:rFonts w:ascii="Verdana" w:eastAsia="Times New Roman" w:hAnsi="Verdana"/>
      <w:szCs w:val="24"/>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Logo">
    <w:name w:val="Logo"/>
    <w:basedOn w:val="Standard"/>
    <w:pPr>
      <w:spacing w:line="240" w:lineRule="auto"/>
    </w:pPr>
  </w:style>
  <w:style w:type="paragraph" w:customStyle="1" w:styleId="Absender">
    <w:name w:val="Absender"/>
    <w:basedOn w:val="Standard"/>
    <w:rPr>
      <w:sz w:val="11"/>
    </w:rPr>
  </w:style>
  <w:style w:type="paragraph" w:customStyle="1" w:styleId="Fakultt">
    <w:name w:val="Fakultät"/>
    <w:basedOn w:val="Standard"/>
    <w:rPr>
      <w:b/>
      <w:sz w:val="17"/>
    </w:rPr>
  </w:style>
  <w:style w:type="paragraph" w:customStyle="1" w:styleId="Institut">
    <w:name w:val="Institut"/>
    <w:basedOn w:val="Standard"/>
    <w:rPr>
      <w:sz w:val="17"/>
    </w:rPr>
  </w:style>
  <w:style w:type="paragraph" w:customStyle="1" w:styleId="Rechts">
    <w:name w:val="Rechts"/>
    <w:basedOn w:val="Standard"/>
    <w:rPr>
      <w:sz w:val="14"/>
    </w:rPr>
  </w:style>
  <w:style w:type="paragraph" w:customStyle="1" w:styleId="Adressat">
    <w:name w:val="Adressat"/>
    <w:basedOn w:val="Standard"/>
  </w:style>
  <w:style w:type="paragraph" w:customStyle="1" w:styleId="Rechtsfett">
    <w:name w:val="Rechts fett"/>
    <w:basedOn w:val="Rechts"/>
    <w:rPr>
      <w:b/>
    </w:rPr>
  </w:style>
  <w:style w:type="paragraph" w:customStyle="1" w:styleId="Betreff">
    <w:name w:val="Betreff"/>
    <w:basedOn w:val="Standard"/>
    <w:rPr>
      <w:b/>
    </w:rPr>
  </w:style>
  <w:style w:type="paragraph" w:styleId="Sprechblasentext">
    <w:name w:val="Balloon Text"/>
    <w:basedOn w:val="Standard"/>
    <w:semiHidden/>
    <w:rPr>
      <w:rFonts w:ascii="Tahoma" w:hAnsi="Tahoma" w:cs="Tahoma"/>
      <w:sz w:val="16"/>
      <w:szCs w:val="16"/>
    </w:rPr>
  </w:style>
  <w:style w:type="character" w:styleId="Seitenzahl">
    <w:name w:val="page number"/>
    <w:basedOn w:val="Absatz-Standardschriftar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4162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HU-Briefbogen 1.0</vt:lpstr>
    </vt:vector>
  </TitlesOfParts>
  <Company>doppelpunkt / HU - CMS</Company>
  <LinksUpToDate>false</LinksUpToDate>
  <CharactersWithSpaces>4749</CharactersWithSpaces>
  <SharedDoc>false</SharedDoc>
  <HLinks>
    <vt:vector size="12" baseType="variant">
      <vt:variant>
        <vt:i4>7798898</vt:i4>
      </vt:variant>
      <vt:variant>
        <vt:i4>1338</vt:i4>
      </vt:variant>
      <vt:variant>
        <vt:i4>1025</vt:i4>
      </vt:variant>
      <vt:variant>
        <vt:i4>1</vt:i4>
      </vt:variant>
      <vt:variant>
        <vt:lpwstr>Schrift</vt:lpwstr>
      </vt:variant>
      <vt:variant>
        <vt:lpwstr/>
      </vt:variant>
      <vt:variant>
        <vt:i4>9437211</vt:i4>
      </vt:variant>
      <vt:variant>
        <vt:i4>1340</vt:i4>
      </vt:variant>
      <vt:variant>
        <vt:i4>1026</vt:i4>
      </vt:variant>
      <vt:variant>
        <vt:i4>1</vt:i4>
      </vt:variant>
      <vt:variant>
        <vt:lpwstr>Köpfe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HU-Briefbogen 1.0</dc:title>
  <dc:subject>Corporate Design der Humboldt-Universität zu Berlin</dc:subject>
  <dc:creator>REWI</dc:creator>
  <cp:keywords>02.02.2005</cp:keywords>
  <dc:description>Entwurf: Atelier doppelpunkt, Berlin_x000d_
Technische Umsetzung: HU - CMS</dc:description>
  <cp:lastModifiedBy>Roland Rixecker</cp:lastModifiedBy>
  <cp:revision>4</cp:revision>
  <dcterms:created xsi:type="dcterms:W3CDTF">2021-10-11T08:44:00Z</dcterms:created>
  <dcterms:modified xsi:type="dcterms:W3CDTF">2021-10-18T08:42:00Z</dcterms:modified>
</cp:coreProperties>
</file>