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LearnHub – User Acceptance Testing (UAT) Report</w:t>
      </w:r>
    </w:p>
    <w:p>
      <w:r>
        <w:t>Project Name: LearnHub</w:t>
      </w:r>
    </w:p>
    <w:p>
      <w:r>
        <w:t>Team ID: LTVIP2025TMID55173</w:t>
      </w:r>
    </w:p>
    <w:p>
      <w:r>
        <w:t>Date: 22nd June 2025</w:t>
      </w:r>
    </w:p>
    <w:p>
      <w:pPr>
        <w:pStyle w:val="Heading1"/>
      </w:pPr>
      <w:r>
        <w:t>1. Introduction</w:t>
      </w:r>
    </w:p>
    <w:p>
      <w:r>
        <w:t>User Acceptance Testing (UAT) is conducted to validate that the LearnHub platform meets user requirements and delivers the expected user experience across core functionalities.</w:t>
      </w:r>
    </w:p>
    <w:p>
      <w:pPr>
        <w:pStyle w:val="Heading1"/>
      </w:pPr>
      <w:r>
        <w:t>2. Objectives</w:t>
      </w:r>
    </w:p>
    <w:p>
      <w:r>
        <w:t>- Verify platform functionality against expected outcomes</w:t>
      </w:r>
    </w:p>
    <w:p>
      <w:r>
        <w:t>- Ensure real users can navigate and utilize the platform effectively</w:t>
      </w:r>
    </w:p>
    <w:p>
      <w:r>
        <w:t>- Identify final usability or interface issues</w:t>
      </w:r>
    </w:p>
    <w:p>
      <w:pPr>
        <w:pStyle w:val="Heading1"/>
      </w:pPr>
      <w:r>
        <w:t>3. Test Environment</w:t>
      </w:r>
    </w:p>
    <w:p>
      <w:r>
        <w:t>- Platform: Web Application</w:t>
      </w:r>
    </w:p>
    <w:p>
      <w:r>
        <w:t>- Devices Used: Laptop, Mobile Phone</w:t>
      </w:r>
    </w:p>
    <w:p>
      <w:r>
        <w:t>- Browsers Tested: Chrome, Firefox</w:t>
      </w:r>
    </w:p>
    <w:p>
      <w:r>
        <w:t>- Testers: 3 students, 2 educators</w:t>
      </w:r>
    </w:p>
    <w:p>
      <w:pPr>
        <w:pStyle w:val="Heading1"/>
      </w:pPr>
      <w:r>
        <w:t>4. UAT Test Scenarios – Sample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Scenario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Actual Result</w:t>
            </w:r>
          </w:p>
        </w:tc>
        <w:tc>
          <w:tcPr>
            <w:tcW w:type="dxa" w:w="2160"/>
          </w:tcPr>
          <w:p>
            <w:r>
              <w:t>Status (Pass/Fail)</w:t>
            </w:r>
          </w:p>
        </w:tc>
      </w:tr>
      <w:tr>
        <w:tc>
          <w:tcPr>
            <w:tcW w:type="dxa" w:w="2160"/>
          </w:tcPr>
          <w:p>
            <w:r>
              <w:t>User Registration</w:t>
            </w:r>
          </w:p>
        </w:tc>
        <w:tc>
          <w:tcPr>
            <w:tcW w:type="dxa" w:w="2160"/>
          </w:tcPr>
          <w:p>
            <w:r>
              <w:t>User successfully registers with email</w:t>
            </w:r>
          </w:p>
        </w:tc>
        <w:tc>
          <w:tcPr>
            <w:tcW w:type="dxa" w:w="2160"/>
          </w:tcPr>
          <w:p>
            <w:r>
              <w:t>Registration form works; confirmation email received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Login Functionality</w:t>
            </w:r>
          </w:p>
        </w:tc>
        <w:tc>
          <w:tcPr>
            <w:tcW w:type="dxa" w:w="2160"/>
          </w:tcPr>
          <w:p>
            <w:r>
              <w:t>User logs in with valid credentials</w:t>
            </w:r>
          </w:p>
        </w:tc>
        <w:tc>
          <w:tcPr>
            <w:tcW w:type="dxa" w:w="2160"/>
          </w:tcPr>
          <w:p>
            <w:r>
              <w:t>Login successful; redirects to dashboard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Enroll in Course</w:t>
            </w:r>
          </w:p>
        </w:tc>
        <w:tc>
          <w:tcPr>
            <w:tcW w:type="dxa" w:w="2160"/>
          </w:tcPr>
          <w:p>
            <w:r>
              <w:t>User enrolls and gets access to course content</w:t>
            </w:r>
          </w:p>
        </w:tc>
        <w:tc>
          <w:tcPr>
            <w:tcW w:type="dxa" w:w="2160"/>
          </w:tcPr>
          <w:p>
            <w:r>
              <w:t>Enrolled successfully; video and materials accessible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Language Toggle</w:t>
            </w:r>
          </w:p>
        </w:tc>
        <w:tc>
          <w:tcPr>
            <w:tcW w:type="dxa" w:w="2160"/>
          </w:tcPr>
          <w:p>
            <w:r>
              <w:t>Platform updates content language correctly</w:t>
            </w:r>
          </w:p>
        </w:tc>
        <w:tc>
          <w:tcPr>
            <w:tcW w:type="dxa" w:w="2160"/>
          </w:tcPr>
          <w:p>
            <w:r>
              <w:t>Language changes reflected instantly on UI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Educator Upload Course</w:t>
            </w:r>
          </w:p>
        </w:tc>
        <w:tc>
          <w:tcPr>
            <w:tcW w:type="dxa" w:w="2160"/>
          </w:tcPr>
          <w:p>
            <w:r>
              <w:t>Educator uploads content and it appears correctly</w:t>
            </w:r>
          </w:p>
        </w:tc>
        <w:tc>
          <w:tcPr>
            <w:tcW w:type="dxa" w:w="2160"/>
          </w:tcPr>
          <w:p>
            <w:r>
              <w:t>Course uploaded, but video preview fails to load</w:t>
            </w:r>
          </w:p>
        </w:tc>
        <w:tc>
          <w:tcPr>
            <w:tcW w:type="dxa" w:w="2160"/>
          </w:tcPr>
          <w:p>
            <w:r>
              <w:t>Fail</w:t>
            </w:r>
          </w:p>
        </w:tc>
      </w:tr>
    </w:tbl>
    <w:p>
      <w:pPr>
        <w:pStyle w:val="Heading1"/>
      </w:pPr>
      <w:r>
        <w:t>5. UAT Sign-off</w:t>
      </w:r>
    </w:p>
    <w:p>
      <w:r>
        <w:t>Tested By: Team LTVIP2025TMID55173</w:t>
      </w:r>
    </w:p>
    <w:p>
      <w:r>
        <w:t>Date: 22nd June 2025</w:t>
      </w:r>
    </w:p>
    <w:p>
      <w:r>
        <w:t>Remarks: Overall functionality is stable for launch. Educator video upload issue needs resolution before production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