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000"/>
      </w:tblGrid>
      <w:tr w:rsidR="004B7E44" w14:paraId="2DB2C2BF" w14:textId="77777777" w:rsidTr="004B7E44">
        <w:trPr>
          <w:trHeight w:val="2536"/>
        </w:trPr>
        <w:tc>
          <w:tcPr>
            <w:tcW w:w="8541" w:type="dxa"/>
            <w:tcBorders>
              <w:top w:val="nil"/>
              <w:left w:val="nil"/>
              <w:bottom w:val="nil"/>
              <w:right w:val="nil"/>
            </w:tcBorders>
          </w:tcPr>
          <w:p w14:paraId="14CA12A9" w14:textId="77777777" w:rsidR="004B7E44" w:rsidRDefault="004B7E44" w:rsidP="004B7E44">
            <w:r>
              <w:rPr>
                <w:noProof/>
                <w:lang w:bidi="es-ES"/>
              </w:rPr>
              <mc:AlternateContent>
                <mc:Choice Requires="wps">
                  <w:drawing>
                    <wp:inline distT="0" distB="0" distL="0" distR="0" wp14:anchorId="5BFE96AA" wp14:editId="1C39CF70">
                      <wp:extent cx="5715000" cy="1352550"/>
                      <wp:effectExtent l="0" t="0" r="0" b="0"/>
                      <wp:docPr id="8" name="Cuadro de texto 8"/>
                      <wp:cNvGraphicFramePr/>
                      <a:graphic xmlns:a="http://schemas.openxmlformats.org/drawingml/2006/main">
                        <a:graphicData uri="http://schemas.microsoft.com/office/word/2010/wordprocessingShape">
                          <wps:wsp>
                            <wps:cNvSpPr txBox="1"/>
                            <wps:spPr>
                              <a:xfrm>
                                <a:off x="0" y="0"/>
                                <a:ext cx="5715000" cy="1352550"/>
                              </a:xfrm>
                              <a:prstGeom prst="rect">
                                <a:avLst/>
                              </a:prstGeom>
                              <a:noFill/>
                              <a:ln w="6350">
                                <a:noFill/>
                              </a:ln>
                            </wps:spPr>
                            <wps:txbx>
                              <w:txbxContent>
                                <w:p w14:paraId="48B0270B" w14:textId="77777777" w:rsidR="000F6519" w:rsidRDefault="000F6519" w:rsidP="004B7E44">
                                  <w:pPr>
                                    <w:pStyle w:val="Ttulo"/>
                                  </w:pPr>
                                </w:p>
                                <w:p w14:paraId="4533C1B8" w14:textId="413FD3E1" w:rsidR="004B7E44" w:rsidRPr="004B7E44" w:rsidRDefault="000F6519" w:rsidP="004B7E44">
                                  <w:pPr>
                                    <w:pStyle w:val="Ttulo"/>
                                  </w:pPr>
                                  <w:r>
                                    <w:t>ACTIVIDADES TEMA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FE96AA" id="_x0000_t202" coordsize="21600,21600" o:spt="202" path="m,l,21600r21600,l21600,xe">
                      <v:stroke joinstyle="miter"/>
                      <v:path gradientshapeok="t" o:connecttype="rect"/>
                    </v:shapetype>
                    <v:shape id="Cuadro de texto 8" o:spid="_x0000_s1026" type="#_x0000_t202" style="width:450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5eMwIAAFkEAAAOAAAAZHJzL2Uyb0RvYy54bWysVF1v2yAUfZ+0/4B4X2yncdtZcaosVaZJ&#10;UVspnfpMMMSWMJcBiZ39+l2w02bdnqa94Av3cj/OOXh+17eKHIV1DeiSZpOUEqE5VI3el/T78/rT&#10;LSXOM10xBVqU9CQcvVt8/DDvTCGmUIOqhCWYRLuiMyWtvTdFkjhei5a5CRih0SnBtszj1u6TyrIO&#10;s7cqmabpddKBrYwFLpzD0/vBSRcxv5SC+0cpnfBElRR783G1cd2FNVnMWbG3zNQNH9tg/9BFyxqN&#10;RV9T3TPPyME2f6RqG27BgfQTDm0CUjZcxBlwmix9N822ZkbEWRAcZ15hcv8vLX84PlnSVCVFojRr&#10;kaLVgVUWSCWIF70HchtA6owrMHZrMNr3X6BHss/nDg/D7L20bfjiVAT9CPfpFWLMRDge5jdZnqbo&#10;4ujLrvJpnkcSkrfrxjr/VUBLglFSixxGaNlx4zy2gqHnkFBNw7pRKvKoNOlKen2FKX/z4A2l8WIY&#10;Ymg2WL7f9eNkO6hOOJiFQR/O8HWDxTfM+SdmURDYMIrcP+IiFWARGC1KarA//3Ye4pEn9FLSocBK&#10;6n4cmBWUqG8aGfyczWZBkXEzy2+muLGXnt2lRx/aFaCGM3xOhkczxHt1NqWF9gXfwjJURRfTHGuX&#10;1J/NlR9kj2+Ji+UyBqEGDfMbvTU8pA6gBWif+xdmzYh/EMEDnKXIinc0DLED3MuDB9lEjgLAA6oj&#10;7qjfSN341sIDudzHqLc/wuIXAAAA//8DAFBLAwQUAAYACAAAACEAtT5kp9wAAAAFAQAADwAAAGRy&#10;cy9kb3ducmV2LnhtbEyPQUvDQBCF74L/YRnBm91tRKkxm1ICRRA9tPbibZKdJsHd2ZjdttFf7+ql&#10;Xh483vDeN8VyclYcaQy9Zw3zmQJB3HjTc6th97a+WYAIEdmg9UwavijAsry8KDA3/sQbOm5jK1IJ&#10;hxw1dDEOuZSh6chhmPmBOGV7PzqMyY6tNCOeUrmzMlPqXjrsOS10OFDVUfOxPTgNz9X6FTd15hbf&#10;tnp62a+Gz937ndbXV9PqEUSkKZ6P4Rc/oUOZmGp/YBOE1ZAeiX+asgelkq01ZPNbBbIs5H/68gcA&#10;AP//AwBQSwECLQAUAAYACAAAACEAtoM4kv4AAADhAQAAEwAAAAAAAAAAAAAAAAAAAAAAW0NvbnRl&#10;bnRfVHlwZXNdLnhtbFBLAQItABQABgAIAAAAIQA4/SH/1gAAAJQBAAALAAAAAAAAAAAAAAAAAC8B&#10;AABfcmVscy8ucmVsc1BLAQItABQABgAIAAAAIQBMvO5eMwIAAFkEAAAOAAAAAAAAAAAAAAAAAC4C&#10;AABkcnMvZTJvRG9jLnhtbFBLAQItABQABgAIAAAAIQC1PmSn3AAAAAUBAAAPAAAAAAAAAAAAAAAA&#10;AI0EAABkcnMvZG93bnJldi54bWxQSwUGAAAAAAQABADzAAAAlgUAAAAA&#10;" filled="f" stroked="f" strokeweight=".5pt">
                      <v:textbox>
                        <w:txbxContent>
                          <w:p w14:paraId="48B0270B" w14:textId="77777777" w:rsidR="000F6519" w:rsidRDefault="000F6519" w:rsidP="004B7E44">
                            <w:pPr>
                              <w:pStyle w:val="Ttulo"/>
                            </w:pPr>
                          </w:p>
                          <w:p w14:paraId="4533C1B8" w14:textId="413FD3E1" w:rsidR="004B7E44" w:rsidRPr="004B7E44" w:rsidRDefault="000F6519" w:rsidP="004B7E44">
                            <w:pPr>
                              <w:pStyle w:val="Ttulo"/>
                            </w:pPr>
                            <w:r>
                              <w:t>ACTIVIDADES TEMA 2</w:t>
                            </w:r>
                          </w:p>
                        </w:txbxContent>
                      </v:textbox>
                      <w10:anchorlock/>
                    </v:shape>
                  </w:pict>
                </mc:Fallback>
              </mc:AlternateContent>
            </w:r>
          </w:p>
          <w:p w14:paraId="273A9106" w14:textId="77777777" w:rsidR="004B7E44" w:rsidRDefault="004B7E44" w:rsidP="004B7E44">
            <w:r>
              <w:rPr>
                <w:noProof/>
                <w:lang w:bidi="es-ES"/>
              </w:rPr>
              <mc:AlternateContent>
                <mc:Choice Requires="wps">
                  <w:drawing>
                    <wp:inline distT="0" distB="0" distL="0" distR="0" wp14:anchorId="44E0AB47" wp14:editId="7A178D1E">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1917BB"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K4QEAACEEAAAOAAAAZHJzL2Uyb0RvYy54bWysU8mOGyEQvUfKPyDucbtHGmfUcnsOHk0u&#10;UWJl+QAMhRuJTUC623+fgl48ykSREuXCUtR7vHoU+8fRaNJDiMrZltabLSVguRPKXlr6/dvzuwdK&#10;YmJWMO0stPQKkT4e3r7ZD76BO9c5LSAQJLGxGXxLu5R8U1WRd2BY3DgPFg+lC4Yl3IZLJQIbkN3o&#10;6m673VWDC8IHxyFGjD5Nh/RQ+KUEnj5LGSER3VLUlsoYynjOY3XYs+YSmO8Un2Wwf1BhmLJ46Ur1&#10;xBIjP4J6RWUUDy46mTbcmcpJqTiUGrCaevtLNV875qHUguZEv9oU/x8t/9SfAlGipfeUWGbwiY74&#10;UDy5QEKeCMYFRI6eCdWriHEBJMGYXDZv8LFBjqM9hXkX/SlkJ0YZTJ6xRjIWw6+r4YgmHIPvH+53&#10;dU0JX46qG86HmD6AMyQvWqqVzVawhvUfY8K7MHVJyWFtyYCEO2yKkhadVuJZaZ0PSzvBUQfSM2yE&#10;86XO2pHhRRbutMVgrmiqoazSVcPE/wUkGoWq6+mC3KI3TsY52LTwaovZGSZRwQqclf0JOOdnKJT2&#10;/Rvwiig3O5tWsFHWhd/JTuMiWU75iwNT3dmCsxPX8rrFGuzD4tz8Z3Kjv9wX+O1nH34CAAD//wMA&#10;UEsDBBQABgAIAAAAIQAD5PbX2QAAAAIBAAAPAAAAZHJzL2Rvd25yZXYueG1sTI9PS8NAEMXvgt9h&#10;GcGb3VhBS5pNCWJB8CD9o71Os9MkuDubZrdp/PZuerGXB483vPebbDFYI3rqfONYweMkAUFcOt1w&#10;pWC7WT7MQPiArNE4JgW/5GGR395kmGp35hX161CJWMI+RQV1CG0qpS9rsugnriWO2cF1FkO0XSV1&#10;h+dYbo2cJsmztNhwXKixpdeayp/1ySr4+ij025aq4+7b9J/F4V0eh2Wv1P3dUMxBBBrC/zGM+BEd&#10;8si0dyfWXhgF8ZFw0TGbPr2A2I9W5pm8Rs//AAAA//8DAFBLAQItABQABgAIAAAAIQC2gziS/gAA&#10;AOEBAAATAAAAAAAAAAAAAAAAAAAAAABbQ29udGVudF9UeXBlc10ueG1sUEsBAi0AFAAGAAgAAAAh&#10;ADj9If/WAAAAlAEAAAsAAAAAAAAAAAAAAAAALwEAAF9yZWxzLy5yZWxzUEsBAi0AFAAGAAgAAAAh&#10;AD9FUUrhAQAAIQQAAA4AAAAAAAAAAAAAAAAALgIAAGRycy9lMm9Eb2MueG1sUEsBAi0AFAAGAAgA&#10;AAAhAAPk9tfZAAAAAgEAAA8AAAAAAAAAAAAAAAAAOwQAAGRycy9kb3ducmV2LnhtbFBLBQYAAAAA&#10;BAAEAPMAAABBBQAAAAA=&#10;" strokecolor="white [3212]" strokeweight="6pt">
                      <w10:anchorlock/>
                    </v:line>
                  </w:pict>
                </mc:Fallback>
              </mc:AlternateContent>
            </w:r>
          </w:p>
          <w:p w14:paraId="0CDA4C6E" w14:textId="77777777" w:rsidR="004B7E44" w:rsidRDefault="004B7E44" w:rsidP="004B7E44">
            <w:r>
              <w:rPr>
                <w:noProof/>
                <w:lang w:bidi="es-ES"/>
              </w:rPr>
              <mc:AlternateContent>
                <mc:Choice Requires="wps">
                  <w:drawing>
                    <wp:inline distT="0" distB="0" distL="0" distR="0" wp14:anchorId="748DBF4A" wp14:editId="4C633E48">
                      <wp:extent cx="5138670" cy="1828800"/>
                      <wp:effectExtent l="0" t="0" r="0" b="0"/>
                      <wp:docPr id="3" name="Cuadro de texto 3"/>
                      <wp:cNvGraphicFramePr/>
                      <a:graphic xmlns:a="http://schemas.openxmlformats.org/drawingml/2006/main">
                        <a:graphicData uri="http://schemas.microsoft.com/office/word/2010/wordprocessingShape">
                          <wps:wsp>
                            <wps:cNvSpPr txBox="1"/>
                            <wps:spPr>
                              <a:xfrm>
                                <a:off x="0" y="0"/>
                                <a:ext cx="5138670" cy="1828800"/>
                              </a:xfrm>
                              <a:prstGeom prst="rect">
                                <a:avLst/>
                              </a:prstGeom>
                              <a:noFill/>
                              <a:ln w="6350">
                                <a:noFill/>
                              </a:ln>
                            </wps:spPr>
                            <wps:txbx>
                              <w:txbxContent>
                                <w:p w14:paraId="0231B96F" w14:textId="6A1F162A" w:rsidR="004B7E44" w:rsidRPr="004B7E44" w:rsidRDefault="000F6519" w:rsidP="004B7E44">
                                  <w:pPr>
                                    <w:pStyle w:val="Subttulo"/>
                                  </w:pPr>
                                  <w:r>
                                    <w:t>DYNAMICS NAV 2018 &amp; 365 BUSINESS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8DBF4A" id="Cuadro de texto 3" o:spid="_x0000_s1027" type="#_x0000_t202" style="width:404.6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IENwIAAGAEAAAOAAAAZHJzL2Uyb0RvYy54bWysVE1v2zAMvQ/YfxB0X2znq6kRp8hSZBgQ&#10;tAXSoWdFlmIDlqhJSuzs14+SkzTodhp2kSmRosj3Hj1/6FRDjsK6GnRBs0FKidAcylrvC/rjdf1l&#10;RonzTJesAS0KehKOPiw+f5q3JhdDqKAphSWYRLu8NQWtvDd5kjheCcXcAIzQ6JRgFfO4tfuktKzF&#10;7KpJhmk6TVqwpbHAhXN4+tg76SLml1Jw/yylE540BcXafFxtXHdhTRZzlu8tM1XNz2Wwf6hCsVrj&#10;o9dUj8wzcrD1H6lUzS04kH7AQSUgZc1F7AG7ydIP3WwrZkTsBcFx5gqT+39p+dPxxZK6LOiIEs0U&#10;UrQ6sNICKQXxovNARgGk1rgcY7cGo333FTok+3Lu8DD03kmrwhe7IuhHuE9XiDET4Xg4yUaz6R26&#10;OPqy2XA2SyMJyft1Y53/JkCRYBTUIocRWnbcOI+lYOglJLymYV03TeSx0aQt6HQ0SeOFqwdvNBov&#10;hib6YoPlu10XO782soPyhP1Z6GXiDF/XWMOGOf/CLOoC60at+2dcZAP4FpwtSiqwv/52HuKRLvRS&#10;0qLOCup+HpgVlDTfNRJ5n43HQZhxM57cDXFjbz27W48+qBWglDOcKsOjGeJ9czGlBfWGI7EMr6KL&#10;aY5vF9RfzJXv1Y8jxcVyGYNQiob5jd4aHlIHVAPCr90bs+ZMQ9DCE1wUyfIPbPSxPR/LgwdZR6oC&#10;zj2qZ/hRxpHB88iFObndx6j3H8PiNwAAAP//AwBQSwMEFAAGAAgAAAAhAEghae/cAAAABQEAAA8A&#10;AABkcnMvZG93bnJldi54bWxMj09LxDAQxe+C3yGM4M1NLCixNl2WwiKIHvbPxdu0mW2LzaQ22d3q&#10;pzd60cvA4z3e+02xnN0gTjSF3rOB24UCQdx423NrYL9b32gQISJbHDyTgU8KsCwvLwrMrT/zhk7b&#10;2IpUwiFHA12MYy5laDpyGBZ+JE7ewU8OY5JTK+2E51TuBpkpdS8d9pwWOhyp6qh53x6dgedq/Yqb&#10;OnP6a6ieXg6r8WP/dmfM9dW8egQRaY5/YfjBT+hQJqbaH9kGMRhIj8TfmzytHjIQtYFMawWyLOR/&#10;+vIbAAD//wMAUEsBAi0AFAAGAAgAAAAhALaDOJL+AAAA4QEAABMAAAAAAAAAAAAAAAAAAAAAAFtD&#10;b250ZW50X1R5cGVzXS54bWxQSwECLQAUAAYACAAAACEAOP0h/9YAAACUAQAACwAAAAAAAAAAAAAA&#10;AAAvAQAAX3JlbHMvLnJlbHNQSwECLQAUAAYACAAAACEA2keyBDcCAABgBAAADgAAAAAAAAAAAAAA&#10;AAAuAgAAZHJzL2Uyb0RvYy54bWxQSwECLQAUAAYACAAAACEASCFp79wAAAAFAQAADwAAAAAAAAAA&#10;AAAAAACRBAAAZHJzL2Rvd25yZXYueG1sUEsFBgAAAAAEAAQA8wAAAJoFAAAAAA==&#10;" filled="f" stroked="f" strokeweight=".5pt">
                      <v:textbox>
                        <w:txbxContent>
                          <w:p w14:paraId="0231B96F" w14:textId="6A1F162A" w:rsidR="004B7E44" w:rsidRPr="004B7E44" w:rsidRDefault="000F6519" w:rsidP="004B7E44">
                            <w:pPr>
                              <w:pStyle w:val="Subttulo"/>
                            </w:pPr>
                            <w:r>
                              <w:t>DYNAMICS NAV 2018 &amp; 365 BUSINESS CENTRAL</w:t>
                            </w:r>
                          </w:p>
                        </w:txbxContent>
                      </v:textbox>
                      <w10:anchorlock/>
                    </v:shape>
                  </w:pict>
                </mc:Fallback>
              </mc:AlternateContent>
            </w:r>
          </w:p>
        </w:tc>
      </w:tr>
      <w:tr w:rsidR="004B7E44" w14:paraId="58565D44" w14:textId="77777777" w:rsidTr="004B7E44">
        <w:trPr>
          <w:trHeight w:val="3814"/>
        </w:trPr>
        <w:tc>
          <w:tcPr>
            <w:tcW w:w="8541" w:type="dxa"/>
            <w:tcBorders>
              <w:top w:val="nil"/>
              <w:left w:val="nil"/>
              <w:bottom w:val="nil"/>
              <w:right w:val="nil"/>
            </w:tcBorders>
            <w:vAlign w:val="bottom"/>
          </w:tcPr>
          <w:p w14:paraId="3DE5E85D" w14:textId="47D358F7" w:rsidR="004B7E44" w:rsidRDefault="004B7E44" w:rsidP="004B7E44">
            <w:r>
              <w:rPr>
                <w:noProof/>
                <w:lang w:bidi="es-ES"/>
              </w:rPr>
              <mc:AlternateContent>
                <mc:Choice Requires="wps">
                  <w:drawing>
                    <wp:inline distT="0" distB="0" distL="0" distR="0" wp14:anchorId="31D5E0BD" wp14:editId="46DFF766">
                      <wp:extent cx="3505200" cy="1581150"/>
                      <wp:effectExtent l="0" t="0" r="0" b="0"/>
                      <wp:docPr id="6" name="Cuadro de texto 6"/>
                      <wp:cNvGraphicFramePr/>
                      <a:graphic xmlns:a="http://schemas.openxmlformats.org/drawingml/2006/main">
                        <a:graphicData uri="http://schemas.microsoft.com/office/word/2010/wordprocessingShape">
                          <wps:wsp>
                            <wps:cNvSpPr txBox="1"/>
                            <wps:spPr>
                              <a:xfrm>
                                <a:off x="0" y="0"/>
                                <a:ext cx="3505200" cy="1581150"/>
                              </a:xfrm>
                              <a:prstGeom prst="rect">
                                <a:avLst/>
                              </a:prstGeom>
                              <a:noFill/>
                              <a:ln w="6350">
                                <a:noFill/>
                              </a:ln>
                            </wps:spPr>
                            <wps:txbx>
                              <w:txbxContent>
                                <w:p w14:paraId="4E74522F" w14:textId="77777777" w:rsidR="000F6519" w:rsidRDefault="000F6519" w:rsidP="004B7E44">
                                  <w:pPr>
                                    <w:pStyle w:val="Ttulo1"/>
                                    <w:rPr>
                                      <w:lang w:bidi="es-ES"/>
                                    </w:rPr>
                                  </w:pPr>
                                </w:p>
                                <w:p w14:paraId="102835C4" w14:textId="77777777" w:rsidR="000F6519" w:rsidRDefault="000F6519" w:rsidP="004B7E44">
                                  <w:pPr>
                                    <w:pStyle w:val="Ttulo1"/>
                                    <w:rPr>
                                      <w:lang w:bidi="es-ES"/>
                                    </w:rPr>
                                  </w:pPr>
                                </w:p>
                                <w:p w14:paraId="21B70CEB" w14:textId="77777777" w:rsidR="000F6519" w:rsidRDefault="000F6519" w:rsidP="004B7E44">
                                  <w:pPr>
                                    <w:pStyle w:val="Ttulo1"/>
                                    <w:rPr>
                                      <w:lang w:bidi="es-ES"/>
                                    </w:rPr>
                                  </w:pPr>
                                </w:p>
                                <w:p w14:paraId="42DD457F" w14:textId="7D96D23F" w:rsidR="004B7E44" w:rsidRPr="004B7E44" w:rsidRDefault="000F6519" w:rsidP="004B7E44">
                                  <w:pPr>
                                    <w:pStyle w:val="Ttulo1"/>
                                  </w:pPr>
                                  <w:bookmarkStart w:id="0" w:name="_Toc148955249"/>
                                  <w:r>
                                    <w:t xml:space="preserve">Mario </w:t>
                                  </w:r>
                                  <w:proofErr w:type="spellStart"/>
                                  <w:r>
                                    <w:t>Ortúñez</w:t>
                                  </w:r>
                                  <w:proofErr w:type="spellEnd"/>
                                  <w:r>
                                    <w:t xml:space="preserve"> Sanz</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D5E0BD" id="Cuadro de texto 6" o:spid="_x0000_s1028" type="#_x0000_t202" style="width:276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1dBNQIAAGAEAAAOAAAAZHJzL2Uyb0RvYy54bWysVFFv2yAQfp+0/4B4XxxnSdZacaosVaZJ&#10;VVspnfpMMMSWgGNAYme/fgeO06jb07QXfHDH3X3fd3hx12lFjsL5BkxJ89GYEmE4VI3Zl/THy+bT&#10;DSU+MFMxBUaU9CQ8vVt+/LBobSEmUIOqhCOYxPiitSWtQ7BFlnleC838CKww6JTgNAu4dfuscqzF&#10;7Fplk/F4nrXgKuuAC+/x9L530mXKL6Xg4UlKLwJRJcXeQlpdWndxzZYLVuwds3XDz22wf+hCs8Zg&#10;0UuqexYYObjmj1S64Q48yDDioDOQsuEiYUA0+fgdmm3NrEhYkBxvLzT5/5eWPx6fHWmqks4pMUyj&#10;ROsDqxyQSpAgugBkHklqrS8wdmsxOnRfoUOxh3OPhxF7J52OX0RF0I90ny4UYybC8fDzbDxD3Sjh&#10;6MtnN3k+SyJkb9et8+GbAE2iUVKHGiZq2fHBB2wFQ4eQWM3AplEq6agMaREI1kgXLh68oQxejCD6&#10;ZqMVul2XkE8GIDuoTojPQT8m3vJNgz08MB+emcO5wL5x1sMTLlIB1oKzRUkN7tffzmM8yoVeSlqc&#10;s5L6nwfmBCXqu0Ehb/PpNA5m2kxnXya4cdee3bXHHPQacJRzfFWWJzPGBzWY0oF+xSexilXRxQzH&#10;2iUNg7kO/fTjk+JitUpBOIqWhQeztTymjqxGhl+6V+bsWYY4C48wTCQr3qnRx/Z6rA4BZJOkijz3&#10;rJ7pxzFOCp6fXHwn1/sU9fZjWP4GAAD//wMAUEsDBBQABgAIAAAAIQACIR463QAAAAUBAAAPAAAA&#10;ZHJzL2Rvd25yZXYueG1sTI9PS8NAEMXvgt9hGcGb3RiM1DSbUgJFED209uJtkp0mofsnZrdt9NM7&#10;eqmXB483vPebYjlZI040ht47BfezBAS5xuvetQp27+u7OYgQ0Wk03pGCLwqwLK+vCsy1P7sNnbax&#10;FVziQo4KuhiHXMrQdGQxzPxAjrO9Hy1GtmMr9YhnLrdGpknyKC32jhc6HKjqqDlsj1bBS7V+w02d&#10;2vm3qZ5f96vhc/eRKXV7M60WICJN8XIMv/iMDiUz1f7odBBGAT8S/5SzLEvZ1grSh6cEZFnI//Tl&#10;DwAAAP//AwBQSwECLQAUAAYACAAAACEAtoM4kv4AAADhAQAAEwAAAAAAAAAAAAAAAAAAAAAAW0Nv&#10;bnRlbnRfVHlwZXNdLnhtbFBLAQItABQABgAIAAAAIQA4/SH/1gAAAJQBAAALAAAAAAAAAAAAAAAA&#10;AC8BAABfcmVscy8ucmVsc1BLAQItABQABgAIAAAAIQAcc1dBNQIAAGAEAAAOAAAAAAAAAAAAAAAA&#10;AC4CAABkcnMvZTJvRG9jLnhtbFBLAQItABQABgAIAAAAIQACIR463QAAAAUBAAAPAAAAAAAAAAAA&#10;AAAAAI8EAABkcnMvZG93bnJldi54bWxQSwUGAAAAAAQABADzAAAAmQUAAAAA&#10;" filled="f" stroked="f" strokeweight=".5pt">
                      <v:textbox>
                        <w:txbxContent>
                          <w:p w14:paraId="4E74522F" w14:textId="77777777" w:rsidR="000F6519" w:rsidRDefault="000F6519" w:rsidP="004B7E44">
                            <w:pPr>
                              <w:pStyle w:val="Ttulo1"/>
                              <w:rPr>
                                <w:lang w:bidi="es-ES"/>
                              </w:rPr>
                            </w:pPr>
                          </w:p>
                          <w:p w14:paraId="102835C4" w14:textId="77777777" w:rsidR="000F6519" w:rsidRDefault="000F6519" w:rsidP="004B7E44">
                            <w:pPr>
                              <w:pStyle w:val="Ttulo1"/>
                              <w:rPr>
                                <w:lang w:bidi="es-ES"/>
                              </w:rPr>
                            </w:pPr>
                          </w:p>
                          <w:p w14:paraId="21B70CEB" w14:textId="77777777" w:rsidR="000F6519" w:rsidRDefault="000F6519" w:rsidP="004B7E44">
                            <w:pPr>
                              <w:pStyle w:val="Ttulo1"/>
                              <w:rPr>
                                <w:lang w:bidi="es-ES"/>
                              </w:rPr>
                            </w:pPr>
                          </w:p>
                          <w:p w14:paraId="42DD457F" w14:textId="7D96D23F" w:rsidR="004B7E44" w:rsidRPr="004B7E44" w:rsidRDefault="000F6519" w:rsidP="004B7E44">
                            <w:pPr>
                              <w:pStyle w:val="Ttulo1"/>
                            </w:pPr>
                            <w:bookmarkStart w:id="1" w:name="_Toc148955249"/>
                            <w:r>
                              <w:t xml:space="preserve">Mario </w:t>
                            </w:r>
                            <w:proofErr w:type="spellStart"/>
                            <w:r>
                              <w:t>Ortúñez</w:t>
                            </w:r>
                            <w:proofErr w:type="spellEnd"/>
                            <w:r>
                              <w:t xml:space="preserve"> Sanz</w:t>
                            </w:r>
                            <w:bookmarkEnd w:id="1"/>
                          </w:p>
                        </w:txbxContent>
                      </v:textbox>
                      <w10:anchorlock/>
                    </v:shape>
                  </w:pict>
                </mc:Fallback>
              </mc:AlternateContent>
            </w:r>
            <w:r w:rsidR="000F6519">
              <w:rPr>
                <w:noProof/>
                <w:lang w:bidi="es-ES"/>
              </w:rPr>
              <mc:AlternateContent>
                <mc:Choice Requires="wps">
                  <w:drawing>
                    <wp:inline distT="0" distB="0" distL="0" distR="0" wp14:anchorId="1208C6D0" wp14:editId="3DB4EFA1">
                      <wp:extent cx="3162300" cy="962025"/>
                      <wp:effectExtent l="0" t="0" r="0" b="0"/>
                      <wp:docPr id="7" name="Cuadro de texto 7"/>
                      <wp:cNvGraphicFramePr/>
                      <a:graphic xmlns:a="http://schemas.openxmlformats.org/drawingml/2006/main">
                        <a:graphicData uri="http://schemas.microsoft.com/office/word/2010/wordprocessingShape">
                          <wps:wsp>
                            <wps:cNvSpPr txBox="1"/>
                            <wps:spPr>
                              <a:xfrm>
                                <a:off x="0" y="0"/>
                                <a:ext cx="3162300" cy="962025"/>
                              </a:xfrm>
                              <a:prstGeom prst="rect">
                                <a:avLst/>
                              </a:prstGeom>
                              <a:noFill/>
                              <a:ln w="6350">
                                <a:noFill/>
                              </a:ln>
                            </wps:spPr>
                            <wps:txbx>
                              <w:txbxContent>
                                <w:p w14:paraId="3A6B777A" w14:textId="19CD3DDE" w:rsidR="000F6519" w:rsidRPr="004B7E44" w:rsidRDefault="000F6519" w:rsidP="000F6519">
                                  <w:r>
                                    <w:t>2º de 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08C6D0" id="Cuadro de texto 7" o:spid="_x0000_s1029" type="#_x0000_t202" style="width:249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dvNQIAAF8EAAAOAAAAZHJzL2Uyb0RvYy54bWysVE2P2jAQvVfqf7B8LwnhaxcRVpQVVSW0&#10;uxJb7dk4Dolke1zbkNBf37FDWLTtqerFjD2T+XjvDYuHVklyEtbVoHM6HKSUCM2hqPUhpz9eN1/u&#10;KHGe6YJJ0CKnZ+How/Lzp0Vj5iKDCmQhLMEk2s0bk9PKezNPEscroZgbgBEanSVYxTxe7SEpLGsw&#10;u5JJlqbTpAFbGAtcOIevj52TLmP+shTcP5elE57InGJvPp42nvtwJssFmx8sM1XNL22wf+hCsVpj&#10;0WuqR+YZOdr6j1Sq5hYclH7AQSVQljUXcQacZph+mGZXMSPiLAiOM1eY3P9Ly59OL5bURU5nlGim&#10;kKL1kRUWSCGIF60HMgsgNcbNMXZnMNq3X6FFsvt3h49h9ra0KvziVAT9CPf5CjFmIhwfR8NpNkrR&#10;xdF3P83SbBLSJO9fG+v8NwGKBCOnFimMyLLT1vkutA8JxTRsaikjjVKTJqfT0SSNH1w9mFxqrBFm&#10;6HoNlm/3bRx81M+xh+KM41noVOIM39TYw5Y5/8IsygLbRqn7ZzxKCVgLLhYlFdhff3sP8cgWeilp&#10;UGY5dT+PzApK5HeNPN4Px+Ogy3gZT2YZXuytZ3/r0Ue1BlTyEJfK8GiGeC97s7Sg3nAjVqEqupjm&#10;WDunvjfXvhM/bhQXq1UMQiUa5rd6Z3hIHVANCL+2b8yaCw1BCk/QC5LNP7DRxXZ8rI4eyjpSFXDu&#10;UL3AjyqOZF82LqzJ7T1Gvf8vLH8DAAD//wMAUEsDBBQABgAIAAAAIQDOWSyQ3AAAAAUBAAAPAAAA&#10;ZHJzL2Rvd25yZXYueG1sTI9BS8NAEIXvgv9hmYI3u2kxEmM2pQSKIHpo7cXbJLtNQndnY3bbRn+9&#10;oxe9DDze4833itXkrDibMfSeFCzmCQhDjdc9tQr2b5vbDESISBqtJ6Pg0wRYlddXBebaX2hrzrvY&#10;Ci6hkKOCLsYhlzI0nXEY5n4wxN7Bjw4jy7GVesQLlzsrl0lyLx32xB86HEzVmea4OzkFz9XmFbf1&#10;0mVftnp6OayHj/17qtTNbFo/gohmin9h+MFndCiZqfYn0kFYBTwk/l727h4yljWH0kUKsizkf/ry&#10;GwAA//8DAFBLAQItABQABgAIAAAAIQC2gziS/gAAAOEBAAATAAAAAAAAAAAAAAAAAAAAAABbQ29u&#10;dGVudF9UeXBlc10ueG1sUEsBAi0AFAAGAAgAAAAhADj9If/WAAAAlAEAAAsAAAAAAAAAAAAAAAAA&#10;LwEAAF9yZWxzLy5yZWxzUEsBAi0AFAAGAAgAAAAhAOgnB281AgAAXwQAAA4AAAAAAAAAAAAAAAAA&#10;LgIAAGRycy9lMm9Eb2MueG1sUEsBAi0AFAAGAAgAAAAhAM5ZLJDcAAAABQEAAA8AAAAAAAAAAAAA&#10;AAAAjwQAAGRycy9kb3ducmV2LnhtbFBLBQYAAAAABAAEAPMAAACYBQAAAAA=&#10;" filled="f" stroked="f" strokeweight=".5pt">
                      <v:textbox>
                        <w:txbxContent>
                          <w:p w14:paraId="3A6B777A" w14:textId="19CD3DDE" w:rsidR="000F6519" w:rsidRPr="004B7E44" w:rsidRDefault="000F6519" w:rsidP="000F6519">
                            <w:r>
                              <w:t>2º de DAM</w:t>
                            </w:r>
                          </w:p>
                        </w:txbxContent>
                      </v:textbox>
                      <w10:anchorlock/>
                    </v:shape>
                  </w:pict>
                </mc:Fallback>
              </mc:AlternateContent>
            </w:r>
          </w:p>
          <w:p w14:paraId="380FFC7F" w14:textId="2BD504E6" w:rsidR="004B7E44" w:rsidRDefault="004B7E44" w:rsidP="004B7E44"/>
        </w:tc>
      </w:tr>
    </w:tbl>
    <w:p w14:paraId="0444DE56" w14:textId="5ECA25BB" w:rsidR="004B7E44" w:rsidRDefault="008D56C3" w:rsidP="004B7E44">
      <w:r>
        <w:rPr>
          <w:noProof/>
        </w:rPr>
        <w:drawing>
          <wp:anchor distT="0" distB="0" distL="114300" distR="114300" simplePos="0" relativeHeight="251658239" behindDoc="1" locked="0" layoutInCell="1" allowOverlap="1" wp14:anchorId="016917B7" wp14:editId="2067C360">
            <wp:simplePos x="0" y="0"/>
            <wp:positionH relativeFrom="page">
              <wp:align>left</wp:align>
            </wp:positionH>
            <wp:positionV relativeFrom="paragraph">
              <wp:posOffset>-780456</wp:posOffset>
            </wp:positionV>
            <wp:extent cx="7820025" cy="11885930"/>
            <wp:effectExtent l="0" t="0" r="9525"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4784" cy="11893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rPr>
          <w:noProof/>
          <w:lang w:bidi="es-ES"/>
        </w:rPr>
        <mc:AlternateContent>
          <mc:Choice Requires="wps">
            <w:drawing>
              <wp:anchor distT="0" distB="0" distL="114300" distR="114300" simplePos="0" relativeHeight="251659264" behindDoc="1" locked="0" layoutInCell="1" allowOverlap="1" wp14:anchorId="614AC119" wp14:editId="4168DE54">
                <wp:simplePos x="0" y="0"/>
                <wp:positionH relativeFrom="column">
                  <wp:posOffset>-731520</wp:posOffset>
                </wp:positionH>
                <wp:positionV relativeFrom="page">
                  <wp:posOffset>2059940</wp:posOffset>
                </wp:positionV>
                <wp:extent cx="6748145" cy="5984875"/>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4123" id="Rectángulo 2" o:spid="_x0000_s1026" alt="rectángulo de color"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unwIAAKgFAAAOAAAAZHJzL2Uyb0RvYy54bWysVNtqGzEQfS/0H4Te6/UaO3FM1sEkuBRC&#10;EnIhz4pW8gq0GlWSvXb/pt/SH+tIe4mblBZK/SBrNPezZ+b8Yl9rshPOKzAFzUdjSoThUCqzKejT&#10;4/rTnBIfmCmZBiMKehCeXiw/fjhv7EJMoAJdCkcwiPGLxha0CsEusszzStTMj8AKg0oJrmYBRbfJ&#10;SscajF7rbDIen2QNuNI64MJ7fL1qlXSZ4kspeLiV0otAdEGxtpBOl86XeGbLc7bYOGYrxbsy2D9U&#10;UTNlMOkQ6ooFRrZOvQtVK+7AgwwjDnUGUiouUg/YTT5+081DxaxIvSA43g4w+f8Xlt/s7hxRZUEn&#10;lBhW4ye6R9B+fDebrQaCj6XwHAFzR6+lIBw0uIheY/0CgzzYO9dJHq8Rir10dfzHJsk+IX4YEBf7&#10;QDg+npxO5/l0RglH3exsPp2fzmLU7NXdOh8+C6hJvLR1JKTZ7tqH1rQ3idk8aFWuldZJiDQSl9qR&#10;HUMCMM6FCXmX4BdLbaK9gejZBo0vWeyu7SfdwkGLaKfNvZCIGnYwScUkvr5PlGqoGOKV8s/G+Ouz&#10;96WlZlPAaC0x/xA7/1PstsrOPrqKRPfBefx358EjZQYTBudaGfy8qfy+zrYFPcAnW/sepBaaiNIL&#10;lAfklIN22Lzla4Wf7pr5cMccThfOIW6McIuH1NAUFLobJRW4b797j/ZIetRS0uC0FtR/3TInKNFf&#10;DI7DWT6dxvFOwnR2OkHBHWtejjVmW18C8iHH3WR5ukb7oPurdFA/42JZxayoYoZj7oLy4HrhMrRb&#10;BFcTF6tVMsORtixcmwfLY/AIX6Tm4/6ZOdvxNyD1b6CfbLZ4Q+PWNnoaWG0DSJU4/oprhzeug0Sc&#10;bnXFfXMsJ6vXBbv8CQAA//8DAFBLAwQUAAYACAAAACEA+b9aN+MAAAANAQAADwAAAGRycy9kb3du&#10;cmV2LnhtbEyPwU7DMBBE70j8g7VI3FonIQltiFMBEj1DqVC5ubEbR8TrKHaalK9nOcFxNU8zb8vN&#10;bDt21oNvHQqIlxEwjbVTLTYC9u8vixUwHyQq2TnUAi7aw6a6viplodyEb/q8Cw2jEvSFFGBC6AvO&#10;fW20lX7peo2UndxgZaBzaLga5ETltuNJFOXcyhZpwchePxtdf+1GK6Df7l8/T+apn/LLR7adm/Hw&#10;3Y5C3N7Mjw/Agp7DHwy/+qQOFTkd3YjKs07AIo6zhFgBd0maAiNknd5nwI7EJnm+Bl6V/P8X1Q8A&#10;AAD//wMAUEsBAi0AFAAGAAgAAAAhALaDOJL+AAAA4QEAABMAAAAAAAAAAAAAAAAAAAAAAFtDb250&#10;ZW50X1R5cGVzXS54bWxQSwECLQAUAAYACAAAACEAOP0h/9YAAACUAQAACwAAAAAAAAAAAAAAAAAv&#10;AQAAX3JlbHMvLnJlbHNQSwECLQAUAAYACAAAACEAvkYxrp8CAACoBQAADgAAAAAAAAAAAAAAAAAu&#10;AgAAZHJzL2Uyb0RvYy54bWxQSwECLQAUAAYACAAAACEA+b9aN+MAAAANAQAADwAAAAAAAAAAAAAA&#10;AAD5BAAAZHJzL2Rvd25yZXYueG1sUEsFBgAAAAAEAAQA8wAAAAkGAAAAAA==&#10;" fillcolor="#a4063e [3204]" stroked="f" strokeweight="2pt">
                <w10:wrap anchory="page"/>
              </v:rect>
            </w:pict>
          </mc:Fallback>
        </mc:AlternateContent>
      </w:r>
    </w:p>
    <w:p w14:paraId="03BBF92E" w14:textId="45E5F28B" w:rsidR="00A06ED3" w:rsidRDefault="004B7E44" w:rsidP="00A06ED3">
      <w:pPr>
        <w:spacing w:after="200"/>
        <w:rPr>
          <w:lang w:bidi="es-ES"/>
        </w:rPr>
      </w:pPr>
      <w:r>
        <w:rPr>
          <w:lang w:bidi="es-ES"/>
        </w:rPr>
        <w:br w:type="page"/>
      </w:r>
    </w:p>
    <w:sdt>
      <w:sdtPr>
        <w:id w:val="-367909704"/>
        <w:docPartObj>
          <w:docPartGallery w:val="Table of Contents"/>
          <w:docPartUnique/>
        </w:docPartObj>
      </w:sdtPr>
      <w:sdtEndPr>
        <w:rPr>
          <w:rFonts w:asciiTheme="minorHAnsi" w:eastAsiaTheme="minorEastAsia" w:hAnsiTheme="minorHAnsi" w:cstheme="minorBidi"/>
          <w:b/>
          <w:bCs/>
          <w:color w:val="FFFFFF" w:themeColor="background1"/>
          <w:sz w:val="28"/>
          <w:szCs w:val="22"/>
          <w:lang w:eastAsia="en-US"/>
        </w:rPr>
      </w:sdtEndPr>
      <w:sdtContent>
        <w:p w14:paraId="3675936D" w14:textId="4086236C" w:rsidR="00AB7B4E" w:rsidRDefault="00AB7B4E">
          <w:pPr>
            <w:pStyle w:val="TtuloTDC"/>
          </w:pPr>
          <w:r>
            <w:t>Tabla de contenido</w:t>
          </w:r>
        </w:p>
        <w:p w14:paraId="3FF9E5FF" w14:textId="1A288EFE" w:rsidR="00AB7B4E" w:rsidRDefault="00AB7B4E">
          <w:pPr>
            <w:pStyle w:val="TDC1"/>
            <w:tabs>
              <w:tab w:val="right" w:leader="dot" w:pos="9592"/>
            </w:tabs>
            <w:rPr>
              <w:rFonts w:cstheme="minorBidi"/>
              <w:noProof/>
            </w:rPr>
          </w:pPr>
          <w:r>
            <w:fldChar w:fldCharType="begin"/>
          </w:r>
          <w:r>
            <w:instrText xml:space="preserve"> TOC \o "1-3" \h \z \u </w:instrText>
          </w:r>
          <w:r>
            <w:fldChar w:fldCharType="separate"/>
          </w:r>
          <w:hyperlink r:id="rId9" w:anchor="_Toc148955249" w:history="1">
            <w:r w:rsidRPr="00511361">
              <w:rPr>
                <w:rStyle w:val="Hipervnculo"/>
                <w:noProof/>
              </w:rPr>
              <w:t>Mario Ortúñez Sanz</w:t>
            </w:r>
            <w:r>
              <w:rPr>
                <w:noProof/>
                <w:webHidden/>
              </w:rPr>
              <w:tab/>
            </w:r>
            <w:r>
              <w:rPr>
                <w:noProof/>
                <w:webHidden/>
              </w:rPr>
              <w:fldChar w:fldCharType="begin"/>
            </w:r>
            <w:r>
              <w:rPr>
                <w:noProof/>
                <w:webHidden/>
              </w:rPr>
              <w:instrText xml:space="preserve"> PAGEREF _Toc148955249 \h </w:instrText>
            </w:r>
            <w:r>
              <w:rPr>
                <w:noProof/>
                <w:webHidden/>
              </w:rPr>
            </w:r>
            <w:r>
              <w:rPr>
                <w:noProof/>
                <w:webHidden/>
              </w:rPr>
              <w:fldChar w:fldCharType="separate"/>
            </w:r>
            <w:r>
              <w:rPr>
                <w:noProof/>
                <w:webHidden/>
              </w:rPr>
              <w:t>1</w:t>
            </w:r>
            <w:r>
              <w:rPr>
                <w:noProof/>
                <w:webHidden/>
              </w:rPr>
              <w:fldChar w:fldCharType="end"/>
            </w:r>
          </w:hyperlink>
        </w:p>
        <w:p w14:paraId="70F93256" w14:textId="13824BA6" w:rsidR="00AB7B4E" w:rsidRDefault="00AB7B4E">
          <w:pPr>
            <w:pStyle w:val="TDC3"/>
            <w:tabs>
              <w:tab w:val="right" w:leader="dot" w:pos="9592"/>
            </w:tabs>
            <w:rPr>
              <w:rFonts w:cstheme="minorBidi"/>
              <w:noProof/>
            </w:rPr>
          </w:pPr>
          <w:hyperlink w:anchor="_Toc148955250" w:history="1">
            <w:r w:rsidRPr="00511361">
              <w:rPr>
                <w:rStyle w:val="Hipervnculo"/>
                <w:b/>
                <w:noProof/>
              </w:rPr>
              <w:t>Ejercicio 1</w:t>
            </w:r>
            <w:r>
              <w:rPr>
                <w:noProof/>
                <w:webHidden/>
              </w:rPr>
              <w:tab/>
            </w:r>
            <w:r>
              <w:rPr>
                <w:noProof/>
                <w:webHidden/>
              </w:rPr>
              <w:fldChar w:fldCharType="begin"/>
            </w:r>
            <w:r>
              <w:rPr>
                <w:noProof/>
                <w:webHidden/>
              </w:rPr>
              <w:instrText xml:space="preserve"> PAGEREF _Toc148955250 \h </w:instrText>
            </w:r>
            <w:r>
              <w:rPr>
                <w:noProof/>
                <w:webHidden/>
              </w:rPr>
            </w:r>
            <w:r>
              <w:rPr>
                <w:noProof/>
                <w:webHidden/>
              </w:rPr>
              <w:fldChar w:fldCharType="separate"/>
            </w:r>
            <w:r>
              <w:rPr>
                <w:noProof/>
                <w:webHidden/>
              </w:rPr>
              <w:t>3</w:t>
            </w:r>
            <w:r>
              <w:rPr>
                <w:noProof/>
                <w:webHidden/>
              </w:rPr>
              <w:fldChar w:fldCharType="end"/>
            </w:r>
          </w:hyperlink>
        </w:p>
        <w:p w14:paraId="230D111E" w14:textId="0154DC7A" w:rsidR="00AB7B4E" w:rsidRDefault="00AB7B4E">
          <w:pPr>
            <w:pStyle w:val="TDC3"/>
            <w:tabs>
              <w:tab w:val="right" w:leader="dot" w:pos="9592"/>
            </w:tabs>
            <w:rPr>
              <w:rFonts w:cstheme="minorBidi"/>
              <w:noProof/>
            </w:rPr>
          </w:pPr>
          <w:hyperlink w:anchor="_Toc148955251" w:history="1">
            <w:r w:rsidRPr="00511361">
              <w:rPr>
                <w:rStyle w:val="Hipervnculo"/>
                <w:b/>
                <w:noProof/>
              </w:rPr>
              <w:t>Ejercicio 2</w:t>
            </w:r>
            <w:r>
              <w:rPr>
                <w:noProof/>
                <w:webHidden/>
              </w:rPr>
              <w:tab/>
            </w:r>
            <w:r>
              <w:rPr>
                <w:noProof/>
                <w:webHidden/>
              </w:rPr>
              <w:fldChar w:fldCharType="begin"/>
            </w:r>
            <w:r>
              <w:rPr>
                <w:noProof/>
                <w:webHidden/>
              </w:rPr>
              <w:instrText xml:space="preserve"> PAGEREF _Toc148955251 \h </w:instrText>
            </w:r>
            <w:r>
              <w:rPr>
                <w:noProof/>
                <w:webHidden/>
              </w:rPr>
            </w:r>
            <w:r>
              <w:rPr>
                <w:noProof/>
                <w:webHidden/>
              </w:rPr>
              <w:fldChar w:fldCharType="separate"/>
            </w:r>
            <w:r>
              <w:rPr>
                <w:noProof/>
                <w:webHidden/>
              </w:rPr>
              <w:t>5</w:t>
            </w:r>
            <w:r>
              <w:rPr>
                <w:noProof/>
                <w:webHidden/>
              </w:rPr>
              <w:fldChar w:fldCharType="end"/>
            </w:r>
          </w:hyperlink>
        </w:p>
        <w:p w14:paraId="475679C0" w14:textId="71D5B283" w:rsidR="00AB7B4E" w:rsidRDefault="00AB7B4E">
          <w:pPr>
            <w:pStyle w:val="TDC3"/>
            <w:tabs>
              <w:tab w:val="right" w:leader="dot" w:pos="9592"/>
            </w:tabs>
            <w:rPr>
              <w:rFonts w:cstheme="minorBidi"/>
              <w:noProof/>
            </w:rPr>
          </w:pPr>
          <w:hyperlink w:anchor="_Toc148955252" w:history="1">
            <w:r w:rsidRPr="00511361">
              <w:rPr>
                <w:rStyle w:val="Hipervnculo"/>
                <w:b/>
                <w:noProof/>
              </w:rPr>
              <w:t>Ejercicio 3</w:t>
            </w:r>
            <w:r>
              <w:rPr>
                <w:noProof/>
                <w:webHidden/>
              </w:rPr>
              <w:tab/>
            </w:r>
            <w:r>
              <w:rPr>
                <w:noProof/>
                <w:webHidden/>
              </w:rPr>
              <w:fldChar w:fldCharType="begin"/>
            </w:r>
            <w:r>
              <w:rPr>
                <w:noProof/>
                <w:webHidden/>
              </w:rPr>
              <w:instrText xml:space="preserve"> PAGEREF _Toc148955252 \h </w:instrText>
            </w:r>
            <w:r>
              <w:rPr>
                <w:noProof/>
                <w:webHidden/>
              </w:rPr>
            </w:r>
            <w:r>
              <w:rPr>
                <w:noProof/>
                <w:webHidden/>
              </w:rPr>
              <w:fldChar w:fldCharType="separate"/>
            </w:r>
            <w:r>
              <w:rPr>
                <w:noProof/>
                <w:webHidden/>
              </w:rPr>
              <w:t>5</w:t>
            </w:r>
            <w:r>
              <w:rPr>
                <w:noProof/>
                <w:webHidden/>
              </w:rPr>
              <w:fldChar w:fldCharType="end"/>
            </w:r>
          </w:hyperlink>
        </w:p>
        <w:p w14:paraId="2196A9DF" w14:textId="02CAE65B" w:rsidR="00AB7B4E" w:rsidRDefault="00AB7B4E" w:rsidP="00AB7B4E">
          <w:r>
            <w:rPr>
              <w:b/>
              <w:bCs/>
            </w:rPr>
            <w:fldChar w:fldCharType="end"/>
          </w:r>
        </w:p>
      </w:sdtContent>
    </w:sdt>
    <w:p w14:paraId="061070D1" w14:textId="3FC4B4BA" w:rsidR="00AB7B4E" w:rsidRDefault="00AB7B4E" w:rsidP="00A06ED3">
      <w:pPr>
        <w:spacing w:after="200"/>
        <w:rPr>
          <w:lang w:bidi="es-ES"/>
        </w:rPr>
      </w:pPr>
    </w:p>
    <w:p w14:paraId="78562340" w14:textId="1B934CBB" w:rsidR="00AB7B4E" w:rsidRDefault="00AB7B4E" w:rsidP="00A06ED3">
      <w:pPr>
        <w:spacing w:after="200"/>
        <w:rPr>
          <w:lang w:bidi="es-ES"/>
        </w:rPr>
      </w:pPr>
    </w:p>
    <w:p w14:paraId="7CF36CC9" w14:textId="21A14678" w:rsidR="00AB7B4E" w:rsidRDefault="00AB7B4E" w:rsidP="00A06ED3">
      <w:pPr>
        <w:spacing w:after="200"/>
        <w:rPr>
          <w:lang w:bidi="es-ES"/>
        </w:rPr>
      </w:pPr>
    </w:p>
    <w:p w14:paraId="43192F5A" w14:textId="383A6DA8" w:rsidR="00AB7B4E" w:rsidRDefault="00AB7B4E" w:rsidP="00A06ED3">
      <w:pPr>
        <w:spacing w:after="200"/>
        <w:rPr>
          <w:lang w:bidi="es-ES"/>
        </w:rPr>
      </w:pPr>
    </w:p>
    <w:p w14:paraId="348D9754" w14:textId="36F34E6D" w:rsidR="00AB7B4E" w:rsidRDefault="00AB7B4E" w:rsidP="00A06ED3">
      <w:pPr>
        <w:spacing w:after="200"/>
        <w:rPr>
          <w:lang w:bidi="es-ES"/>
        </w:rPr>
      </w:pPr>
    </w:p>
    <w:p w14:paraId="2F148E6E" w14:textId="42A8DBD7" w:rsidR="00AB7B4E" w:rsidRDefault="00AB7B4E" w:rsidP="00A06ED3">
      <w:pPr>
        <w:spacing w:after="200"/>
        <w:rPr>
          <w:lang w:bidi="es-ES"/>
        </w:rPr>
      </w:pPr>
    </w:p>
    <w:p w14:paraId="6306A4B0" w14:textId="10E8EF1F" w:rsidR="00AB7B4E" w:rsidRDefault="00AB7B4E" w:rsidP="00A06ED3">
      <w:pPr>
        <w:spacing w:after="200"/>
        <w:rPr>
          <w:lang w:bidi="es-ES"/>
        </w:rPr>
      </w:pPr>
    </w:p>
    <w:p w14:paraId="532A436A" w14:textId="17691A78" w:rsidR="00AB7B4E" w:rsidRDefault="00AB7B4E" w:rsidP="00A06ED3">
      <w:pPr>
        <w:spacing w:after="200"/>
        <w:rPr>
          <w:lang w:bidi="es-ES"/>
        </w:rPr>
      </w:pPr>
    </w:p>
    <w:p w14:paraId="362922B8" w14:textId="6325BE5D" w:rsidR="00AB7B4E" w:rsidRDefault="00AB7B4E" w:rsidP="00A06ED3">
      <w:pPr>
        <w:spacing w:after="200"/>
        <w:rPr>
          <w:lang w:bidi="es-ES"/>
        </w:rPr>
      </w:pPr>
    </w:p>
    <w:p w14:paraId="3A04E79A" w14:textId="6935D569" w:rsidR="00AB7B4E" w:rsidRDefault="00AB7B4E" w:rsidP="00A06ED3">
      <w:pPr>
        <w:spacing w:after="200"/>
        <w:rPr>
          <w:lang w:bidi="es-ES"/>
        </w:rPr>
      </w:pPr>
    </w:p>
    <w:p w14:paraId="51490E83" w14:textId="7ABE8A9B" w:rsidR="00AB7B4E" w:rsidRDefault="00AB7B4E" w:rsidP="00A06ED3">
      <w:pPr>
        <w:spacing w:after="200"/>
        <w:rPr>
          <w:lang w:bidi="es-ES"/>
        </w:rPr>
      </w:pPr>
    </w:p>
    <w:p w14:paraId="7AD86666" w14:textId="5ADD4E44" w:rsidR="00AB7B4E" w:rsidRDefault="00AB7B4E" w:rsidP="00A06ED3">
      <w:pPr>
        <w:spacing w:after="200"/>
        <w:rPr>
          <w:lang w:bidi="es-ES"/>
        </w:rPr>
      </w:pPr>
    </w:p>
    <w:p w14:paraId="7710603D" w14:textId="4A4906AF" w:rsidR="00AB7B4E" w:rsidRDefault="00AB7B4E" w:rsidP="00A06ED3">
      <w:pPr>
        <w:spacing w:after="200"/>
        <w:rPr>
          <w:lang w:bidi="es-ES"/>
        </w:rPr>
      </w:pPr>
    </w:p>
    <w:p w14:paraId="6E925198" w14:textId="7E51353E" w:rsidR="00AB7B4E" w:rsidRDefault="00AB7B4E" w:rsidP="00A06ED3">
      <w:pPr>
        <w:spacing w:after="200"/>
        <w:rPr>
          <w:lang w:bidi="es-ES"/>
        </w:rPr>
      </w:pPr>
    </w:p>
    <w:p w14:paraId="0C7483A3" w14:textId="6CEABE48" w:rsidR="00AB7B4E" w:rsidRDefault="00AB7B4E" w:rsidP="00A06ED3">
      <w:pPr>
        <w:spacing w:after="200"/>
        <w:rPr>
          <w:lang w:bidi="es-ES"/>
        </w:rPr>
      </w:pPr>
    </w:p>
    <w:p w14:paraId="0492C799" w14:textId="0DFFDA61" w:rsidR="00AB7B4E" w:rsidRDefault="00AB7B4E" w:rsidP="00A06ED3">
      <w:pPr>
        <w:spacing w:after="200"/>
        <w:rPr>
          <w:lang w:bidi="es-ES"/>
        </w:rPr>
      </w:pPr>
    </w:p>
    <w:p w14:paraId="2B696BA5" w14:textId="06535975" w:rsidR="00AB7B4E" w:rsidRDefault="00AB7B4E" w:rsidP="00A06ED3">
      <w:pPr>
        <w:spacing w:after="200"/>
        <w:rPr>
          <w:lang w:bidi="es-ES"/>
        </w:rPr>
      </w:pPr>
    </w:p>
    <w:p w14:paraId="469BA00A" w14:textId="5B5784DC" w:rsidR="00AB7B4E" w:rsidRDefault="00AB7B4E" w:rsidP="00A06ED3">
      <w:pPr>
        <w:spacing w:after="200"/>
        <w:rPr>
          <w:lang w:bidi="es-ES"/>
        </w:rPr>
      </w:pPr>
    </w:p>
    <w:p w14:paraId="4790D4F9" w14:textId="1A472143" w:rsidR="00AB7B4E" w:rsidRDefault="00AB7B4E" w:rsidP="00A06ED3">
      <w:pPr>
        <w:spacing w:after="200"/>
        <w:rPr>
          <w:lang w:bidi="es-ES"/>
        </w:rPr>
      </w:pPr>
    </w:p>
    <w:p w14:paraId="35D3C1C9" w14:textId="17BE0993" w:rsidR="00AB7B4E" w:rsidRDefault="00AB7B4E" w:rsidP="00A06ED3">
      <w:pPr>
        <w:spacing w:after="200"/>
        <w:rPr>
          <w:lang w:bidi="es-ES"/>
        </w:rPr>
      </w:pPr>
    </w:p>
    <w:p w14:paraId="7081FFCD" w14:textId="463F4C8A" w:rsidR="00AB7B4E" w:rsidRDefault="00AB7B4E" w:rsidP="00A06ED3">
      <w:pPr>
        <w:spacing w:after="200"/>
        <w:rPr>
          <w:lang w:bidi="es-ES"/>
        </w:rPr>
      </w:pPr>
    </w:p>
    <w:p w14:paraId="056827B9" w14:textId="07C892AB" w:rsidR="00AB7B4E" w:rsidRDefault="00AB7B4E" w:rsidP="00A06ED3">
      <w:pPr>
        <w:spacing w:after="200"/>
        <w:rPr>
          <w:lang w:bidi="es-ES"/>
        </w:rPr>
      </w:pPr>
    </w:p>
    <w:p w14:paraId="6B481283" w14:textId="5B3B0F04" w:rsidR="004B7E44" w:rsidRPr="000F6519" w:rsidRDefault="000F6519" w:rsidP="004B7E44">
      <w:pPr>
        <w:pStyle w:val="Ttulo3"/>
        <w:rPr>
          <w:b/>
          <w:i w:val="0"/>
          <w:sz w:val="44"/>
        </w:rPr>
      </w:pPr>
      <w:bookmarkStart w:id="2" w:name="_Toc148955250"/>
      <w:r w:rsidRPr="000F6519">
        <w:rPr>
          <w:b/>
          <w:i w:val="0"/>
          <w:sz w:val="44"/>
        </w:rPr>
        <w:lastRenderedPageBreak/>
        <w:t>Ejercicio</w:t>
      </w:r>
      <w:r w:rsidR="003C089F">
        <w:rPr>
          <w:b/>
          <w:i w:val="0"/>
          <w:sz w:val="44"/>
        </w:rPr>
        <w:t xml:space="preserve"> </w:t>
      </w:r>
      <w:r w:rsidRPr="000F6519">
        <w:rPr>
          <w:b/>
          <w:i w:val="0"/>
          <w:sz w:val="44"/>
        </w:rPr>
        <w:t>1</w:t>
      </w:r>
      <w:bookmarkEnd w:id="2"/>
    </w:p>
    <w:p w14:paraId="46FB1550" w14:textId="77777777" w:rsidR="004B7E44" w:rsidRPr="000F6519" w:rsidRDefault="004B7E44" w:rsidP="004B7E44">
      <w:pPr>
        <w:rPr>
          <w:rFonts w:eastAsia="Times New Roman"/>
          <w:b/>
          <w:color w:val="auto"/>
        </w:rPr>
      </w:pPr>
    </w:p>
    <w:p w14:paraId="20751BA1" w14:textId="05F1BA48" w:rsidR="004B7E44" w:rsidRPr="000F6519" w:rsidRDefault="000F6519" w:rsidP="000F6519">
      <w:pPr>
        <w:rPr>
          <w:b/>
          <w:color w:val="auto"/>
        </w:rPr>
      </w:pPr>
      <w:r w:rsidRPr="000F6519">
        <w:rPr>
          <w:b/>
          <w:color w:val="auto"/>
        </w:rPr>
        <w:t>Muestra el roadmap y/o timeline de Microsoft Dynamics NAV y de M. 365 Business Central. Señala los momentos más significativos.</w:t>
      </w:r>
    </w:p>
    <w:p w14:paraId="3AF9ECA9" w14:textId="35F3E7AB" w:rsidR="003C089F" w:rsidRPr="003C089F" w:rsidRDefault="003C089F" w:rsidP="003C089F">
      <w:pPr>
        <w:spacing w:line="240" w:lineRule="auto"/>
        <w:rPr>
          <w:bCs/>
          <w:color w:val="auto"/>
          <w:sz w:val="24"/>
          <w:szCs w:val="20"/>
        </w:rPr>
      </w:pPr>
    </w:p>
    <w:p w14:paraId="20F8DD66" w14:textId="221103D8" w:rsidR="003C089F" w:rsidRDefault="003C089F" w:rsidP="003C089F">
      <w:pPr>
        <w:spacing w:line="240" w:lineRule="auto"/>
        <w:rPr>
          <w:bCs/>
          <w:color w:val="auto"/>
          <w:sz w:val="24"/>
          <w:szCs w:val="20"/>
        </w:rPr>
      </w:pPr>
      <w:r w:rsidRPr="003C089F">
        <w:rPr>
          <w:bCs/>
          <w:color w:val="auto"/>
          <w:sz w:val="24"/>
          <w:szCs w:val="20"/>
        </w:rPr>
        <w:t xml:space="preserve">Aunque primeramente existiera desde 1987, Microsoft Dynamics NAV, o como se denomina en sus versiones actuales como Microsoft 365 Business Central, ha pasado por diversos cambios y no fue hasta 2005 que se unió a las soluciones de Microsoft, y desde entonces se ha ido actualizando hasta </w:t>
      </w:r>
      <w:proofErr w:type="spellStart"/>
      <w:r w:rsidRPr="003C089F">
        <w:rPr>
          <w:bCs/>
          <w:color w:val="auto"/>
          <w:sz w:val="24"/>
          <w:szCs w:val="20"/>
        </w:rPr>
        <w:t>dia</w:t>
      </w:r>
      <w:proofErr w:type="spellEnd"/>
      <w:r w:rsidRPr="003C089F">
        <w:rPr>
          <w:bCs/>
          <w:color w:val="auto"/>
          <w:sz w:val="24"/>
          <w:szCs w:val="20"/>
        </w:rPr>
        <w:t xml:space="preserve"> de hoy. Buscando por internet podemos encontrar diversos roadmaps o timelines de Dynamics, los cuales dividí entre:</w:t>
      </w:r>
    </w:p>
    <w:p w14:paraId="01CD4A71" w14:textId="77777777" w:rsidR="003C089F" w:rsidRPr="003C089F" w:rsidRDefault="003C089F" w:rsidP="003C089F">
      <w:pPr>
        <w:spacing w:line="240" w:lineRule="auto"/>
        <w:rPr>
          <w:bCs/>
          <w:color w:val="auto"/>
          <w:sz w:val="24"/>
          <w:szCs w:val="20"/>
        </w:rPr>
      </w:pPr>
    </w:p>
    <w:p w14:paraId="065248E8" w14:textId="61EC200F" w:rsidR="003C089F" w:rsidRPr="003C089F" w:rsidRDefault="003C089F" w:rsidP="003C089F">
      <w:pPr>
        <w:numPr>
          <w:ilvl w:val="0"/>
          <w:numId w:val="1"/>
        </w:numPr>
        <w:spacing w:line="240" w:lineRule="auto"/>
        <w:textAlignment w:val="baseline"/>
        <w:rPr>
          <w:bCs/>
          <w:color w:val="auto"/>
          <w:sz w:val="24"/>
          <w:szCs w:val="20"/>
        </w:rPr>
      </w:pPr>
      <w:r w:rsidRPr="003C089F">
        <w:rPr>
          <w:b/>
          <w:color w:val="auto"/>
          <w:sz w:val="24"/>
          <w:szCs w:val="20"/>
        </w:rPr>
        <w:t>Primera etapa de Microsoft Dynamics NAV</w:t>
      </w:r>
      <w:r w:rsidRPr="003C089F">
        <w:rPr>
          <w:bCs/>
          <w:color w:val="auto"/>
          <w:sz w:val="24"/>
          <w:szCs w:val="20"/>
        </w:rPr>
        <w:t xml:space="preserve"> (2006 - 2009), donde destacó que, aunque no aparezca en el timeline, de antes de 2005 no se conocía como </w:t>
      </w:r>
      <w:r w:rsidRPr="003C089F">
        <w:rPr>
          <w:bCs/>
          <w:color w:val="auto"/>
          <w:sz w:val="24"/>
          <w:szCs w:val="20"/>
        </w:rPr>
        <w:t>Microsoft Dynamics</w:t>
      </w:r>
      <w:r w:rsidRPr="003C089F">
        <w:rPr>
          <w:bCs/>
          <w:color w:val="auto"/>
          <w:sz w:val="24"/>
          <w:szCs w:val="20"/>
        </w:rPr>
        <w:t xml:space="preserve"> NAV, nombre que adquirió en 2006. Ya entrando en el contenido de la imagen, nos destaca que, en el cuarto trimestre (Q4, cayendo desde septiembre hasta diciembre) de 2006, se implementó Microsoft Dynamics NAV 4.0 </w:t>
      </w:r>
      <w:proofErr w:type="spellStart"/>
      <w:r w:rsidRPr="003C089F">
        <w:rPr>
          <w:bCs/>
          <w:color w:val="auto"/>
          <w:sz w:val="24"/>
          <w:szCs w:val="20"/>
        </w:rPr>
        <w:t>Service</w:t>
      </w:r>
      <w:proofErr w:type="spellEnd"/>
      <w:r w:rsidRPr="003C089F">
        <w:rPr>
          <w:bCs/>
          <w:color w:val="auto"/>
          <w:sz w:val="24"/>
          <w:szCs w:val="20"/>
        </w:rPr>
        <w:t xml:space="preserve"> Pack 3, en el primer trimestre de 2007 (desde enero hasta abril), se implementó Microsoft Dynamics NAV 5.0, destacando su nuevo módulo de proyectos, en 2008 salió Microsoft Dynamics NAV 6.0, donde vemos que se implementó los clientes basados en roles, las </w:t>
      </w:r>
      <w:proofErr w:type="spellStart"/>
      <w:r w:rsidRPr="003C089F">
        <w:rPr>
          <w:bCs/>
          <w:color w:val="auto"/>
          <w:sz w:val="24"/>
          <w:szCs w:val="20"/>
        </w:rPr>
        <w:t>pages</w:t>
      </w:r>
      <w:proofErr w:type="spellEnd"/>
      <w:r w:rsidRPr="003C089F">
        <w:rPr>
          <w:bCs/>
          <w:color w:val="auto"/>
          <w:sz w:val="24"/>
          <w:szCs w:val="20"/>
        </w:rPr>
        <w:t xml:space="preserve"> y nuevos informes, y para 2009-10 </w:t>
      </w:r>
      <w:r w:rsidRPr="003C089F">
        <w:rPr>
          <w:bCs/>
          <w:color w:val="auto"/>
          <w:sz w:val="24"/>
          <w:szCs w:val="20"/>
        </w:rPr>
        <w:t>salió</w:t>
      </w:r>
      <w:r w:rsidRPr="003C089F">
        <w:rPr>
          <w:bCs/>
          <w:color w:val="auto"/>
          <w:sz w:val="24"/>
          <w:szCs w:val="20"/>
        </w:rPr>
        <w:t xml:space="preserve"> Microsoft Dynamics NAV 7.0. Cuando mencionamos la versión de 2008, podemos ver que se conoció como Dynamics NAV 2009.</w:t>
      </w:r>
    </w:p>
    <w:p w14:paraId="1DC39E43" w14:textId="77777777" w:rsidR="003C089F" w:rsidRPr="003C089F" w:rsidRDefault="003C089F" w:rsidP="003C089F">
      <w:pPr>
        <w:spacing w:line="240" w:lineRule="auto"/>
        <w:rPr>
          <w:bCs/>
          <w:color w:val="auto"/>
          <w:sz w:val="24"/>
          <w:szCs w:val="20"/>
        </w:rPr>
      </w:pPr>
    </w:p>
    <w:p w14:paraId="749B29BB" w14:textId="77777777" w:rsidR="003C089F" w:rsidRPr="003C089F" w:rsidRDefault="003C089F" w:rsidP="003C089F">
      <w:pPr>
        <w:spacing w:line="240" w:lineRule="auto"/>
        <w:jc w:val="center"/>
        <w:rPr>
          <w:bCs/>
          <w:color w:val="auto"/>
          <w:sz w:val="24"/>
          <w:szCs w:val="20"/>
        </w:rPr>
      </w:pPr>
      <w:r w:rsidRPr="003C089F">
        <w:rPr>
          <w:bCs/>
          <w:color w:val="auto"/>
          <w:sz w:val="24"/>
          <w:szCs w:val="20"/>
        </w:rPr>
        <w:drawing>
          <wp:inline distT="0" distB="0" distL="0" distR="0" wp14:anchorId="213A092C" wp14:editId="4A7EACA2">
            <wp:extent cx="5676900" cy="422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229100"/>
                    </a:xfrm>
                    <a:prstGeom prst="rect">
                      <a:avLst/>
                    </a:prstGeom>
                    <a:noFill/>
                    <a:ln>
                      <a:noFill/>
                    </a:ln>
                  </pic:spPr>
                </pic:pic>
              </a:graphicData>
            </a:graphic>
          </wp:inline>
        </w:drawing>
      </w:r>
    </w:p>
    <w:p w14:paraId="7F9CF061" w14:textId="0D594D95" w:rsidR="003C089F" w:rsidRDefault="003C089F" w:rsidP="003C089F">
      <w:pPr>
        <w:spacing w:line="240" w:lineRule="auto"/>
        <w:rPr>
          <w:bCs/>
          <w:color w:val="auto"/>
          <w:sz w:val="24"/>
          <w:szCs w:val="20"/>
        </w:rPr>
      </w:pPr>
      <w:r w:rsidRPr="003C089F">
        <w:rPr>
          <w:bCs/>
          <w:color w:val="auto"/>
          <w:sz w:val="24"/>
          <w:szCs w:val="20"/>
        </w:rPr>
        <w:br/>
      </w:r>
    </w:p>
    <w:p w14:paraId="360207CC" w14:textId="06F1FF92" w:rsidR="008A6305" w:rsidRDefault="008A6305" w:rsidP="003C089F">
      <w:pPr>
        <w:spacing w:line="240" w:lineRule="auto"/>
        <w:rPr>
          <w:bCs/>
          <w:color w:val="auto"/>
          <w:sz w:val="24"/>
          <w:szCs w:val="20"/>
        </w:rPr>
      </w:pPr>
    </w:p>
    <w:p w14:paraId="0CE62B15" w14:textId="750F6A17" w:rsidR="008A6305" w:rsidRDefault="008A6305" w:rsidP="003C089F">
      <w:pPr>
        <w:spacing w:line="240" w:lineRule="auto"/>
        <w:rPr>
          <w:bCs/>
          <w:color w:val="auto"/>
          <w:sz w:val="24"/>
          <w:szCs w:val="20"/>
        </w:rPr>
      </w:pPr>
    </w:p>
    <w:p w14:paraId="6B65EDA9" w14:textId="77777777" w:rsidR="008A6305" w:rsidRPr="003C089F" w:rsidRDefault="008A6305" w:rsidP="003C089F">
      <w:pPr>
        <w:spacing w:line="240" w:lineRule="auto"/>
        <w:rPr>
          <w:bCs/>
          <w:color w:val="auto"/>
          <w:sz w:val="24"/>
          <w:szCs w:val="20"/>
        </w:rPr>
      </w:pPr>
    </w:p>
    <w:p w14:paraId="42BEA669" w14:textId="238A1B9E" w:rsidR="003C089F" w:rsidRPr="003C089F" w:rsidRDefault="003C089F" w:rsidP="003C089F">
      <w:pPr>
        <w:numPr>
          <w:ilvl w:val="0"/>
          <w:numId w:val="2"/>
        </w:numPr>
        <w:spacing w:line="240" w:lineRule="auto"/>
        <w:textAlignment w:val="baseline"/>
        <w:rPr>
          <w:bCs/>
          <w:color w:val="auto"/>
          <w:sz w:val="24"/>
          <w:szCs w:val="20"/>
        </w:rPr>
      </w:pPr>
      <w:r w:rsidRPr="003C089F">
        <w:rPr>
          <w:b/>
          <w:color w:val="auto"/>
          <w:sz w:val="24"/>
          <w:szCs w:val="20"/>
        </w:rPr>
        <w:lastRenderedPageBreak/>
        <w:t>Segunda etapa de Microsoft Dynamics NAV</w:t>
      </w:r>
      <w:r w:rsidRPr="003C089F">
        <w:rPr>
          <w:bCs/>
          <w:color w:val="auto"/>
          <w:sz w:val="24"/>
          <w:szCs w:val="20"/>
        </w:rPr>
        <w:t xml:space="preserve"> (2010 - 2017), donde nos encontramos con los últimos años de NAV, donde empezamos en 2010 con la implementación de Dynamics NAV 2009 R2, que implementó Dynamics CRM, aunque viene también lo que se implementó en anteriores años, posteriormente en 2012 se implementó Dynamics NAV 2013, donde se introdujeron nuevas funcionalidades, y mejora de la experiencia en la web y entornos SharePoint para los usuarios, en 2013 Dynamics NAV 2013 R2, donde se incluye con Office 365, y Windows Azure, además de una mejora la administración financiera, se introdujo en la capacidad de atender a varios clientes a la vez, y se añadieron herramientas, para 2014 salió Dynamics NAV 2015, donde se mejoraron las herramientas, e incluir la generación de reportes e integrar </w:t>
      </w:r>
      <w:proofErr w:type="spellStart"/>
      <w:r w:rsidRPr="003C089F">
        <w:rPr>
          <w:bCs/>
          <w:color w:val="auto"/>
          <w:sz w:val="24"/>
          <w:szCs w:val="20"/>
        </w:rPr>
        <w:t>Power</w:t>
      </w:r>
      <w:proofErr w:type="spellEnd"/>
      <w:r w:rsidRPr="003C089F">
        <w:rPr>
          <w:bCs/>
          <w:color w:val="auto"/>
          <w:sz w:val="24"/>
          <w:szCs w:val="20"/>
        </w:rPr>
        <w:t xml:space="preserve"> BI, posteriormente, en 2015 salió Dynamics NAV 2016, donde se mejoró el flujo de trabajo, se incluye un administrador de reportes y OCR, y una interfaz coherente para cualquier plataforma, ya sea desde ordenador, o </w:t>
      </w:r>
      <w:r w:rsidRPr="003C089F">
        <w:rPr>
          <w:bCs/>
          <w:color w:val="auto"/>
          <w:sz w:val="24"/>
          <w:szCs w:val="20"/>
        </w:rPr>
        <w:t>móvil</w:t>
      </w:r>
      <w:r w:rsidRPr="003C089F">
        <w:rPr>
          <w:bCs/>
          <w:color w:val="auto"/>
          <w:sz w:val="24"/>
          <w:szCs w:val="20"/>
        </w:rPr>
        <w:t>, y finalmente tenemos Dynamics NAV V Next de 2016, y Dynamics NAV V Next +1 de 2017, que implementar soluciones de negocio como ayudas para la implementación con pequeñas y medianas empresas (SMB).</w:t>
      </w:r>
    </w:p>
    <w:p w14:paraId="2702D6A6" w14:textId="77777777" w:rsidR="003C089F" w:rsidRPr="003C089F" w:rsidRDefault="003C089F" w:rsidP="003C089F">
      <w:pPr>
        <w:spacing w:line="240" w:lineRule="auto"/>
        <w:rPr>
          <w:bCs/>
          <w:color w:val="auto"/>
          <w:sz w:val="24"/>
          <w:szCs w:val="20"/>
        </w:rPr>
      </w:pPr>
    </w:p>
    <w:p w14:paraId="32F1633D" w14:textId="77777777" w:rsidR="003C089F" w:rsidRPr="003C089F" w:rsidRDefault="003C089F" w:rsidP="003C089F">
      <w:pPr>
        <w:spacing w:line="240" w:lineRule="auto"/>
        <w:jc w:val="center"/>
        <w:rPr>
          <w:bCs/>
          <w:color w:val="auto"/>
          <w:sz w:val="24"/>
          <w:szCs w:val="20"/>
        </w:rPr>
      </w:pPr>
      <w:r w:rsidRPr="003C089F">
        <w:rPr>
          <w:bCs/>
          <w:color w:val="auto"/>
          <w:sz w:val="24"/>
          <w:szCs w:val="20"/>
        </w:rPr>
        <w:drawing>
          <wp:inline distT="0" distB="0" distL="0" distR="0" wp14:anchorId="78B19FE9" wp14:editId="51509E69">
            <wp:extent cx="5734050" cy="2790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7178F931" w14:textId="77777777" w:rsidR="003C089F" w:rsidRPr="003C089F" w:rsidRDefault="003C089F" w:rsidP="003C089F">
      <w:pPr>
        <w:spacing w:line="240" w:lineRule="auto"/>
        <w:rPr>
          <w:bCs/>
          <w:color w:val="auto"/>
          <w:sz w:val="24"/>
          <w:szCs w:val="20"/>
        </w:rPr>
      </w:pPr>
      <w:r w:rsidRPr="003C089F">
        <w:rPr>
          <w:bCs/>
          <w:color w:val="auto"/>
          <w:sz w:val="24"/>
          <w:szCs w:val="20"/>
        </w:rPr>
        <w:br/>
      </w:r>
    </w:p>
    <w:p w14:paraId="251513E7" w14:textId="660E954A" w:rsidR="003C089F" w:rsidRPr="008A6305" w:rsidRDefault="003C089F" w:rsidP="00F3251B">
      <w:pPr>
        <w:numPr>
          <w:ilvl w:val="0"/>
          <w:numId w:val="3"/>
        </w:numPr>
        <w:spacing w:line="240" w:lineRule="auto"/>
        <w:jc w:val="center"/>
        <w:textAlignment w:val="baseline"/>
        <w:rPr>
          <w:bCs/>
          <w:color w:val="auto"/>
          <w:sz w:val="24"/>
          <w:szCs w:val="20"/>
        </w:rPr>
      </w:pPr>
      <w:r w:rsidRPr="003C089F">
        <w:rPr>
          <w:b/>
          <w:color w:val="auto"/>
          <w:sz w:val="24"/>
          <w:szCs w:val="20"/>
        </w:rPr>
        <w:t>Microsoft Dynamics 365 Business Central</w:t>
      </w:r>
      <w:r w:rsidRPr="003C089F">
        <w:rPr>
          <w:bCs/>
          <w:color w:val="auto"/>
          <w:sz w:val="24"/>
          <w:szCs w:val="20"/>
        </w:rPr>
        <w:t xml:space="preserve"> (2018 - actualidad), donde vemos su cambio de nombre a Microsoft Dynamics 365 Business Central, siendo desarrollado a lo largo de 2018, para implementar sus servicios en la nube, y a partir de ahí sus versiones han ido incluyendo mejoras en áreas específicas, en Visual Studio </w:t>
      </w:r>
      <w:proofErr w:type="spellStart"/>
      <w:r w:rsidRPr="003C089F">
        <w:rPr>
          <w:bCs/>
          <w:color w:val="auto"/>
          <w:sz w:val="24"/>
          <w:szCs w:val="20"/>
        </w:rPr>
        <w:t>Code</w:t>
      </w:r>
      <w:proofErr w:type="spellEnd"/>
      <w:r w:rsidRPr="003C089F">
        <w:rPr>
          <w:bCs/>
          <w:color w:val="auto"/>
          <w:sz w:val="24"/>
          <w:szCs w:val="20"/>
        </w:rPr>
        <w:t xml:space="preserve">, el CDS, que es una plataforma de almacenamiento de datos </w:t>
      </w:r>
      <w:r w:rsidRPr="003C089F">
        <w:rPr>
          <w:bCs/>
          <w:color w:val="auto"/>
          <w:sz w:val="24"/>
          <w:szCs w:val="20"/>
        </w:rPr>
        <w:lastRenderedPageBreak/>
        <w:t>en la nube, entre otras mejoras.</w:t>
      </w:r>
      <w:r w:rsidRPr="003C089F">
        <w:rPr>
          <w:bCs/>
          <w:color w:val="auto"/>
          <w:sz w:val="24"/>
          <w:szCs w:val="20"/>
        </w:rPr>
        <w:drawing>
          <wp:inline distT="0" distB="0" distL="0" distR="0" wp14:anchorId="1CDA0A39" wp14:editId="73C6EBA5">
            <wp:extent cx="5734050" cy="3228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0AA54204" w14:textId="77777777" w:rsidR="003C089F" w:rsidRPr="003C089F" w:rsidRDefault="003C089F" w:rsidP="003C089F">
      <w:pPr>
        <w:spacing w:line="240" w:lineRule="auto"/>
        <w:jc w:val="center"/>
        <w:rPr>
          <w:bCs/>
          <w:color w:val="auto"/>
          <w:sz w:val="24"/>
          <w:szCs w:val="20"/>
        </w:rPr>
      </w:pPr>
    </w:p>
    <w:p w14:paraId="34A94FB3" w14:textId="6297BCF9" w:rsidR="003C089F" w:rsidRDefault="003C089F" w:rsidP="003C089F">
      <w:pPr>
        <w:spacing w:line="240" w:lineRule="auto"/>
        <w:rPr>
          <w:bCs/>
          <w:color w:val="auto"/>
          <w:sz w:val="24"/>
          <w:szCs w:val="20"/>
        </w:rPr>
      </w:pPr>
      <w:r w:rsidRPr="003C089F">
        <w:rPr>
          <w:bCs/>
          <w:color w:val="auto"/>
          <w:sz w:val="24"/>
          <w:szCs w:val="20"/>
        </w:rPr>
        <w:t xml:space="preserve">Para finalizar, </w:t>
      </w:r>
      <w:r w:rsidRPr="003C089F">
        <w:rPr>
          <w:bCs/>
          <w:color w:val="auto"/>
          <w:sz w:val="24"/>
          <w:szCs w:val="20"/>
        </w:rPr>
        <w:t>encontré</w:t>
      </w:r>
      <w:r w:rsidRPr="003C089F">
        <w:rPr>
          <w:bCs/>
          <w:color w:val="auto"/>
          <w:sz w:val="24"/>
          <w:szCs w:val="20"/>
        </w:rPr>
        <w:t xml:space="preserve"> un timeline </w:t>
      </w:r>
      <w:r w:rsidRPr="003C089F">
        <w:rPr>
          <w:bCs/>
          <w:color w:val="auto"/>
          <w:sz w:val="24"/>
          <w:szCs w:val="20"/>
        </w:rPr>
        <w:t>más</w:t>
      </w:r>
      <w:r w:rsidRPr="003C089F">
        <w:rPr>
          <w:bCs/>
          <w:color w:val="auto"/>
          <w:sz w:val="24"/>
          <w:szCs w:val="20"/>
        </w:rPr>
        <w:t xml:space="preserve"> global, pero menos detallado, de su evolución global.</w:t>
      </w:r>
    </w:p>
    <w:p w14:paraId="0F619351" w14:textId="77777777" w:rsidR="003C089F" w:rsidRPr="003C089F" w:rsidRDefault="003C089F" w:rsidP="003C089F">
      <w:pPr>
        <w:spacing w:line="240" w:lineRule="auto"/>
        <w:rPr>
          <w:bCs/>
          <w:color w:val="auto"/>
          <w:sz w:val="24"/>
          <w:szCs w:val="20"/>
        </w:rPr>
      </w:pPr>
    </w:p>
    <w:p w14:paraId="5E634424" w14:textId="77777777" w:rsidR="003C089F" w:rsidRPr="003C089F" w:rsidRDefault="003C089F" w:rsidP="003C089F">
      <w:pPr>
        <w:spacing w:line="240" w:lineRule="auto"/>
        <w:jc w:val="center"/>
        <w:rPr>
          <w:rFonts w:ascii="Times New Roman" w:eastAsia="Times New Roman" w:hAnsi="Times New Roman" w:cs="Times New Roman"/>
          <w:color w:val="auto"/>
          <w:sz w:val="24"/>
          <w:szCs w:val="24"/>
          <w:lang w:eastAsia="es-ES"/>
        </w:rPr>
      </w:pPr>
      <w:r w:rsidRPr="003C089F">
        <w:rPr>
          <w:rFonts w:ascii="Arial" w:eastAsia="Times New Roman" w:hAnsi="Arial" w:cs="Arial"/>
          <w:noProof/>
          <w:color w:val="000000"/>
          <w:sz w:val="22"/>
          <w:bdr w:val="none" w:sz="0" w:space="0" w:color="auto" w:frame="1"/>
          <w:lang w:eastAsia="es-ES"/>
        </w:rPr>
        <w:drawing>
          <wp:inline distT="0" distB="0" distL="0" distR="0" wp14:anchorId="314B08F6" wp14:editId="26A38E20">
            <wp:extent cx="5734050" cy="1666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57170BB" w14:textId="2232663D" w:rsidR="00E94B5F" w:rsidRDefault="00E94B5F" w:rsidP="004B7E44"/>
    <w:p w14:paraId="59F82336" w14:textId="69EAB98D" w:rsidR="003C089F" w:rsidRPr="000F6519" w:rsidRDefault="003C089F" w:rsidP="003C089F">
      <w:pPr>
        <w:pStyle w:val="Ttulo3"/>
        <w:rPr>
          <w:b/>
          <w:i w:val="0"/>
          <w:sz w:val="44"/>
        </w:rPr>
      </w:pPr>
      <w:bookmarkStart w:id="3" w:name="_Toc148955251"/>
      <w:r w:rsidRPr="000F6519">
        <w:rPr>
          <w:b/>
          <w:i w:val="0"/>
          <w:sz w:val="44"/>
        </w:rPr>
        <w:t>Ejercicio</w:t>
      </w:r>
      <w:r>
        <w:rPr>
          <w:b/>
          <w:i w:val="0"/>
          <w:sz w:val="44"/>
        </w:rPr>
        <w:t xml:space="preserve"> 2</w:t>
      </w:r>
      <w:bookmarkEnd w:id="3"/>
    </w:p>
    <w:p w14:paraId="1F6BBA25" w14:textId="77777777" w:rsidR="003C089F" w:rsidRPr="003C089F" w:rsidRDefault="003C089F" w:rsidP="003C089F">
      <w:pPr>
        <w:rPr>
          <w:b/>
          <w:color w:val="auto"/>
        </w:rPr>
      </w:pPr>
    </w:p>
    <w:p w14:paraId="32B5B626" w14:textId="77777777" w:rsidR="003C089F" w:rsidRDefault="003C089F" w:rsidP="004B7E44">
      <w:pPr>
        <w:rPr>
          <w:b/>
          <w:color w:val="auto"/>
        </w:rPr>
      </w:pPr>
      <w:r w:rsidRPr="003C089F">
        <w:rPr>
          <w:b/>
          <w:color w:val="auto"/>
        </w:rPr>
        <w:t xml:space="preserve">Busca información (caso de éxito) sobre alguna empresa real que haya obtenido beneficios notables tras implantar Dynamics 365 Business Central. </w:t>
      </w:r>
    </w:p>
    <w:p w14:paraId="71660971" w14:textId="3832487C" w:rsidR="003C089F" w:rsidRDefault="003C089F" w:rsidP="004B7E44">
      <w:pPr>
        <w:rPr>
          <w:b/>
          <w:color w:val="auto"/>
        </w:rPr>
      </w:pPr>
      <w:r w:rsidRPr="003C089F">
        <w:rPr>
          <w:b/>
          <w:color w:val="auto"/>
        </w:rPr>
        <w:t>A continuación, crea una presentación de diapositivas1 (máximo 10) para exponer el caso, concretando: situación anterior a la implantación del ERP, problemática y solución aportada por el ERP</w:t>
      </w:r>
      <w:r>
        <w:rPr>
          <w:b/>
          <w:color w:val="auto"/>
        </w:rPr>
        <w:t>.</w:t>
      </w:r>
    </w:p>
    <w:p w14:paraId="7C137F3E" w14:textId="13056CE8" w:rsidR="003C089F" w:rsidRDefault="003C089F" w:rsidP="004B7E44">
      <w:pPr>
        <w:rPr>
          <w:b/>
          <w:color w:val="auto"/>
        </w:rPr>
      </w:pPr>
    </w:p>
    <w:p w14:paraId="522FABAA" w14:textId="1B7DD876" w:rsidR="003C089F" w:rsidRDefault="00AB7B4E" w:rsidP="004B7E44">
      <w:pPr>
        <w:rPr>
          <w:bCs/>
          <w:color w:val="auto"/>
          <w:sz w:val="24"/>
          <w:szCs w:val="20"/>
        </w:rPr>
      </w:pPr>
      <w:r>
        <w:rPr>
          <w:bCs/>
          <w:color w:val="auto"/>
          <w:sz w:val="24"/>
          <w:szCs w:val="20"/>
        </w:rPr>
        <w:t xml:space="preserve">Decidí hacer el caso de éxito con la empresa Toyota, en Genial.ly </w:t>
      </w:r>
      <w:hyperlink r:id="rId14" w:history="1">
        <w:r w:rsidRPr="00AB7B4E">
          <w:rPr>
            <w:rStyle w:val="Hipervnculo"/>
            <w:bCs/>
            <w:sz w:val="24"/>
            <w:szCs w:val="20"/>
          </w:rPr>
          <w:t>aq</w:t>
        </w:r>
        <w:r w:rsidRPr="00AB7B4E">
          <w:rPr>
            <w:rStyle w:val="Hipervnculo"/>
            <w:bCs/>
            <w:sz w:val="24"/>
            <w:szCs w:val="20"/>
          </w:rPr>
          <w:t>u</w:t>
        </w:r>
        <w:r w:rsidRPr="00AB7B4E">
          <w:rPr>
            <w:rStyle w:val="Hipervnculo"/>
            <w:bCs/>
            <w:sz w:val="24"/>
            <w:szCs w:val="20"/>
          </w:rPr>
          <w:t>í</w:t>
        </w:r>
      </w:hyperlink>
      <w:r>
        <w:rPr>
          <w:bCs/>
          <w:color w:val="auto"/>
          <w:sz w:val="24"/>
          <w:szCs w:val="20"/>
        </w:rPr>
        <w:t>.</w:t>
      </w:r>
    </w:p>
    <w:p w14:paraId="4363177F" w14:textId="4B893555" w:rsidR="00940863" w:rsidRDefault="00940863" w:rsidP="004B7E44">
      <w:pPr>
        <w:rPr>
          <w:bCs/>
          <w:color w:val="auto"/>
          <w:sz w:val="24"/>
          <w:szCs w:val="20"/>
        </w:rPr>
      </w:pPr>
    </w:p>
    <w:p w14:paraId="69CFE1AE" w14:textId="6711CE50" w:rsidR="00940863" w:rsidRDefault="00940863" w:rsidP="004B7E44">
      <w:pPr>
        <w:rPr>
          <w:bCs/>
          <w:color w:val="auto"/>
          <w:sz w:val="24"/>
          <w:szCs w:val="20"/>
        </w:rPr>
      </w:pPr>
    </w:p>
    <w:p w14:paraId="3124C7CD" w14:textId="6B11DD29" w:rsidR="00940863" w:rsidRDefault="00940863" w:rsidP="004B7E44">
      <w:pPr>
        <w:rPr>
          <w:bCs/>
          <w:color w:val="auto"/>
          <w:sz w:val="24"/>
          <w:szCs w:val="20"/>
        </w:rPr>
      </w:pPr>
    </w:p>
    <w:p w14:paraId="275E57FF" w14:textId="77777777" w:rsidR="00940863" w:rsidRDefault="00940863" w:rsidP="004B7E44">
      <w:pPr>
        <w:rPr>
          <w:b/>
          <w:color w:val="auto"/>
        </w:rPr>
      </w:pPr>
    </w:p>
    <w:p w14:paraId="78F95A9A" w14:textId="3CF3E882" w:rsidR="003C089F" w:rsidRDefault="003C089F" w:rsidP="004B7E44">
      <w:pPr>
        <w:rPr>
          <w:b/>
          <w:color w:val="auto"/>
        </w:rPr>
      </w:pPr>
    </w:p>
    <w:p w14:paraId="742B8696" w14:textId="77777777" w:rsidR="00AB7B4E" w:rsidRDefault="00AB7B4E" w:rsidP="004B7E44">
      <w:pPr>
        <w:rPr>
          <w:b/>
          <w:color w:val="auto"/>
        </w:rPr>
      </w:pPr>
    </w:p>
    <w:p w14:paraId="0D46FC5E" w14:textId="5EBCFBC7" w:rsidR="003C089F" w:rsidRPr="000F6519" w:rsidRDefault="003C089F" w:rsidP="003C089F">
      <w:pPr>
        <w:pStyle w:val="Ttulo3"/>
        <w:rPr>
          <w:b/>
          <w:i w:val="0"/>
          <w:sz w:val="44"/>
        </w:rPr>
      </w:pPr>
      <w:bookmarkStart w:id="4" w:name="_Toc148955252"/>
      <w:r w:rsidRPr="000F6519">
        <w:rPr>
          <w:b/>
          <w:i w:val="0"/>
          <w:sz w:val="44"/>
        </w:rPr>
        <w:t>Ejercicio</w:t>
      </w:r>
      <w:r>
        <w:rPr>
          <w:b/>
          <w:i w:val="0"/>
          <w:sz w:val="44"/>
        </w:rPr>
        <w:t xml:space="preserve"> </w:t>
      </w:r>
      <w:r>
        <w:rPr>
          <w:b/>
          <w:i w:val="0"/>
          <w:sz w:val="44"/>
        </w:rPr>
        <w:t>3</w:t>
      </w:r>
      <w:bookmarkEnd w:id="4"/>
    </w:p>
    <w:p w14:paraId="774C5313" w14:textId="77777777" w:rsidR="003C089F" w:rsidRPr="003C089F" w:rsidRDefault="003C089F" w:rsidP="003C089F">
      <w:pPr>
        <w:rPr>
          <w:b/>
          <w:color w:val="auto"/>
        </w:rPr>
      </w:pPr>
    </w:p>
    <w:p w14:paraId="087F92AA" w14:textId="61B799CF" w:rsidR="003C089F" w:rsidRDefault="003C089F" w:rsidP="004B7E44">
      <w:pPr>
        <w:rPr>
          <w:b/>
          <w:color w:val="auto"/>
        </w:rPr>
      </w:pPr>
      <w:r w:rsidRPr="003C089F">
        <w:rPr>
          <w:b/>
          <w:color w:val="auto"/>
        </w:rPr>
        <w:t>Compara las arquitecturas de M. Dynamics NAV 2018 y 365 Business Central, y señala sus diferencias</w:t>
      </w:r>
      <w:r>
        <w:rPr>
          <w:b/>
          <w:color w:val="auto"/>
        </w:rPr>
        <w:t>.</w:t>
      </w:r>
    </w:p>
    <w:p w14:paraId="5B9474A3" w14:textId="77777777" w:rsidR="001E75F1" w:rsidRDefault="001E75F1" w:rsidP="004B7E44">
      <w:pPr>
        <w:rPr>
          <w:b/>
          <w:color w:val="auto"/>
        </w:rPr>
      </w:pPr>
    </w:p>
    <w:p w14:paraId="395B9EBF" w14:textId="4A7DCBD0" w:rsidR="003C089F" w:rsidRPr="00940863" w:rsidRDefault="00940863" w:rsidP="004B7E44">
      <w:pPr>
        <w:rPr>
          <w:color w:val="auto"/>
          <w:sz w:val="24"/>
          <w:szCs w:val="24"/>
        </w:rPr>
      </w:pPr>
      <w:r w:rsidRPr="00940863">
        <w:rPr>
          <w:bCs/>
          <w:color w:val="auto"/>
          <w:sz w:val="24"/>
          <w:szCs w:val="24"/>
        </w:rPr>
        <w:t>Entre las arquitecturas de Microsoft Dynamics N</w:t>
      </w:r>
      <w:r w:rsidR="001E75F1">
        <w:rPr>
          <w:bCs/>
          <w:color w:val="auto"/>
          <w:sz w:val="24"/>
          <w:szCs w:val="24"/>
        </w:rPr>
        <w:t>AV</w:t>
      </w:r>
      <w:r w:rsidRPr="00940863">
        <w:rPr>
          <w:bCs/>
          <w:color w:val="auto"/>
          <w:sz w:val="24"/>
          <w:szCs w:val="24"/>
        </w:rPr>
        <w:t xml:space="preserve"> de 2018 y Microsoft</w:t>
      </w:r>
      <w:r w:rsidRPr="00940863">
        <w:rPr>
          <w:color w:val="auto"/>
          <w:sz w:val="24"/>
          <w:szCs w:val="24"/>
        </w:rPr>
        <w:t xml:space="preserve"> 365 Business Central </w:t>
      </w:r>
      <w:r>
        <w:rPr>
          <w:color w:val="auto"/>
          <w:sz w:val="24"/>
          <w:szCs w:val="24"/>
        </w:rPr>
        <w:t>existen varias diferencias, algunas de ellas son:</w:t>
      </w:r>
    </w:p>
    <w:p w14:paraId="38CBC3DF" w14:textId="77777777" w:rsidR="00940863" w:rsidRDefault="00940863" w:rsidP="004B7E44">
      <w:pPr>
        <w:rPr>
          <w:b/>
          <w:color w:val="auto"/>
        </w:rPr>
      </w:pPr>
    </w:p>
    <w:tbl>
      <w:tblPr>
        <w:tblW w:w="0" w:type="dxa"/>
        <w:tblCellMar>
          <w:left w:w="0" w:type="dxa"/>
          <w:right w:w="0" w:type="dxa"/>
        </w:tblCellMar>
        <w:tblLook w:val="04A0" w:firstRow="1" w:lastRow="0" w:firstColumn="1" w:lastColumn="0" w:noHBand="0" w:noVBand="1"/>
      </w:tblPr>
      <w:tblGrid>
        <w:gridCol w:w="2266"/>
        <w:gridCol w:w="3688"/>
        <w:gridCol w:w="3632"/>
      </w:tblGrid>
      <w:tr w:rsidR="003C089F" w:rsidRPr="003C089F" w14:paraId="0640E99A" w14:textId="77777777" w:rsidTr="003C089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90000"/>
            <w:tcMar>
              <w:top w:w="30" w:type="dxa"/>
              <w:left w:w="45" w:type="dxa"/>
              <w:bottom w:w="30" w:type="dxa"/>
              <w:right w:w="45" w:type="dxa"/>
            </w:tcMar>
            <w:vAlign w:val="bottom"/>
            <w:hideMark/>
          </w:tcPr>
          <w:p w14:paraId="5ADEC602" w14:textId="77777777" w:rsidR="003C089F" w:rsidRPr="003C089F" w:rsidRDefault="003C089F" w:rsidP="00940863">
            <w:pPr>
              <w:spacing w:line="240" w:lineRule="auto"/>
              <w:jc w:val="center"/>
              <w:rPr>
                <w:rFonts w:ascii="Arial" w:eastAsia="Times New Roman" w:hAnsi="Arial" w:cs="Arial"/>
                <w:b/>
                <w:bCs/>
                <w:color w:val="FFFFFF"/>
                <w:sz w:val="20"/>
                <w:szCs w:val="20"/>
                <w:lang w:eastAsia="es-ES"/>
              </w:rPr>
            </w:pPr>
            <w:r w:rsidRPr="003C089F">
              <w:rPr>
                <w:rFonts w:ascii="Arial" w:eastAsia="Times New Roman" w:hAnsi="Arial" w:cs="Arial"/>
                <w:b/>
                <w:bCs/>
                <w:color w:val="FFFFFF"/>
                <w:sz w:val="20"/>
                <w:szCs w:val="20"/>
                <w:lang w:eastAsia="es-ES"/>
              </w:rPr>
              <w:t>Característica</w:t>
            </w:r>
          </w:p>
        </w:tc>
        <w:tc>
          <w:tcPr>
            <w:tcW w:w="0" w:type="auto"/>
            <w:tcBorders>
              <w:top w:val="single" w:sz="6" w:space="0" w:color="000000"/>
              <w:left w:val="single" w:sz="6" w:space="0" w:color="CCCCCC"/>
              <w:bottom w:val="single" w:sz="6" w:space="0" w:color="000000"/>
              <w:right w:val="single" w:sz="6" w:space="0" w:color="000000"/>
            </w:tcBorders>
            <w:shd w:val="clear" w:color="auto" w:fill="990000"/>
            <w:tcMar>
              <w:top w:w="30" w:type="dxa"/>
              <w:left w:w="45" w:type="dxa"/>
              <w:bottom w:w="30" w:type="dxa"/>
              <w:right w:w="45" w:type="dxa"/>
            </w:tcMar>
            <w:vAlign w:val="bottom"/>
            <w:hideMark/>
          </w:tcPr>
          <w:p w14:paraId="2F5F18C3" w14:textId="77777777" w:rsidR="003C089F" w:rsidRPr="003C089F" w:rsidRDefault="003C089F" w:rsidP="00940863">
            <w:pPr>
              <w:spacing w:line="240" w:lineRule="auto"/>
              <w:jc w:val="center"/>
              <w:rPr>
                <w:rFonts w:ascii="Arial" w:eastAsia="Times New Roman" w:hAnsi="Arial" w:cs="Arial"/>
                <w:b/>
                <w:bCs/>
                <w:color w:val="FFFFFF"/>
                <w:sz w:val="20"/>
                <w:szCs w:val="20"/>
                <w:lang w:eastAsia="es-ES"/>
              </w:rPr>
            </w:pPr>
            <w:r w:rsidRPr="003C089F">
              <w:rPr>
                <w:rFonts w:ascii="Arial" w:eastAsia="Times New Roman" w:hAnsi="Arial" w:cs="Arial"/>
                <w:b/>
                <w:bCs/>
                <w:color w:val="FFFFFF"/>
                <w:sz w:val="20"/>
                <w:szCs w:val="20"/>
                <w:lang w:eastAsia="es-ES"/>
              </w:rPr>
              <w:t>Microsoft Dynamics NAV 2018</w:t>
            </w:r>
          </w:p>
        </w:tc>
        <w:tc>
          <w:tcPr>
            <w:tcW w:w="0" w:type="auto"/>
            <w:tcBorders>
              <w:top w:val="single" w:sz="6" w:space="0" w:color="000000"/>
              <w:left w:val="single" w:sz="6" w:space="0" w:color="CCCCCC"/>
              <w:bottom w:val="single" w:sz="6" w:space="0" w:color="000000"/>
              <w:right w:val="single" w:sz="6" w:space="0" w:color="000000"/>
            </w:tcBorders>
            <w:shd w:val="clear" w:color="auto" w:fill="990000"/>
            <w:tcMar>
              <w:top w:w="30" w:type="dxa"/>
              <w:left w:w="45" w:type="dxa"/>
              <w:bottom w:w="30" w:type="dxa"/>
              <w:right w:w="45" w:type="dxa"/>
            </w:tcMar>
            <w:vAlign w:val="bottom"/>
            <w:hideMark/>
          </w:tcPr>
          <w:p w14:paraId="6E45C91A" w14:textId="77777777" w:rsidR="003C089F" w:rsidRPr="003C089F" w:rsidRDefault="003C089F" w:rsidP="00940863">
            <w:pPr>
              <w:spacing w:line="240" w:lineRule="auto"/>
              <w:jc w:val="center"/>
              <w:rPr>
                <w:rFonts w:ascii="Arial" w:eastAsia="Times New Roman" w:hAnsi="Arial" w:cs="Arial"/>
                <w:b/>
                <w:bCs/>
                <w:color w:val="FFFFFF"/>
                <w:sz w:val="20"/>
                <w:szCs w:val="20"/>
                <w:lang w:eastAsia="es-ES"/>
              </w:rPr>
            </w:pPr>
            <w:r w:rsidRPr="003C089F">
              <w:rPr>
                <w:rFonts w:ascii="Arial" w:eastAsia="Times New Roman" w:hAnsi="Arial" w:cs="Arial"/>
                <w:b/>
                <w:bCs/>
                <w:color w:val="FFFFFF"/>
                <w:sz w:val="20"/>
                <w:szCs w:val="20"/>
                <w:lang w:eastAsia="es-ES"/>
              </w:rPr>
              <w:t>Microsoft Dynamics 365 Business Central</w:t>
            </w:r>
          </w:p>
        </w:tc>
      </w:tr>
      <w:tr w:rsidR="003C089F" w:rsidRPr="003C089F" w14:paraId="37FD4A43" w14:textId="77777777" w:rsidTr="00940863">
        <w:trPr>
          <w:trHeight w:val="659"/>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34E75DE"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Modelo de licenciamiento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C6C9C"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Por servidor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F87E6"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Por usuario</w:t>
            </w:r>
          </w:p>
        </w:tc>
      </w:tr>
      <w:tr w:rsidR="003C089F" w:rsidRPr="003C089F" w14:paraId="396DC8DC" w14:textId="77777777" w:rsidTr="00940863">
        <w:trPr>
          <w:trHeight w:val="640"/>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B16BFAA"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Modelo de implementación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38FA3"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En local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2081"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En la nube</w:t>
            </w:r>
          </w:p>
        </w:tc>
      </w:tr>
      <w:tr w:rsidR="003C089F" w:rsidRPr="003C089F" w14:paraId="31270B1F" w14:textId="77777777" w:rsidTr="00940863">
        <w:trPr>
          <w:trHeight w:val="589"/>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43BF8227"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Plataforma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0F107"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Windows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B71BC"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Microsoft Azure</w:t>
            </w:r>
          </w:p>
        </w:tc>
      </w:tr>
      <w:tr w:rsidR="003C089F" w:rsidRPr="003C089F" w14:paraId="7293FEC9" w14:textId="77777777" w:rsidTr="00940863">
        <w:trPr>
          <w:trHeight w:val="623"/>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41E2653A"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Interfaz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2280E"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Basada en formularios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76D96"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Basada en web</w:t>
            </w:r>
          </w:p>
        </w:tc>
      </w:tr>
      <w:tr w:rsidR="003C089F" w:rsidRPr="003C089F" w14:paraId="7360B2F5" w14:textId="77777777" w:rsidTr="00940863">
        <w:trPr>
          <w:trHeight w:val="798"/>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2A2696B"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Funcionalidad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30637"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Enfoque en procesos empresariales específicos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22560"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Enfoque en procesos empresariales generales</w:t>
            </w:r>
          </w:p>
        </w:tc>
      </w:tr>
      <w:tr w:rsidR="003C089F" w:rsidRPr="003C089F" w14:paraId="4281A5EE" w14:textId="77777777" w:rsidTr="00940863">
        <w:trPr>
          <w:trHeight w:val="536"/>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FBE4E19"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Personalización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700E8"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Requiere desarrollo personalizado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A865E"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Requiere extensiones de terceros</w:t>
            </w:r>
          </w:p>
        </w:tc>
      </w:tr>
      <w:tr w:rsidR="003C089F" w:rsidRPr="003C089F" w14:paraId="4770595D" w14:textId="77777777" w:rsidTr="00940863">
        <w:trPr>
          <w:trHeight w:val="58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2C776E1"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Integraciones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2839EE"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Requiere desarrollo personalizado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32F09"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Integraciones preconfiguradas</w:t>
            </w:r>
          </w:p>
        </w:tc>
      </w:tr>
      <w:tr w:rsidR="003C089F" w:rsidRPr="003C089F" w14:paraId="382B0564" w14:textId="77777777" w:rsidTr="00940863">
        <w:trPr>
          <w:trHeight w:val="619"/>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C21309C"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Seguridad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292C2"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Requiere configuración manual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4FE42"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Seguridad nativa</w:t>
            </w:r>
          </w:p>
        </w:tc>
      </w:tr>
      <w:tr w:rsidR="003C089F" w:rsidRPr="003C089F" w14:paraId="4FCD2E13" w14:textId="77777777" w:rsidTr="00940863">
        <w:trPr>
          <w:trHeight w:val="652"/>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657A97E1" w14:textId="77777777" w:rsidR="003C089F" w:rsidRPr="003C089F" w:rsidRDefault="003C089F" w:rsidP="00940863">
            <w:pPr>
              <w:spacing w:line="240" w:lineRule="auto"/>
              <w:jc w:val="center"/>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Soporte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188AD"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Soporte local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52AF1" w14:textId="77777777" w:rsidR="003C089F" w:rsidRPr="003C089F" w:rsidRDefault="003C089F" w:rsidP="003C089F">
            <w:pPr>
              <w:spacing w:line="240" w:lineRule="auto"/>
              <w:rPr>
                <w:rFonts w:ascii="Arial" w:eastAsia="Times New Roman" w:hAnsi="Arial" w:cs="Arial"/>
                <w:color w:val="auto"/>
                <w:sz w:val="20"/>
                <w:szCs w:val="20"/>
                <w:lang w:eastAsia="es-ES"/>
              </w:rPr>
            </w:pPr>
            <w:r w:rsidRPr="003C089F">
              <w:rPr>
                <w:rFonts w:ascii="Arial" w:eastAsia="Times New Roman" w:hAnsi="Arial" w:cs="Arial"/>
                <w:color w:val="auto"/>
                <w:sz w:val="20"/>
                <w:szCs w:val="20"/>
                <w:lang w:eastAsia="es-ES"/>
              </w:rPr>
              <w:t>Soporte en la nube</w:t>
            </w:r>
          </w:p>
        </w:tc>
      </w:tr>
    </w:tbl>
    <w:p w14:paraId="2BEE9111" w14:textId="4FC57468" w:rsidR="003C089F" w:rsidRDefault="003C089F" w:rsidP="004B7E44">
      <w:pPr>
        <w:rPr>
          <w:b/>
          <w:color w:val="auto"/>
        </w:rPr>
      </w:pPr>
    </w:p>
    <w:p w14:paraId="650F9604" w14:textId="7C0DF810" w:rsidR="00AB7B4E" w:rsidRDefault="00AB7B4E" w:rsidP="004B7E44">
      <w:pPr>
        <w:rPr>
          <w:b/>
          <w:color w:val="auto"/>
        </w:rPr>
      </w:pPr>
    </w:p>
    <w:p w14:paraId="3EF2740D" w14:textId="765AE279" w:rsidR="004F6759" w:rsidRDefault="004F6759" w:rsidP="004B7E44">
      <w:pPr>
        <w:rPr>
          <w:b/>
          <w:color w:val="auto"/>
        </w:rPr>
      </w:pPr>
    </w:p>
    <w:p w14:paraId="17AF2E4D" w14:textId="368FFAA4" w:rsidR="004F6759" w:rsidRDefault="004F6759" w:rsidP="004B7E44">
      <w:pPr>
        <w:rPr>
          <w:b/>
          <w:color w:val="auto"/>
        </w:rPr>
      </w:pPr>
    </w:p>
    <w:p w14:paraId="4C8F4809" w14:textId="2FCB4EAC" w:rsidR="004F6759" w:rsidRDefault="004F6759" w:rsidP="004B7E44">
      <w:pPr>
        <w:rPr>
          <w:b/>
          <w:color w:val="auto"/>
        </w:rPr>
      </w:pPr>
    </w:p>
    <w:p w14:paraId="2595E850" w14:textId="02FE1803" w:rsidR="004F6759" w:rsidRDefault="004F6759" w:rsidP="004B7E44">
      <w:pPr>
        <w:rPr>
          <w:b/>
          <w:color w:val="auto"/>
        </w:rPr>
      </w:pPr>
    </w:p>
    <w:p w14:paraId="68EBE17C" w14:textId="3C364D4F" w:rsidR="004F6759" w:rsidRDefault="004F6759" w:rsidP="004B7E44">
      <w:pPr>
        <w:rPr>
          <w:b/>
          <w:color w:val="auto"/>
        </w:rPr>
      </w:pPr>
    </w:p>
    <w:p w14:paraId="0A409277" w14:textId="6A3F8CA3" w:rsidR="004F6759" w:rsidRDefault="004F6759" w:rsidP="004B7E44">
      <w:pPr>
        <w:rPr>
          <w:b/>
          <w:color w:val="auto"/>
        </w:rPr>
      </w:pPr>
    </w:p>
    <w:p w14:paraId="230325E7" w14:textId="4AD1DCD8" w:rsidR="004F6759" w:rsidRDefault="004F6759" w:rsidP="004B7E44">
      <w:pPr>
        <w:rPr>
          <w:b/>
          <w:color w:val="auto"/>
        </w:rPr>
      </w:pPr>
    </w:p>
    <w:p w14:paraId="701220B5" w14:textId="027DC295" w:rsidR="004F6759" w:rsidRDefault="004F6759" w:rsidP="004B7E44">
      <w:pPr>
        <w:rPr>
          <w:b/>
          <w:color w:val="auto"/>
        </w:rPr>
      </w:pPr>
    </w:p>
    <w:p w14:paraId="2D9E874D" w14:textId="35B95F28" w:rsidR="004F6759" w:rsidRDefault="004F6759" w:rsidP="004B7E44">
      <w:pPr>
        <w:rPr>
          <w:b/>
          <w:color w:val="auto"/>
        </w:rPr>
      </w:pPr>
    </w:p>
    <w:p w14:paraId="23844545" w14:textId="24622356" w:rsidR="004F6759" w:rsidRDefault="004F6759" w:rsidP="004B7E44">
      <w:pPr>
        <w:rPr>
          <w:b/>
          <w:color w:val="auto"/>
        </w:rPr>
      </w:pPr>
    </w:p>
    <w:p w14:paraId="63F267B7" w14:textId="77777777" w:rsidR="004F6759" w:rsidRDefault="004F6759" w:rsidP="004B7E44">
      <w:pPr>
        <w:rPr>
          <w:b/>
          <w:color w:val="auto"/>
        </w:rPr>
      </w:pPr>
    </w:p>
    <w:p w14:paraId="30458023" w14:textId="793E8A78" w:rsidR="00AB7B4E" w:rsidRPr="000F6519" w:rsidRDefault="00AB7B4E" w:rsidP="00AB7B4E">
      <w:pPr>
        <w:pStyle w:val="Ttulo3"/>
        <w:rPr>
          <w:b/>
          <w:i w:val="0"/>
          <w:sz w:val="44"/>
        </w:rPr>
      </w:pPr>
      <w:r>
        <w:rPr>
          <w:b/>
          <w:i w:val="0"/>
          <w:sz w:val="44"/>
        </w:rPr>
        <w:t>Webgrafía</w:t>
      </w:r>
    </w:p>
    <w:p w14:paraId="011F77CE" w14:textId="77777777" w:rsidR="004F6759" w:rsidRDefault="004F6759" w:rsidP="004B7E44">
      <w:pPr>
        <w:rPr>
          <w:b/>
          <w:color w:val="auto"/>
        </w:rPr>
      </w:pPr>
    </w:p>
    <w:p w14:paraId="102BC57E" w14:textId="22571077" w:rsidR="00AB7B4E" w:rsidRDefault="00AB7B4E" w:rsidP="004B7E44">
      <w:pPr>
        <w:rPr>
          <w:b/>
          <w:color w:val="auto"/>
        </w:rPr>
      </w:pPr>
      <w:r>
        <w:rPr>
          <w:b/>
          <w:color w:val="auto"/>
        </w:rPr>
        <w:t>Ejercicio 1</w:t>
      </w:r>
    </w:p>
    <w:p w14:paraId="678167D6" w14:textId="1675CFD9" w:rsidR="00AB7B4E" w:rsidRDefault="00AB7B4E" w:rsidP="00AB7B4E">
      <w:pPr>
        <w:pStyle w:val="Prrafodelista"/>
        <w:numPr>
          <w:ilvl w:val="0"/>
          <w:numId w:val="2"/>
        </w:numPr>
        <w:rPr>
          <w:b/>
          <w:color w:val="auto"/>
        </w:rPr>
      </w:pPr>
      <w:hyperlink r:id="rId15" w:history="1">
        <w:proofErr w:type="spellStart"/>
        <w:r w:rsidRPr="00AB7B4E">
          <w:rPr>
            <w:rStyle w:val="Hipervnculo"/>
            <w:b/>
          </w:rPr>
          <w:t>Encore</w:t>
        </w:r>
        <w:proofErr w:type="spellEnd"/>
        <w:r w:rsidRPr="00AB7B4E">
          <w:rPr>
            <w:rStyle w:val="Hipervnculo"/>
            <w:b/>
          </w:rPr>
          <w:t xml:space="preserve"> Business </w:t>
        </w:r>
        <w:proofErr w:type="spellStart"/>
        <w:r w:rsidRPr="00AB7B4E">
          <w:rPr>
            <w:rStyle w:val="Hipervnculo"/>
            <w:b/>
          </w:rPr>
          <w:t>Solutions</w:t>
        </w:r>
        <w:proofErr w:type="spellEnd"/>
      </w:hyperlink>
    </w:p>
    <w:p w14:paraId="40B37220" w14:textId="6737C16E" w:rsidR="00AB7B4E" w:rsidRDefault="00AB7B4E" w:rsidP="00AB7B4E">
      <w:pPr>
        <w:pStyle w:val="Prrafodelista"/>
        <w:numPr>
          <w:ilvl w:val="0"/>
          <w:numId w:val="2"/>
        </w:numPr>
        <w:rPr>
          <w:b/>
          <w:color w:val="auto"/>
        </w:rPr>
      </w:pPr>
      <w:hyperlink r:id="rId16" w:history="1">
        <w:proofErr w:type="spellStart"/>
        <w:r w:rsidRPr="00AB7B4E">
          <w:rPr>
            <w:rStyle w:val="Hipervnculo"/>
            <w:b/>
          </w:rPr>
          <w:t>SuceedIT</w:t>
        </w:r>
        <w:proofErr w:type="spellEnd"/>
      </w:hyperlink>
    </w:p>
    <w:p w14:paraId="19D6E75B" w14:textId="66DB932B" w:rsidR="00AB7B4E" w:rsidRDefault="00AB7B4E" w:rsidP="00AB7B4E">
      <w:pPr>
        <w:pStyle w:val="Prrafodelista"/>
        <w:numPr>
          <w:ilvl w:val="0"/>
          <w:numId w:val="2"/>
        </w:numPr>
        <w:rPr>
          <w:b/>
          <w:color w:val="auto"/>
        </w:rPr>
      </w:pPr>
      <w:hyperlink r:id="rId17" w:history="1">
        <w:proofErr w:type="spellStart"/>
        <w:r w:rsidRPr="00AB7B4E">
          <w:rPr>
            <w:rStyle w:val="Hipervnculo"/>
            <w:b/>
          </w:rPr>
          <w:t>Secount</w:t>
        </w:r>
        <w:proofErr w:type="spellEnd"/>
        <w:r w:rsidRPr="00AB7B4E">
          <w:rPr>
            <w:rStyle w:val="Hipervnculo"/>
            <w:b/>
          </w:rPr>
          <w:t xml:space="preserve"> </w:t>
        </w:r>
        <w:proofErr w:type="spellStart"/>
        <w:r w:rsidRPr="00AB7B4E">
          <w:rPr>
            <w:rStyle w:val="Hipervnculo"/>
            <w:b/>
          </w:rPr>
          <w:t>road</w:t>
        </w:r>
        <w:proofErr w:type="spellEnd"/>
        <w:r w:rsidRPr="00AB7B4E">
          <w:rPr>
            <w:rStyle w:val="Hipervnculo"/>
            <w:b/>
          </w:rPr>
          <w:t xml:space="preserve"> </w:t>
        </w:r>
        <w:proofErr w:type="spellStart"/>
        <w:r w:rsidRPr="00AB7B4E">
          <w:rPr>
            <w:rStyle w:val="Hipervnculo"/>
            <w:b/>
          </w:rPr>
          <w:t>map</w:t>
        </w:r>
        <w:proofErr w:type="spellEnd"/>
        <w:r w:rsidRPr="00AB7B4E">
          <w:rPr>
            <w:rStyle w:val="Hipervnculo"/>
            <w:b/>
          </w:rPr>
          <w:t xml:space="preserve"> 365 Business Central</w:t>
        </w:r>
      </w:hyperlink>
    </w:p>
    <w:p w14:paraId="10A9BE01" w14:textId="3A7786A9" w:rsidR="00AB7B4E" w:rsidRDefault="00AB7B4E" w:rsidP="00AB7B4E">
      <w:pPr>
        <w:pStyle w:val="Prrafodelista"/>
        <w:numPr>
          <w:ilvl w:val="0"/>
          <w:numId w:val="2"/>
        </w:numPr>
        <w:rPr>
          <w:b/>
          <w:color w:val="auto"/>
        </w:rPr>
      </w:pPr>
      <w:hyperlink r:id="rId18" w:history="1">
        <w:proofErr w:type="spellStart"/>
        <w:r w:rsidRPr="00AB7B4E">
          <w:rPr>
            <w:rStyle w:val="Hipervnculo"/>
            <w:b/>
          </w:rPr>
          <w:t>RandGroup</w:t>
        </w:r>
        <w:proofErr w:type="spellEnd"/>
        <w:r w:rsidRPr="00AB7B4E">
          <w:rPr>
            <w:rStyle w:val="Hipervnculo"/>
            <w:b/>
          </w:rPr>
          <w:t xml:space="preserve">. </w:t>
        </w:r>
        <w:proofErr w:type="spellStart"/>
        <w:r w:rsidRPr="00AB7B4E">
          <w:rPr>
            <w:rStyle w:val="Hipervnculo"/>
            <w:b/>
          </w:rPr>
          <w:t>The</w:t>
        </w:r>
        <w:proofErr w:type="spellEnd"/>
        <w:r w:rsidRPr="00AB7B4E">
          <w:rPr>
            <w:rStyle w:val="Hipervnculo"/>
            <w:b/>
          </w:rPr>
          <w:t xml:space="preserve"> </w:t>
        </w:r>
        <w:proofErr w:type="spellStart"/>
        <w:r w:rsidRPr="00AB7B4E">
          <w:rPr>
            <w:rStyle w:val="Hipervnculo"/>
            <w:b/>
          </w:rPr>
          <w:t>Evolution</w:t>
        </w:r>
        <w:proofErr w:type="spellEnd"/>
        <w:r w:rsidRPr="00AB7B4E">
          <w:rPr>
            <w:rStyle w:val="Hipervnculo"/>
            <w:b/>
          </w:rPr>
          <w:t xml:space="preserve"> </w:t>
        </w:r>
        <w:proofErr w:type="spellStart"/>
        <w:r w:rsidRPr="00AB7B4E">
          <w:rPr>
            <w:rStyle w:val="Hipervnculo"/>
            <w:b/>
          </w:rPr>
          <w:t>of</w:t>
        </w:r>
        <w:proofErr w:type="spellEnd"/>
        <w:r w:rsidRPr="00AB7B4E">
          <w:rPr>
            <w:rStyle w:val="Hipervnculo"/>
            <w:b/>
          </w:rPr>
          <w:t xml:space="preserve"> </w:t>
        </w:r>
        <w:proofErr w:type="spellStart"/>
        <w:r w:rsidRPr="00AB7B4E">
          <w:rPr>
            <w:rStyle w:val="Hipervnculo"/>
            <w:b/>
          </w:rPr>
          <w:t>the</w:t>
        </w:r>
        <w:proofErr w:type="spellEnd"/>
        <w:r w:rsidRPr="00AB7B4E">
          <w:rPr>
            <w:rStyle w:val="Hipervnculo"/>
            <w:b/>
          </w:rPr>
          <w:t xml:space="preserve"> Business Central</w:t>
        </w:r>
      </w:hyperlink>
    </w:p>
    <w:p w14:paraId="4A5349F1" w14:textId="77777777" w:rsidR="004F6759" w:rsidRDefault="004F6759" w:rsidP="00AB7B4E">
      <w:pPr>
        <w:rPr>
          <w:b/>
          <w:color w:val="auto"/>
        </w:rPr>
      </w:pPr>
    </w:p>
    <w:p w14:paraId="64A02845" w14:textId="2C295FF7" w:rsidR="00AB7B4E" w:rsidRDefault="00AB7B4E" w:rsidP="00AB7B4E">
      <w:pPr>
        <w:rPr>
          <w:b/>
          <w:color w:val="auto"/>
        </w:rPr>
      </w:pPr>
      <w:proofErr w:type="spellStart"/>
      <w:r>
        <w:rPr>
          <w:b/>
          <w:color w:val="auto"/>
        </w:rPr>
        <w:t>Ejericio</w:t>
      </w:r>
      <w:proofErr w:type="spellEnd"/>
      <w:r>
        <w:rPr>
          <w:b/>
          <w:color w:val="auto"/>
        </w:rPr>
        <w:t xml:space="preserve"> 2</w:t>
      </w:r>
    </w:p>
    <w:p w14:paraId="7D8EDBD3" w14:textId="77777777" w:rsidR="004F6759" w:rsidRDefault="004F6759" w:rsidP="004F6759">
      <w:pPr>
        <w:pStyle w:val="Prrafodelista"/>
        <w:numPr>
          <w:ilvl w:val="0"/>
          <w:numId w:val="2"/>
        </w:numPr>
        <w:rPr>
          <w:b/>
          <w:color w:val="auto"/>
        </w:rPr>
      </w:pPr>
      <w:hyperlink r:id="rId19" w:history="1">
        <w:r w:rsidRPr="004F6759">
          <w:rPr>
            <w:rStyle w:val="Hipervnculo"/>
            <w:b/>
          </w:rPr>
          <w:t xml:space="preserve">Microsoft </w:t>
        </w:r>
        <w:proofErr w:type="spellStart"/>
        <w:r w:rsidRPr="004F6759">
          <w:rPr>
            <w:rStyle w:val="Hipervnculo"/>
            <w:b/>
          </w:rPr>
          <w:t>Customers</w:t>
        </w:r>
        <w:proofErr w:type="spellEnd"/>
        <w:r w:rsidRPr="004F6759">
          <w:rPr>
            <w:rStyle w:val="Hipervnculo"/>
            <w:b/>
          </w:rPr>
          <w:t xml:space="preserve"> </w:t>
        </w:r>
        <w:proofErr w:type="spellStart"/>
        <w:r w:rsidRPr="004F6759">
          <w:rPr>
            <w:rStyle w:val="Hipervnculo"/>
            <w:b/>
          </w:rPr>
          <w:t>Stories</w:t>
        </w:r>
        <w:proofErr w:type="spellEnd"/>
        <w:r w:rsidRPr="004F6759">
          <w:rPr>
            <w:rStyle w:val="Hipervnculo"/>
            <w:b/>
          </w:rPr>
          <w:t>: Toyota</w:t>
        </w:r>
      </w:hyperlink>
    </w:p>
    <w:p w14:paraId="14661CB5" w14:textId="6E10241D" w:rsidR="004F6759" w:rsidRPr="004F6759" w:rsidRDefault="004F6759" w:rsidP="004F6759">
      <w:pPr>
        <w:pStyle w:val="Prrafodelista"/>
        <w:numPr>
          <w:ilvl w:val="0"/>
          <w:numId w:val="2"/>
        </w:numPr>
        <w:rPr>
          <w:rStyle w:val="Hipervnculo"/>
          <w:b/>
          <w:color w:val="auto"/>
          <w:u w:val="none"/>
        </w:rPr>
      </w:pPr>
      <w:hyperlink r:id="rId20" w:history="1">
        <w:r w:rsidRPr="004F6759">
          <w:rPr>
            <w:rStyle w:val="Hipervnculo"/>
          </w:rPr>
          <w:t xml:space="preserve">Microsoft </w:t>
        </w:r>
        <w:proofErr w:type="spellStart"/>
        <w:r w:rsidRPr="004F6759">
          <w:rPr>
            <w:rStyle w:val="Hipervnculo"/>
          </w:rPr>
          <w:t>Customers</w:t>
        </w:r>
        <w:proofErr w:type="spellEnd"/>
        <w:r w:rsidRPr="004F6759">
          <w:rPr>
            <w:rStyle w:val="Hipervnculo"/>
          </w:rPr>
          <w:t xml:space="preserve"> </w:t>
        </w:r>
        <w:proofErr w:type="spellStart"/>
        <w:proofErr w:type="gramStart"/>
        <w:r w:rsidRPr="004F6759">
          <w:rPr>
            <w:rStyle w:val="Hipervnculo"/>
          </w:rPr>
          <w:t>Stories</w:t>
        </w:r>
        <w:proofErr w:type="spellEnd"/>
        <w:r w:rsidRPr="004F6759">
          <w:rPr>
            <w:rStyle w:val="Hipervnculo"/>
          </w:rPr>
          <w:t>:</w:t>
        </w:r>
        <w:r w:rsidRPr="004F6759">
          <w:rPr>
            <w:rStyle w:val="Hipervnculo"/>
          </w:rPr>
          <w:t>:</w:t>
        </w:r>
        <w:proofErr w:type="gramEnd"/>
        <w:r w:rsidRPr="004F6759">
          <w:rPr>
            <w:rStyle w:val="Hipervnculo"/>
          </w:rPr>
          <w:t xml:space="preserve"> Toyota Material </w:t>
        </w:r>
        <w:proofErr w:type="spellStart"/>
        <w:r w:rsidRPr="004F6759">
          <w:rPr>
            <w:rStyle w:val="Hipervnculo"/>
          </w:rPr>
          <w:t>Handling</w:t>
        </w:r>
        <w:proofErr w:type="spellEnd"/>
        <w:r w:rsidRPr="004F6759">
          <w:rPr>
            <w:rStyle w:val="Hipervnculo"/>
          </w:rPr>
          <w:t xml:space="preserve"> </w:t>
        </w:r>
        <w:proofErr w:type="spellStart"/>
        <w:r w:rsidRPr="004F6759">
          <w:rPr>
            <w:rStyle w:val="Hipervnculo"/>
          </w:rPr>
          <w:t>Group</w:t>
        </w:r>
        <w:proofErr w:type="spellEnd"/>
      </w:hyperlink>
    </w:p>
    <w:p w14:paraId="0C25F5E5" w14:textId="77777777" w:rsidR="004F6759" w:rsidRPr="004F6759" w:rsidRDefault="004F6759" w:rsidP="004F6759">
      <w:pPr>
        <w:rPr>
          <w:b/>
          <w:color w:val="auto"/>
        </w:rPr>
      </w:pPr>
    </w:p>
    <w:p w14:paraId="42EE4DA2" w14:textId="614CC19E" w:rsidR="00AB7B4E" w:rsidRDefault="00AB7B4E" w:rsidP="00AB7B4E">
      <w:pPr>
        <w:rPr>
          <w:b/>
          <w:color w:val="auto"/>
        </w:rPr>
      </w:pPr>
      <w:proofErr w:type="spellStart"/>
      <w:r>
        <w:rPr>
          <w:b/>
          <w:color w:val="auto"/>
        </w:rPr>
        <w:t>Ejericico</w:t>
      </w:r>
      <w:proofErr w:type="spellEnd"/>
      <w:r>
        <w:rPr>
          <w:b/>
          <w:color w:val="auto"/>
        </w:rPr>
        <w:t xml:space="preserve"> 3</w:t>
      </w:r>
    </w:p>
    <w:p w14:paraId="0E74AD6E" w14:textId="3F975875" w:rsidR="004F6759" w:rsidRPr="004F6759" w:rsidRDefault="004F6759" w:rsidP="004F6759">
      <w:pPr>
        <w:pStyle w:val="Prrafodelista"/>
        <w:numPr>
          <w:ilvl w:val="0"/>
          <w:numId w:val="2"/>
        </w:numPr>
        <w:rPr>
          <w:b/>
          <w:color w:val="auto"/>
        </w:rPr>
      </w:pPr>
      <w:hyperlink r:id="rId21" w:anchor=":~:text=Las%20caracter%C3%ADsticas%20y%20funciones%20tanto,el%20despliegue%20en%20la%20nube." w:history="1">
        <w:proofErr w:type="spellStart"/>
        <w:r w:rsidRPr="004F6759">
          <w:rPr>
            <w:rStyle w:val="Hipervnculo"/>
            <w:b/>
          </w:rPr>
          <w:t>Keymuko</w:t>
        </w:r>
        <w:proofErr w:type="spellEnd"/>
        <w:r w:rsidRPr="004F6759">
          <w:rPr>
            <w:rStyle w:val="Hipervnculo"/>
            <w:b/>
          </w:rPr>
          <w:t>: Comparativa de Business Central y Dynamics NAV: semejanzas y diferencias</w:t>
        </w:r>
      </w:hyperlink>
    </w:p>
    <w:p w14:paraId="2329BD27" w14:textId="4A87D5BC" w:rsidR="004F6759" w:rsidRPr="004F6759" w:rsidRDefault="004F6759" w:rsidP="004F6759">
      <w:pPr>
        <w:rPr>
          <w:b/>
          <w:color w:val="auto"/>
        </w:rPr>
      </w:pPr>
    </w:p>
    <w:p w14:paraId="217034F6" w14:textId="0B02DEB8" w:rsidR="00AB7B4E" w:rsidRPr="004F6759" w:rsidRDefault="00AB7B4E" w:rsidP="004F6759">
      <w:pPr>
        <w:rPr>
          <w:b/>
          <w:color w:val="auto"/>
        </w:rPr>
      </w:pPr>
    </w:p>
    <w:sectPr w:rsidR="00AB7B4E" w:rsidRPr="004F6759" w:rsidSect="000821D9">
      <w:headerReference w:type="default" r:id="rId22"/>
      <w:footerReference w:type="default" r:id="rId23"/>
      <w:footerReference w:type="first" r:id="rId24"/>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B290" w14:textId="77777777" w:rsidR="005B0898" w:rsidRDefault="005B0898" w:rsidP="004B7E44">
      <w:r>
        <w:separator/>
      </w:r>
    </w:p>
  </w:endnote>
  <w:endnote w:type="continuationSeparator" w:id="0">
    <w:p w14:paraId="5D19EFFA" w14:textId="77777777" w:rsidR="005B0898" w:rsidRDefault="005B089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altName w:val="Calibri"/>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0F4D869"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66D127E8" w14:textId="12F78F45" w:rsidR="004B7E44" w:rsidRDefault="004B7E44" w:rsidP="004B7E44">
          <w:pPr>
            <w:pStyle w:val="Piedepgina"/>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7BFBAE9"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7525" w14:textId="77777777" w:rsidR="005B0898" w:rsidRDefault="005B0898" w:rsidP="004B7E44">
      <w:r>
        <w:separator/>
      </w:r>
    </w:p>
  </w:footnote>
  <w:footnote w:type="continuationSeparator" w:id="0">
    <w:p w14:paraId="1F0B8023" w14:textId="77777777" w:rsidR="005B0898" w:rsidRDefault="005B089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8587A20" w14:textId="77777777" w:rsidTr="004B7E44">
      <w:trPr>
        <w:trHeight w:val="1318"/>
      </w:trPr>
      <w:tc>
        <w:tcPr>
          <w:tcW w:w="12210" w:type="dxa"/>
          <w:tcBorders>
            <w:top w:val="nil"/>
            <w:left w:val="nil"/>
            <w:bottom w:val="nil"/>
            <w:right w:val="nil"/>
          </w:tcBorders>
        </w:tcPr>
        <w:p w14:paraId="32B22C41" w14:textId="77777777" w:rsidR="004B7E44" w:rsidRDefault="004B7E44" w:rsidP="004B7E44">
          <w:pPr>
            <w:pStyle w:val="Encabezado"/>
          </w:pPr>
          <w:r>
            <w:rPr>
              <w:noProof/>
              <w:lang w:bidi="es-ES"/>
            </w:rPr>
            <mc:AlternateContent>
              <mc:Choice Requires="wps">
                <w:drawing>
                  <wp:inline distT="0" distB="0" distL="0" distR="0" wp14:anchorId="2F5184E4" wp14:editId="6563EACE">
                    <wp:extent cx="1352282" cy="592428"/>
                    <wp:effectExtent l="0" t="0" r="635" b="0"/>
                    <wp:docPr id="11" name="Rectángu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73EA7"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184E4" id="Rectángulo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bjAIAAGAFAAAOAAAAZHJzL2Uyb0RvYy54bWysVM1OGzEQvlfqO1i+l022SQsRGxSBqCoh&#10;QEDF2fHa2ZVsj2s72U3fps/SF2NsbxYEqIeqe/COPTPf/Pgbn571WpGdcL4FU9Hp0YQSYTjUrdlU&#10;9MfD5adjSnxgpmYKjKjoXnh6tvz44bSzC1FCA6oWjiCI8YvOVrQJwS6KwvNGaOaPwAqDSglOs4Bb&#10;tylqxzpE16ooJ5MvRQeutg648B5PL7KSLhO+lIKHGym9CERVFHMLaXVpXce1WJ6yxcYx27R8SIP9&#10;QxaatQaDjlAXLDCyde0bKN1yBx5kOOKgC5Cy5SLVgNVMJ6+quW+YFakWbI63Y5v8/4Pl17tbR9oa&#10;725KiWEa7+gOu/bnt9lsFRA8xRZ11i/Q8t7eumHnUYz19tLp+MdKSJ/auh/bKvpAOB5OP8/L8rik&#10;hKNuflLOyuMIWjx7W+fDNwGaRKGiDhNI3WS7Kx+y6cEkBlMmrgYuW6WyNp4UMcucV5LCXolsfSck&#10;loiZlAk1kUucK0d2DGnBOBcmTLOqYbXIx/MJfkOeo0fKWhkEjMgS44/YA0Ak7lvsnOVgH11F4ubo&#10;PPlbYtl59EiRwYTRWbcG3HsACqsaImf7Q5Nya2KXQr/u0SSKa6j3yAUHeUi85ZctXscV8+GWOZwK&#10;nB+c9HCDi1TQVRQGiZIG3K/3zqM9khW1lHQ4ZRX1P7fMCUrUd4M0PpnOZnEs02Y2/1rixr3UrF9q&#10;zFafA94YMhWzS2K0D+ogSgf6ER+EVYyKKmY4xq4oD+6wOQ95+vFJ4WK1SmY4ipaFK3NveQSPDY50&#10;e+gfmbMDJwOy+RoOE8kWr6iZbaOngdU2gGwTb5/7OrQexzhxaHhy4jvxcp+snh/G5RMAAAD//wMA&#10;UEsDBBQABgAIAAAAIQAjfrVu2gAAAAQBAAAPAAAAZHJzL2Rvd25yZXYueG1sTI/BTsMwEETvSPyD&#10;tUjcqNNGVDTEqQCJnqFUqNzceBtHxGsrdpqUr2fhApeRRrOaeVuuJ9eJE/ax9aRgPstAINXetNQo&#10;2L0939yBiEmT0Z0nVHDGCOvq8qLUhfEjveJpmxrBJRQLrcCmFAopY23R6TjzAYmzo++dTmz7Rppe&#10;j1zuOrnIsqV0uiVesDrgk8X6czs4BWGze/k42scwLs/vt5upGfZf7aDU9dX0cA8i4ZT+juEHn9Gh&#10;YqaDH8hE0SngR9KvcraY52wPClZ5DrIq5X/46hsAAP//AwBQSwECLQAUAAYACAAAACEAtoM4kv4A&#10;AADhAQAAEwAAAAAAAAAAAAAAAAAAAAAAW0NvbnRlbnRfVHlwZXNdLnhtbFBLAQItABQABgAIAAAA&#10;IQA4/SH/1gAAAJQBAAALAAAAAAAAAAAAAAAAAC8BAABfcmVscy8ucmVsc1BLAQItABQABgAIAAAA&#10;IQCApVkbjAIAAGAFAAAOAAAAAAAAAAAAAAAAAC4CAABkcnMvZTJvRG9jLnhtbFBLAQItABQABgAI&#10;AAAAIQAjfrVu2gAAAAQBAAAPAAAAAAAAAAAAAAAAAOYEAABkcnMvZG93bnJldi54bWxQSwUGAAAA&#10;AAQABADzAAAA7QUAAAAA&#10;" fillcolor="#a4063e [3204]" stroked="f" strokeweight="2pt">
                    <v:textbox>
                      <w:txbxContent>
                        <w:p w14:paraId="0D473EA7"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65AD"/>
    <w:multiLevelType w:val="multilevel"/>
    <w:tmpl w:val="DED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505BF"/>
    <w:multiLevelType w:val="multilevel"/>
    <w:tmpl w:val="43A44A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icrosoft Sans Serif" w:eastAsiaTheme="minorEastAsia" w:hAnsi="Microsoft Sans Serif" w:cs="Microsoft Sans Serif"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E5A79"/>
    <w:multiLevelType w:val="multilevel"/>
    <w:tmpl w:val="461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C3"/>
    <w:rsid w:val="000821D9"/>
    <w:rsid w:val="000F6519"/>
    <w:rsid w:val="001E75F1"/>
    <w:rsid w:val="00293B83"/>
    <w:rsid w:val="003C089F"/>
    <w:rsid w:val="004B7E44"/>
    <w:rsid w:val="004D5252"/>
    <w:rsid w:val="004F2B86"/>
    <w:rsid w:val="004F6759"/>
    <w:rsid w:val="005A718F"/>
    <w:rsid w:val="005B0898"/>
    <w:rsid w:val="006A3CE7"/>
    <w:rsid w:val="00706E8D"/>
    <w:rsid w:val="007516CF"/>
    <w:rsid w:val="008A6305"/>
    <w:rsid w:val="008B33BC"/>
    <w:rsid w:val="008D56C3"/>
    <w:rsid w:val="009120E9"/>
    <w:rsid w:val="00940863"/>
    <w:rsid w:val="00945900"/>
    <w:rsid w:val="009A1D26"/>
    <w:rsid w:val="009C396C"/>
    <w:rsid w:val="00A06ED3"/>
    <w:rsid w:val="00A14503"/>
    <w:rsid w:val="00AB7B4E"/>
    <w:rsid w:val="00B572B4"/>
    <w:rsid w:val="00C10884"/>
    <w:rsid w:val="00D5395A"/>
    <w:rsid w:val="00D7562D"/>
    <w:rsid w:val="00DB26A7"/>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694C"/>
  <w15:chartTrackingRefBased/>
  <w15:docId w15:val="{C64620E6-D81B-42B5-AF54-76B61214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9A1D26"/>
    <w:pPr>
      <w:spacing w:line="240" w:lineRule="auto"/>
      <w:contextualSpacing/>
    </w:pPr>
    <w:rPr>
      <w:rFonts w:asciiTheme="majorHAnsi" w:eastAsia="Times New Roman" w:hAnsiTheme="majorHAnsi" w:cs="Times New Roman"/>
      <w:b/>
      <w:caps/>
      <w:sz w:val="96"/>
      <w:szCs w:val="40"/>
    </w:rPr>
  </w:style>
  <w:style w:type="character" w:customStyle="1" w:styleId="TtuloCar">
    <w:name w:val="Título Car"/>
    <w:basedOn w:val="Fuentedeprrafopredeter"/>
    <w:link w:val="Ttulo"/>
    <w:uiPriority w:val="1"/>
    <w:rsid w:val="009A1D26"/>
    <w:rPr>
      <w:rFonts w:asciiTheme="majorHAnsi" w:eastAsia="Times New Roman" w:hAnsiTheme="majorHAnsi" w:cs="Times New Roman"/>
      <w:b/>
      <w:caps/>
      <w:color w:val="FFFFFF" w:themeColor="background1"/>
      <w:sz w:val="96"/>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Prrafodelista">
    <w:name w:val="List Paragraph"/>
    <w:basedOn w:val="Normal"/>
    <w:uiPriority w:val="34"/>
    <w:unhideWhenUsed/>
    <w:qFormat/>
    <w:rsid w:val="000F6519"/>
    <w:pPr>
      <w:ind w:left="720"/>
      <w:contextualSpacing/>
    </w:pPr>
  </w:style>
  <w:style w:type="paragraph" w:styleId="TtuloTDC">
    <w:name w:val="TOC Heading"/>
    <w:basedOn w:val="Ttulo1"/>
    <w:next w:val="Normal"/>
    <w:uiPriority w:val="39"/>
    <w:unhideWhenUsed/>
    <w:qFormat/>
    <w:rsid w:val="00A06ED3"/>
    <w:pPr>
      <w:keepLines/>
      <w:spacing w:before="240" w:line="259" w:lineRule="auto"/>
      <w:outlineLvl w:val="9"/>
    </w:pPr>
    <w:rPr>
      <w:rFonts w:eastAsiaTheme="majorEastAsia" w:cstheme="majorBidi"/>
      <w:b w:val="0"/>
      <w:color w:val="7A042E" w:themeColor="accent1" w:themeShade="BF"/>
      <w:sz w:val="32"/>
      <w:szCs w:val="32"/>
      <w:lang w:eastAsia="es-ES"/>
    </w:rPr>
  </w:style>
  <w:style w:type="paragraph" w:styleId="TDC2">
    <w:name w:val="toc 2"/>
    <w:basedOn w:val="Normal"/>
    <w:next w:val="Normal"/>
    <w:autoRedefine/>
    <w:uiPriority w:val="39"/>
    <w:unhideWhenUsed/>
    <w:rsid w:val="00A06ED3"/>
    <w:pPr>
      <w:spacing w:after="100" w:line="259" w:lineRule="auto"/>
      <w:ind w:left="220"/>
    </w:pPr>
    <w:rPr>
      <w:rFonts w:cs="Times New Roman"/>
      <w:color w:val="auto"/>
      <w:sz w:val="22"/>
      <w:lang w:eastAsia="es-ES"/>
    </w:rPr>
  </w:style>
  <w:style w:type="paragraph" w:styleId="TDC1">
    <w:name w:val="toc 1"/>
    <w:basedOn w:val="Normal"/>
    <w:next w:val="Normal"/>
    <w:autoRedefine/>
    <w:uiPriority w:val="39"/>
    <w:unhideWhenUsed/>
    <w:rsid w:val="00A06ED3"/>
    <w:pPr>
      <w:spacing w:after="100" w:line="259" w:lineRule="auto"/>
    </w:pPr>
    <w:rPr>
      <w:rFonts w:cs="Times New Roman"/>
      <w:color w:val="auto"/>
      <w:sz w:val="22"/>
      <w:lang w:eastAsia="es-ES"/>
    </w:rPr>
  </w:style>
  <w:style w:type="paragraph" w:styleId="TDC3">
    <w:name w:val="toc 3"/>
    <w:basedOn w:val="Normal"/>
    <w:next w:val="Normal"/>
    <w:autoRedefine/>
    <w:uiPriority w:val="39"/>
    <w:unhideWhenUsed/>
    <w:rsid w:val="00A06ED3"/>
    <w:pPr>
      <w:spacing w:after="100" w:line="259" w:lineRule="auto"/>
      <w:ind w:left="440"/>
    </w:pPr>
    <w:rPr>
      <w:rFonts w:cs="Times New Roman"/>
      <w:color w:val="auto"/>
      <w:sz w:val="22"/>
      <w:lang w:eastAsia="es-ES"/>
    </w:rPr>
  </w:style>
  <w:style w:type="character" w:styleId="Hipervnculo">
    <w:name w:val="Hyperlink"/>
    <w:basedOn w:val="Fuentedeprrafopredeter"/>
    <w:uiPriority w:val="99"/>
    <w:unhideWhenUsed/>
    <w:rsid w:val="00AB7B4E"/>
    <w:rPr>
      <w:color w:val="93C842" w:themeColor="hyperlink"/>
      <w:u w:val="single"/>
    </w:rPr>
  </w:style>
  <w:style w:type="character" w:styleId="Mencinsinresolver">
    <w:name w:val="Unresolved Mention"/>
    <w:basedOn w:val="Fuentedeprrafopredeter"/>
    <w:uiPriority w:val="99"/>
    <w:semiHidden/>
    <w:unhideWhenUsed/>
    <w:rsid w:val="00AB7B4E"/>
    <w:rPr>
      <w:color w:val="605E5C"/>
      <w:shd w:val="clear" w:color="auto" w:fill="E1DFDD"/>
    </w:rPr>
  </w:style>
  <w:style w:type="character" w:styleId="Hipervnculovisitado">
    <w:name w:val="FollowedHyperlink"/>
    <w:basedOn w:val="Fuentedeprrafopredeter"/>
    <w:uiPriority w:val="99"/>
    <w:semiHidden/>
    <w:unhideWhenUsed/>
    <w:rsid w:val="00AB7B4E"/>
    <w:rPr>
      <w:color w:val="93C842" w:themeColor="followedHyperlink"/>
      <w:u w:val="single"/>
    </w:rPr>
  </w:style>
  <w:style w:type="character" w:styleId="Refdecomentario">
    <w:name w:val="annotation reference"/>
    <w:basedOn w:val="Fuentedeprrafopredeter"/>
    <w:uiPriority w:val="99"/>
    <w:semiHidden/>
    <w:unhideWhenUsed/>
    <w:rsid w:val="004F6759"/>
    <w:rPr>
      <w:sz w:val="16"/>
      <w:szCs w:val="16"/>
    </w:rPr>
  </w:style>
  <w:style w:type="paragraph" w:styleId="Textocomentario">
    <w:name w:val="annotation text"/>
    <w:basedOn w:val="Normal"/>
    <w:link w:val="TextocomentarioCar"/>
    <w:uiPriority w:val="99"/>
    <w:semiHidden/>
    <w:unhideWhenUsed/>
    <w:rsid w:val="004F67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6759"/>
    <w:rPr>
      <w:rFonts w:eastAsiaTheme="minorEastAsia"/>
      <w:color w:val="FFFFFF" w:themeColor="background1"/>
      <w:sz w:val="20"/>
      <w:szCs w:val="20"/>
    </w:rPr>
  </w:style>
  <w:style w:type="paragraph" w:styleId="Asuntodelcomentario">
    <w:name w:val="annotation subject"/>
    <w:basedOn w:val="Textocomentario"/>
    <w:next w:val="Textocomentario"/>
    <w:link w:val="AsuntodelcomentarioCar"/>
    <w:uiPriority w:val="99"/>
    <w:semiHidden/>
    <w:unhideWhenUsed/>
    <w:rsid w:val="004F6759"/>
    <w:rPr>
      <w:b/>
      <w:bCs/>
    </w:rPr>
  </w:style>
  <w:style w:type="character" w:customStyle="1" w:styleId="AsuntodelcomentarioCar">
    <w:name w:val="Asunto del comentario Car"/>
    <w:basedOn w:val="TextocomentarioCar"/>
    <w:link w:val="Asuntodelcomentario"/>
    <w:uiPriority w:val="99"/>
    <w:semiHidden/>
    <w:rsid w:val="004F6759"/>
    <w:rPr>
      <w:rFonts w:eastAsiaTheme="minorEastAsia"/>
      <w:b/>
      <w:bCs/>
      <w:color w:val="FFFFFF" w:themeColor="background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08256">
      <w:bodyDiv w:val="1"/>
      <w:marLeft w:val="0"/>
      <w:marRight w:val="0"/>
      <w:marTop w:val="0"/>
      <w:marBottom w:val="0"/>
      <w:divBdr>
        <w:top w:val="none" w:sz="0" w:space="0" w:color="auto"/>
        <w:left w:val="none" w:sz="0" w:space="0" w:color="auto"/>
        <w:bottom w:val="none" w:sz="0" w:space="0" w:color="auto"/>
        <w:right w:val="none" w:sz="0" w:space="0" w:color="auto"/>
      </w:divBdr>
    </w:div>
    <w:div w:id="904949544">
      <w:bodyDiv w:val="1"/>
      <w:marLeft w:val="0"/>
      <w:marRight w:val="0"/>
      <w:marTop w:val="0"/>
      <w:marBottom w:val="0"/>
      <w:divBdr>
        <w:top w:val="none" w:sz="0" w:space="0" w:color="auto"/>
        <w:left w:val="none" w:sz="0" w:space="0" w:color="auto"/>
        <w:bottom w:val="none" w:sz="0" w:space="0" w:color="auto"/>
        <w:right w:val="none" w:sz="0" w:space="0" w:color="auto"/>
      </w:divBdr>
    </w:div>
    <w:div w:id="1189098121">
      <w:bodyDiv w:val="1"/>
      <w:marLeft w:val="0"/>
      <w:marRight w:val="0"/>
      <w:marTop w:val="0"/>
      <w:marBottom w:val="0"/>
      <w:divBdr>
        <w:top w:val="none" w:sz="0" w:space="0" w:color="auto"/>
        <w:left w:val="none" w:sz="0" w:space="0" w:color="auto"/>
        <w:bottom w:val="none" w:sz="0" w:space="0" w:color="auto"/>
        <w:right w:val="none" w:sz="0" w:space="0" w:color="auto"/>
      </w:divBdr>
    </w:div>
    <w:div w:id="135457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randgroup.com/insights/microsoft/dynamics-365/business-central/the-evolution-of-business-centr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eykumo.com/consultoria-informatica-madrid/comparativa-de-business-central-y-dynamics-nav-semejanzas-y-diferencia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ogle.com/url?sa=i&amp;url=https%3A%2F%2Fseccount.com%2Fen%2Ferp-application%2Froad-map&amp;psig=AOvVaw3uafRUE7k_mNA9UggzVxYN&amp;ust=1698142284786000&amp;source=images&amp;cd=vfe&amp;opi=89978449&amp;ved=0CBMQjhxqFwoTCLjCj4_3i4IDFQAAAAAdAAAAABA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url?sa=i&amp;url=https%3A%2F%2Fwww.succeedit.nl%2Fdynamics-nav-upgrade-aanpak%2F&amp;psig=AOvVaw0mCtkbUvX_2mNHF9FnpCHl&amp;ust=1698142464898000&amp;source=images&amp;cd=vfe&amp;opi=89978449&amp;ved=0CBMQjhxqFwoTCKCk6uT3i4IDFQAAAAAdAAAAABAN" TargetMode="External"/><Relationship Id="rId20" Type="http://schemas.openxmlformats.org/officeDocument/2006/relationships/hyperlink" Target="https://news.microsoft.com/es-xl/features/toyota-material-handling-group-innova-soluciones-de-montacargas-fabrica-servicio-y-logistica-con-transformacion-digi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ogle.com/url?sa=i&amp;url=https%3A%2F%2Fwww.encorebusiness.com%2Fblog%2Fmicrosoft-dynamics-nav-roadmaps%2F&amp;psig=AOvVaw0NdqfhLfP4EdGyMiOwlmzw&amp;ust=1698142226706000&amp;source=images&amp;cd=vfe&amp;opi=89978449&amp;ved=0CAUQjB1qFwoTCNDrqfP2i4IDFQAAAAAdAAAAABAE"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ustomers.microsoft.com/en-us/story/1442188090791320580-toyota-automotive-microsoft365-en-belgium" TargetMode="External"/><Relationship Id="rId4" Type="http://schemas.openxmlformats.org/officeDocument/2006/relationships/settings" Target="settings.xml"/><Relationship Id="rId9" Type="http://schemas.openxmlformats.org/officeDocument/2006/relationships/hyperlink" Target="file:///C:\Users\ortsanma\Documents\GitHub\2-DAM\SGE\1&#186;%20Evaluacion\Tema%202\ACTIVIDADES%20TEMA%202..docx" TargetMode="External"/><Relationship Id="rId14" Type="http://schemas.openxmlformats.org/officeDocument/2006/relationships/hyperlink" Target="https://view.genial.ly/65362b6f721e9c001195bafd/presentation-proyecto-final-universitario-dinamico"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tsanma\AppData\Roaming\Microsoft\Templates\Informe%20empresarial%20(dise&#241;o%20Profesional).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DD2C-4548-4F69-8DAE-947D412EE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(diseño Profesional).dotx</Template>
  <TotalTime>353</TotalTime>
  <Pages>7</Pages>
  <Words>1056</Words>
  <Characters>5813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ORTÚÑEZ SANZ</dc:creator>
  <cp:keywords/>
  <dc:description/>
  <cp:lastModifiedBy>MARIO ORTÚÑEZ SANZ</cp:lastModifiedBy>
  <cp:revision>3</cp:revision>
  <dcterms:created xsi:type="dcterms:W3CDTF">2023-10-20T08:28:00Z</dcterms:created>
  <dcterms:modified xsi:type="dcterms:W3CDTF">2023-10-23T10:21:00Z</dcterms:modified>
</cp:coreProperties>
</file>