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07A220BC" w:rsidR="00D05320" w:rsidRPr="000E18BD" w:rsidRDefault="00F61341" w:rsidP="00D05320">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00D05320"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00D05320" w:rsidRPr="000E18BD">
        <w:rPr>
          <w:rFonts w:ascii="Times New Roman" w:hAnsi="Times New Roman" w:cs="Times New Roman"/>
          <w:sz w:val="24"/>
          <w:lang w:val="en-GB"/>
        </w:rPr>
        <w:t>.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34BD3729" w:rsidR="00D05320" w:rsidRPr="000E18BD" w:rsidRDefault="00D05320" w:rsidP="00D05320">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sidR="00F61341">
        <w:rPr>
          <w:rFonts w:ascii="Times New Roman" w:hAnsi="Times New Roman" w:cs="Times New Roman"/>
          <w:sz w:val="24"/>
        </w:rPr>
        <w:t>ș</w:t>
      </w:r>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Pr="000E18BD"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1B8AA371" w14:textId="43CB24F4" w:rsidR="003049CA"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6786450" w:history="1">
            <w:r w:rsidR="003049CA" w:rsidRPr="00050675">
              <w:rPr>
                <w:rStyle w:val="Hyperlink"/>
                <w:rFonts w:ascii="Times New Roman" w:hAnsi="Times New Roman" w:cs="Times New Roman"/>
                <w:noProof/>
                <w:lang w:val="en-GB"/>
              </w:rPr>
              <w:t>Abstract</w:t>
            </w:r>
            <w:r w:rsidR="003049CA">
              <w:rPr>
                <w:noProof/>
                <w:webHidden/>
              </w:rPr>
              <w:tab/>
            </w:r>
            <w:r w:rsidR="003049CA">
              <w:rPr>
                <w:noProof/>
                <w:webHidden/>
              </w:rPr>
              <w:fldChar w:fldCharType="begin"/>
            </w:r>
            <w:r w:rsidR="003049CA">
              <w:rPr>
                <w:noProof/>
                <w:webHidden/>
              </w:rPr>
              <w:instrText xml:space="preserve"> PAGEREF _Toc136786450 \h </w:instrText>
            </w:r>
            <w:r w:rsidR="003049CA">
              <w:rPr>
                <w:noProof/>
                <w:webHidden/>
              </w:rPr>
            </w:r>
            <w:r w:rsidR="003049CA">
              <w:rPr>
                <w:noProof/>
                <w:webHidden/>
              </w:rPr>
              <w:fldChar w:fldCharType="separate"/>
            </w:r>
            <w:r w:rsidR="003049CA">
              <w:rPr>
                <w:noProof/>
                <w:webHidden/>
              </w:rPr>
              <w:t>4</w:t>
            </w:r>
            <w:r w:rsidR="003049CA">
              <w:rPr>
                <w:noProof/>
                <w:webHidden/>
              </w:rPr>
              <w:fldChar w:fldCharType="end"/>
            </w:r>
          </w:hyperlink>
        </w:p>
        <w:p w14:paraId="30ACDABA" w14:textId="26EAA115" w:rsidR="003049CA" w:rsidRDefault="00000000">
          <w:pPr>
            <w:pStyle w:val="TOC1"/>
            <w:tabs>
              <w:tab w:val="left" w:pos="440"/>
              <w:tab w:val="right" w:leader="dot" w:pos="9016"/>
            </w:tabs>
            <w:rPr>
              <w:rFonts w:eastAsiaTheme="minorEastAsia"/>
              <w:noProof/>
              <w:kern w:val="2"/>
              <w:lang w:val="en-GB" w:eastAsia="en-GB"/>
              <w14:ligatures w14:val="standardContextual"/>
            </w:rPr>
          </w:pPr>
          <w:hyperlink w:anchor="_Toc136786451" w:history="1">
            <w:r w:rsidR="003049CA" w:rsidRPr="00050675">
              <w:rPr>
                <w:rStyle w:val="Hyperlink"/>
                <w:rFonts w:ascii="Times New Roman" w:hAnsi="Times New Roman" w:cs="Times New Roman"/>
                <w:noProof/>
              </w:rPr>
              <w:t>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Introduction</w:t>
            </w:r>
            <w:r w:rsidR="003049CA">
              <w:rPr>
                <w:noProof/>
                <w:webHidden/>
              </w:rPr>
              <w:tab/>
            </w:r>
            <w:r w:rsidR="003049CA">
              <w:rPr>
                <w:noProof/>
                <w:webHidden/>
              </w:rPr>
              <w:fldChar w:fldCharType="begin"/>
            </w:r>
            <w:r w:rsidR="003049CA">
              <w:rPr>
                <w:noProof/>
                <w:webHidden/>
              </w:rPr>
              <w:instrText xml:space="preserve"> PAGEREF _Toc136786451 \h </w:instrText>
            </w:r>
            <w:r w:rsidR="003049CA">
              <w:rPr>
                <w:noProof/>
                <w:webHidden/>
              </w:rPr>
            </w:r>
            <w:r w:rsidR="003049CA">
              <w:rPr>
                <w:noProof/>
                <w:webHidden/>
              </w:rPr>
              <w:fldChar w:fldCharType="separate"/>
            </w:r>
            <w:r w:rsidR="003049CA">
              <w:rPr>
                <w:noProof/>
                <w:webHidden/>
              </w:rPr>
              <w:t>5</w:t>
            </w:r>
            <w:r w:rsidR="003049CA">
              <w:rPr>
                <w:noProof/>
                <w:webHidden/>
              </w:rPr>
              <w:fldChar w:fldCharType="end"/>
            </w:r>
          </w:hyperlink>
        </w:p>
        <w:p w14:paraId="724FDFA5" w14:textId="6BAB032B"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2" w:history="1">
            <w:r w:rsidR="003049CA" w:rsidRPr="00050675">
              <w:rPr>
                <w:rStyle w:val="Hyperlink"/>
                <w:rFonts w:ascii="Times New Roman" w:hAnsi="Times New Roman" w:cs="Times New Roman"/>
                <w:noProof/>
                <w:lang w:val="en-US"/>
              </w:rPr>
              <w:t>1.1.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History of Education and Evaluation</w:t>
            </w:r>
            <w:r w:rsidR="003049CA">
              <w:rPr>
                <w:noProof/>
                <w:webHidden/>
              </w:rPr>
              <w:tab/>
            </w:r>
            <w:r w:rsidR="003049CA">
              <w:rPr>
                <w:noProof/>
                <w:webHidden/>
              </w:rPr>
              <w:fldChar w:fldCharType="begin"/>
            </w:r>
            <w:r w:rsidR="003049CA">
              <w:rPr>
                <w:noProof/>
                <w:webHidden/>
              </w:rPr>
              <w:instrText xml:space="preserve"> PAGEREF _Toc136786452 \h </w:instrText>
            </w:r>
            <w:r w:rsidR="003049CA">
              <w:rPr>
                <w:noProof/>
                <w:webHidden/>
              </w:rPr>
            </w:r>
            <w:r w:rsidR="003049CA">
              <w:rPr>
                <w:noProof/>
                <w:webHidden/>
              </w:rPr>
              <w:fldChar w:fldCharType="separate"/>
            </w:r>
            <w:r w:rsidR="003049CA">
              <w:rPr>
                <w:noProof/>
                <w:webHidden/>
              </w:rPr>
              <w:t>5</w:t>
            </w:r>
            <w:r w:rsidR="003049CA">
              <w:rPr>
                <w:noProof/>
                <w:webHidden/>
              </w:rPr>
              <w:fldChar w:fldCharType="end"/>
            </w:r>
          </w:hyperlink>
        </w:p>
        <w:p w14:paraId="7D43A11E" w14:textId="7B7D38BE"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3" w:history="1">
            <w:r w:rsidR="003049CA" w:rsidRPr="00050675">
              <w:rPr>
                <w:rStyle w:val="Hyperlink"/>
                <w:rFonts w:ascii="Times New Roman" w:hAnsi="Times New Roman" w:cs="Times New Roman"/>
                <w:noProof/>
                <w:lang w:val="en-US"/>
              </w:rPr>
              <w:t>1.2.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Multiple-choice Examinations</w:t>
            </w:r>
            <w:r w:rsidR="003049CA">
              <w:rPr>
                <w:noProof/>
                <w:webHidden/>
              </w:rPr>
              <w:tab/>
            </w:r>
            <w:r w:rsidR="003049CA">
              <w:rPr>
                <w:noProof/>
                <w:webHidden/>
              </w:rPr>
              <w:fldChar w:fldCharType="begin"/>
            </w:r>
            <w:r w:rsidR="003049CA">
              <w:rPr>
                <w:noProof/>
                <w:webHidden/>
              </w:rPr>
              <w:instrText xml:space="preserve"> PAGEREF _Toc136786453 \h </w:instrText>
            </w:r>
            <w:r w:rsidR="003049CA">
              <w:rPr>
                <w:noProof/>
                <w:webHidden/>
              </w:rPr>
            </w:r>
            <w:r w:rsidR="003049CA">
              <w:rPr>
                <w:noProof/>
                <w:webHidden/>
              </w:rPr>
              <w:fldChar w:fldCharType="separate"/>
            </w:r>
            <w:r w:rsidR="003049CA">
              <w:rPr>
                <w:noProof/>
                <w:webHidden/>
              </w:rPr>
              <w:t>5</w:t>
            </w:r>
            <w:r w:rsidR="003049CA">
              <w:rPr>
                <w:noProof/>
                <w:webHidden/>
              </w:rPr>
              <w:fldChar w:fldCharType="end"/>
            </w:r>
          </w:hyperlink>
        </w:p>
        <w:p w14:paraId="2688F68F" w14:textId="7E46F4F8"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4" w:history="1">
            <w:r w:rsidR="003049CA" w:rsidRPr="00050675">
              <w:rPr>
                <w:rStyle w:val="Hyperlink"/>
                <w:rFonts w:ascii="Times New Roman" w:hAnsi="Times New Roman" w:cs="Times New Roman"/>
                <w:noProof/>
                <w:lang w:val="en-US"/>
              </w:rPr>
              <w:t>1.3.</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Education in Post-Covid Conditions</w:t>
            </w:r>
            <w:r w:rsidR="003049CA">
              <w:rPr>
                <w:noProof/>
                <w:webHidden/>
              </w:rPr>
              <w:tab/>
            </w:r>
            <w:r w:rsidR="003049CA">
              <w:rPr>
                <w:noProof/>
                <w:webHidden/>
              </w:rPr>
              <w:fldChar w:fldCharType="begin"/>
            </w:r>
            <w:r w:rsidR="003049CA">
              <w:rPr>
                <w:noProof/>
                <w:webHidden/>
              </w:rPr>
              <w:instrText xml:space="preserve"> PAGEREF _Toc136786454 \h </w:instrText>
            </w:r>
            <w:r w:rsidR="003049CA">
              <w:rPr>
                <w:noProof/>
                <w:webHidden/>
              </w:rPr>
            </w:r>
            <w:r w:rsidR="003049CA">
              <w:rPr>
                <w:noProof/>
                <w:webHidden/>
              </w:rPr>
              <w:fldChar w:fldCharType="separate"/>
            </w:r>
            <w:r w:rsidR="003049CA">
              <w:rPr>
                <w:noProof/>
                <w:webHidden/>
              </w:rPr>
              <w:t>6</w:t>
            </w:r>
            <w:r w:rsidR="003049CA">
              <w:rPr>
                <w:noProof/>
                <w:webHidden/>
              </w:rPr>
              <w:fldChar w:fldCharType="end"/>
            </w:r>
          </w:hyperlink>
        </w:p>
        <w:p w14:paraId="6F678CC2" w14:textId="00EDD3D6" w:rsidR="003049CA" w:rsidRDefault="00000000">
          <w:pPr>
            <w:pStyle w:val="TOC1"/>
            <w:tabs>
              <w:tab w:val="left" w:pos="440"/>
              <w:tab w:val="right" w:leader="dot" w:pos="9016"/>
            </w:tabs>
            <w:rPr>
              <w:rFonts w:eastAsiaTheme="minorEastAsia"/>
              <w:noProof/>
              <w:kern w:val="2"/>
              <w:lang w:val="en-GB" w:eastAsia="en-GB"/>
              <w14:ligatures w14:val="standardContextual"/>
            </w:rPr>
          </w:pPr>
          <w:hyperlink w:anchor="_Toc136786455" w:history="1">
            <w:r w:rsidR="003049CA" w:rsidRPr="00050675">
              <w:rPr>
                <w:rStyle w:val="Hyperlink"/>
                <w:rFonts w:ascii="Times New Roman" w:hAnsi="Times New Roman" w:cs="Times New Roman"/>
                <w:noProof/>
              </w:rPr>
              <w:t>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Computerized Adaptive Testing with Security Related Aspects</w:t>
            </w:r>
            <w:r w:rsidR="003049CA">
              <w:rPr>
                <w:noProof/>
                <w:webHidden/>
              </w:rPr>
              <w:tab/>
            </w:r>
            <w:r w:rsidR="003049CA">
              <w:rPr>
                <w:noProof/>
                <w:webHidden/>
              </w:rPr>
              <w:fldChar w:fldCharType="begin"/>
            </w:r>
            <w:r w:rsidR="003049CA">
              <w:rPr>
                <w:noProof/>
                <w:webHidden/>
              </w:rPr>
              <w:instrText xml:space="preserve"> PAGEREF _Toc136786455 \h </w:instrText>
            </w:r>
            <w:r w:rsidR="003049CA">
              <w:rPr>
                <w:noProof/>
                <w:webHidden/>
              </w:rPr>
            </w:r>
            <w:r w:rsidR="003049CA">
              <w:rPr>
                <w:noProof/>
                <w:webHidden/>
              </w:rPr>
              <w:fldChar w:fldCharType="separate"/>
            </w:r>
            <w:r w:rsidR="003049CA">
              <w:rPr>
                <w:noProof/>
                <w:webHidden/>
              </w:rPr>
              <w:t>7</w:t>
            </w:r>
            <w:r w:rsidR="003049CA">
              <w:rPr>
                <w:noProof/>
                <w:webHidden/>
              </w:rPr>
              <w:fldChar w:fldCharType="end"/>
            </w:r>
          </w:hyperlink>
        </w:p>
        <w:p w14:paraId="728FF33F" w14:textId="77E4417F"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6" w:history="1">
            <w:r w:rsidR="003049CA" w:rsidRPr="00050675">
              <w:rPr>
                <w:rStyle w:val="Hyperlink"/>
                <w:rFonts w:ascii="Times New Roman" w:hAnsi="Times New Roman" w:cs="Times New Roman"/>
                <w:noProof/>
              </w:rPr>
              <w:t>2.1.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Introduction to C.A.T.</w:t>
            </w:r>
            <w:r w:rsidR="003049CA">
              <w:rPr>
                <w:noProof/>
                <w:webHidden/>
              </w:rPr>
              <w:tab/>
            </w:r>
            <w:r w:rsidR="003049CA">
              <w:rPr>
                <w:noProof/>
                <w:webHidden/>
              </w:rPr>
              <w:fldChar w:fldCharType="begin"/>
            </w:r>
            <w:r w:rsidR="003049CA">
              <w:rPr>
                <w:noProof/>
                <w:webHidden/>
              </w:rPr>
              <w:instrText xml:space="preserve"> PAGEREF _Toc136786456 \h </w:instrText>
            </w:r>
            <w:r w:rsidR="003049CA">
              <w:rPr>
                <w:noProof/>
                <w:webHidden/>
              </w:rPr>
            </w:r>
            <w:r w:rsidR="003049CA">
              <w:rPr>
                <w:noProof/>
                <w:webHidden/>
              </w:rPr>
              <w:fldChar w:fldCharType="separate"/>
            </w:r>
            <w:r w:rsidR="003049CA">
              <w:rPr>
                <w:noProof/>
                <w:webHidden/>
              </w:rPr>
              <w:t>7</w:t>
            </w:r>
            <w:r w:rsidR="003049CA">
              <w:rPr>
                <w:noProof/>
                <w:webHidden/>
              </w:rPr>
              <w:fldChar w:fldCharType="end"/>
            </w:r>
          </w:hyperlink>
        </w:p>
        <w:p w14:paraId="1773B2FF" w14:textId="7596B59B"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7" w:history="1">
            <w:r w:rsidR="003049CA" w:rsidRPr="00050675">
              <w:rPr>
                <w:rStyle w:val="Hyperlink"/>
                <w:rFonts w:ascii="Times New Roman" w:hAnsi="Times New Roman" w:cs="Times New Roman"/>
                <w:noProof/>
                <w:lang w:val="en-US"/>
              </w:rPr>
              <w:t>2.2.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Structure of a C.A.T.</w:t>
            </w:r>
            <w:r w:rsidR="003049CA">
              <w:rPr>
                <w:noProof/>
                <w:webHidden/>
              </w:rPr>
              <w:tab/>
            </w:r>
            <w:r w:rsidR="003049CA">
              <w:rPr>
                <w:noProof/>
                <w:webHidden/>
              </w:rPr>
              <w:fldChar w:fldCharType="begin"/>
            </w:r>
            <w:r w:rsidR="003049CA">
              <w:rPr>
                <w:noProof/>
                <w:webHidden/>
              </w:rPr>
              <w:instrText xml:space="preserve"> PAGEREF _Toc136786457 \h </w:instrText>
            </w:r>
            <w:r w:rsidR="003049CA">
              <w:rPr>
                <w:noProof/>
                <w:webHidden/>
              </w:rPr>
            </w:r>
            <w:r w:rsidR="003049CA">
              <w:rPr>
                <w:noProof/>
                <w:webHidden/>
              </w:rPr>
              <w:fldChar w:fldCharType="separate"/>
            </w:r>
            <w:r w:rsidR="003049CA">
              <w:rPr>
                <w:noProof/>
                <w:webHidden/>
              </w:rPr>
              <w:t>7</w:t>
            </w:r>
            <w:r w:rsidR="003049CA">
              <w:rPr>
                <w:noProof/>
                <w:webHidden/>
              </w:rPr>
              <w:fldChar w:fldCharType="end"/>
            </w:r>
          </w:hyperlink>
        </w:p>
        <w:p w14:paraId="4CA6A4E5" w14:textId="0CEA7F61"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8" w:history="1">
            <w:r w:rsidR="003049CA" w:rsidRPr="00050675">
              <w:rPr>
                <w:rStyle w:val="Hyperlink"/>
                <w:rFonts w:ascii="Times New Roman" w:hAnsi="Times New Roman" w:cs="Times New Roman"/>
                <w:noProof/>
                <w:lang w:val="en-US"/>
              </w:rPr>
              <w:t>2.3.</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Process of a C.A.T.</w:t>
            </w:r>
            <w:r w:rsidR="003049CA">
              <w:rPr>
                <w:noProof/>
                <w:webHidden/>
              </w:rPr>
              <w:tab/>
            </w:r>
            <w:r w:rsidR="003049CA">
              <w:rPr>
                <w:noProof/>
                <w:webHidden/>
              </w:rPr>
              <w:fldChar w:fldCharType="begin"/>
            </w:r>
            <w:r w:rsidR="003049CA">
              <w:rPr>
                <w:noProof/>
                <w:webHidden/>
              </w:rPr>
              <w:instrText xml:space="preserve"> PAGEREF _Toc136786458 \h </w:instrText>
            </w:r>
            <w:r w:rsidR="003049CA">
              <w:rPr>
                <w:noProof/>
                <w:webHidden/>
              </w:rPr>
            </w:r>
            <w:r w:rsidR="003049CA">
              <w:rPr>
                <w:noProof/>
                <w:webHidden/>
              </w:rPr>
              <w:fldChar w:fldCharType="separate"/>
            </w:r>
            <w:r w:rsidR="003049CA">
              <w:rPr>
                <w:noProof/>
                <w:webHidden/>
              </w:rPr>
              <w:t>8</w:t>
            </w:r>
            <w:r w:rsidR="003049CA">
              <w:rPr>
                <w:noProof/>
                <w:webHidden/>
              </w:rPr>
              <w:fldChar w:fldCharType="end"/>
            </w:r>
          </w:hyperlink>
        </w:p>
        <w:p w14:paraId="3010D13D" w14:textId="7CFBEA70"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59" w:history="1">
            <w:r w:rsidR="003049CA" w:rsidRPr="00050675">
              <w:rPr>
                <w:rStyle w:val="Hyperlink"/>
                <w:rFonts w:ascii="Times New Roman" w:hAnsi="Times New Roman" w:cs="Times New Roman"/>
                <w:noProof/>
                <w:lang w:val="en-US"/>
              </w:rPr>
              <w:t>2.4.</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Correlation with Item Response Theory</w:t>
            </w:r>
            <w:r w:rsidR="003049CA">
              <w:rPr>
                <w:noProof/>
                <w:webHidden/>
              </w:rPr>
              <w:tab/>
            </w:r>
            <w:r w:rsidR="003049CA">
              <w:rPr>
                <w:noProof/>
                <w:webHidden/>
              </w:rPr>
              <w:fldChar w:fldCharType="begin"/>
            </w:r>
            <w:r w:rsidR="003049CA">
              <w:rPr>
                <w:noProof/>
                <w:webHidden/>
              </w:rPr>
              <w:instrText xml:space="preserve"> PAGEREF _Toc136786459 \h </w:instrText>
            </w:r>
            <w:r w:rsidR="003049CA">
              <w:rPr>
                <w:noProof/>
                <w:webHidden/>
              </w:rPr>
            </w:r>
            <w:r w:rsidR="003049CA">
              <w:rPr>
                <w:noProof/>
                <w:webHidden/>
              </w:rPr>
              <w:fldChar w:fldCharType="separate"/>
            </w:r>
            <w:r w:rsidR="003049CA">
              <w:rPr>
                <w:noProof/>
                <w:webHidden/>
              </w:rPr>
              <w:t>8</w:t>
            </w:r>
            <w:r w:rsidR="003049CA">
              <w:rPr>
                <w:noProof/>
                <w:webHidden/>
              </w:rPr>
              <w:fldChar w:fldCharType="end"/>
            </w:r>
          </w:hyperlink>
        </w:p>
        <w:p w14:paraId="1037E828" w14:textId="00220C36"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0" w:history="1">
            <w:r w:rsidR="003049CA" w:rsidRPr="00050675">
              <w:rPr>
                <w:rStyle w:val="Hyperlink"/>
                <w:rFonts w:ascii="Times New Roman" w:hAnsi="Times New Roman" w:cs="Times New Roman"/>
                <w:noProof/>
                <w:lang w:val="en-GB"/>
              </w:rPr>
              <w:t>2.5.</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GB"/>
              </w:rPr>
              <w:t>Advantages and Disadvantages of C.A.T. based on Results.</w:t>
            </w:r>
            <w:r w:rsidR="003049CA">
              <w:rPr>
                <w:noProof/>
                <w:webHidden/>
              </w:rPr>
              <w:tab/>
            </w:r>
            <w:r w:rsidR="003049CA">
              <w:rPr>
                <w:noProof/>
                <w:webHidden/>
              </w:rPr>
              <w:fldChar w:fldCharType="begin"/>
            </w:r>
            <w:r w:rsidR="003049CA">
              <w:rPr>
                <w:noProof/>
                <w:webHidden/>
              </w:rPr>
              <w:instrText xml:space="preserve"> PAGEREF _Toc136786460 \h </w:instrText>
            </w:r>
            <w:r w:rsidR="003049CA">
              <w:rPr>
                <w:noProof/>
                <w:webHidden/>
              </w:rPr>
            </w:r>
            <w:r w:rsidR="003049CA">
              <w:rPr>
                <w:noProof/>
                <w:webHidden/>
              </w:rPr>
              <w:fldChar w:fldCharType="separate"/>
            </w:r>
            <w:r w:rsidR="003049CA">
              <w:rPr>
                <w:noProof/>
                <w:webHidden/>
              </w:rPr>
              <w:t>9</w:t>
            </w:r>
            <w:r w:rsidR="003049CA">
              <w:rPr>
                <w:noProof/>
                <w:webHidden/>
              </w:rPr>
              <w:fldChar w:fldCharType="end"/>
            </w:r>
          </w:hyperlink>
        </w:p>
        <w:p w14:paraId="4BD1F596" w14:textId="7BB297B3" w:rsidR="003049CA" w:rsidRDefault="00000000">
          <w:pPr>
            <w:pStyle w:val="TOC1"/>
            <w:tabs>
              <w:tab w:val="left" w:pos="440"/>
              <w:tab w:val="right" w:leader="dot" w:pos="9016"/>
            </w:tabs>
            <w:rPr>
              <w:rFonts w:eastAsiaTheme="minorEastAsia"/>
              <w:noProof/>
              <w:kern w:val="2"/>
              <w:lang w:val="en-GB" w:eastAsia="en-GB"/>
              <w14:ligatures w14:val="standardContextual"/>
            </w:rPr>
          </w:pPr>
          <w:hyperlink w:anchor="_Toc136786461" w:history="1">
            <w:r w:rsidR="003049CA" w:rsidRPr="00050675">
              <w:rPr>
                <w:rStyle w:val="Hyperlink"/>
                <w:rFonts w:ascii="Times New Roman" w:hAnsi="Times New Roman" w:cs="Times New Roman"/>
                <w:noProof/>
              </w:rPr>
              <w:t>3.</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Technology Stack and Architecture</w:t>
            </w:r>
            <w:r w:rsidR="003049CA">
              <w:rPr>
                <w:noProof/>
                <w:webHidden/>
              </w:rPr>
              <w:tab/>
            </w:r>
            <w:r w:rsidR="003049CA">
              <w:rPr>
                <w:noProof/>
                <w:webHidden/>
              </w:rPr>
              <w:fldChar w:fldCharType="begin"/>
            </w:r>
            <w:r w:rsidR="003049CA">
              <w:rPr>
                <w:noProof/>
                <w:webHidden/>
              </w:rPr>
              <w:instrText xml:space="preserve"> PAGEREF _Toc136786461 \h </w:instrText>
            </w:r>
            <w:r w:rsidR="003049CA">
              <w:rPr>
                <w:noProof/>
                <w:webHidden/>
              </w:rPr>
            </w:r>
            <w:r w:rsidR="003049CA">
              <w:rPr>
                <w:noProof/>
                <w:webHidden/>
              </w:rPr>
              <w:fldChar w:fldCharType="separate"/>
            </w:r>
            <w:r w:rsidR="003049CA">
              <w:rPr>
                <w:noProof/>
                <w:webHidden/>
              </w:rPr>
              <w:t>11</w:t>
            </w:r>
            <w:r w:rsidR="003049CA">
              <w:rPr>
                <w:noProof/>
                <w:webHidden/>
              </w:rPr>
              <w:fldChar w:fldCharType="end"/>
            </w:r>
          </w:hyperlink>
        </w:p>
        <w:p w14:paraId="50C75807" w14:textId="0BC126DA"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2" w:history="1">
            <w:r w:rsidR="003049CA" w:rsidRPr="00050675">
              <w:rPr>
                <w:rStyle w:val="Hyperlink"/>
                <w:rFonts w:ascii="Times New Roman" w:hAnsi="Times New Roman" w:cs="Times New Roman"/>
                <w:noProof/>
                <w:lang w:val="en-US"/>
              </w:rPr>
              <w:t>3.1.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Base of Development</w:t>
            </w:r>
            <w:r w:rsidR="003049CA">
              <w:rPr>
                <w:noProof/>
                <w:webHidden/>
              </w:rPr>
              <w:tab/>
            </w:r>
            <w:r w:rsidR="003049CA">
              <w:rPr>
                <w:noProof/>
                <w:webHidden/>
              </w:rPr>
              <w:fldChar w:fldCharType="begin"/>
            </w:r>
            <w:r w:rsidR="003049CA">
              <w:rPr>
                <w:noProof/>
                <w:webHidden/>
              </w:rPr>
              <w:instrText xml:space="preserve"> PAGEREF _Toc136786462 \h </w:instrText>
            </w:r>
            <w:r w:rsidR="003049CA">
              <w:rPr>
                <w:noProof/>
                <w:webHidden/>
              </w:rPr>
            </w:r>
            <w:r w:rsidR="003049CA">
              <w:rPr>
                <w:noProof/>
                <w:webHidden/>
              </w:rPr>
              <w:fldChar w:fldCharType="separate"/>
            </w:r>
            <w:r w:rsidR="003049CA">
              <w:rPr>
                <w:noProof/>
                <w:webHidden/>
              </w:rPr>
              <w:t>11</w:t>
            </w:r>
            <w:r w:rsidR="003049CA">
              <w:rPr>
                <w:noProof/>
                <w:webHidden/>
              </w:rPr>
              <w:fldChar w:fldCharType="end"/>
            </w:r>
          </w:hyperlink>
        </w:p>
        <w:p w14:paraId="0A88EAE6" w14:textId="5EC124B6"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3" w:history="1">
            <w:r w:rsidR="003049CA" w:rsidRPr="00050675">
              <w:rPr>
                <w:rStyle w:val="Hyperlink"/>
                <w:rFonts w:ascii="Times New Roman" w:hAnsi="Times New Roman" w:cs="Times New Roman"/>
                <w:noProof/>
                <w:lang w:val="en-US"/>
              </w:rPr>
              <w:t>3.2.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Development Technologies and Architecture</w:t>
            </w:r>
            <w:r w:rsidR="003049CA">
              <w:rPr>
                <w:noProof/>
                <w:webHidden/>
              </w:rPr>
              <w:tab/>
            </w:r>
            <w:r w:rsidR="003049CA">
              <w:rPr>
                <w:noProof/>
                <w:webHidden/>
              </w:rPr>
              <w:fldChar w:fldCharType="begin"/>
            </w:r>
            <w:r w:rsidR="003049CA">
              <w:rPr>
                <w:noProof/>
                <w:webHidden/>
              </w:rPr>
              <w:instrText xml:space="preserve"> PAGEREF _Toc136786463 \h </w:instrText>
            </w:r>
            <w:r w:rsidR="003049CA">
              <w:rPr>
                <w:noProof/>
                <w:webHidden/>
              </w:rPr>
            </w:r>
            <w:r w:rsidR="003049CA">
              <w:rPr>
                <w:noProof/>
                <w:webHidden/>
              </w:rPr>
              <w:fldChar w:fldCharType="separate"/>
            </w:r>
            <w:r w:rsidR="003049CA">
              <w:rPr>
                <w:noProof/>
                <w:webHidden/>
              </w:rPr>
              <w:t>11</w:t>
            </w:r>
            <w:r w:rsidR="003049CA">
              <w:rPr>
                <w:noProof/>
                <w:webHidden/>
              </w:rPr>
              <w:fldChar w:fldCharType="end"/>
            </w:r>
          </w:hyperlink>
        </w:p>
        <w:p w14:paraId="41A831AD" w14:textId="742A8164"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4" w:history="1">
            <w:r w:rsidR="003049CA" w:rsidRPr="00050675">
              <w:rPr>
                <w:rStyle w:val="Hyperlink"/>
                <w:rFonts w:ascii="Times New Roman" w:hAnsi="Times New Roman" w:cs="Times New Roman"/>
                <w:noProof/>
                <w:lang w:val="en-US"/>
              </w:rPr>
              <w:t>3.3.</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Security Techniques and Architectural Choices</w:t>
            </w:r>
            <w:r w:rsidR="003049CA">
              <w:rPr>
                <w:noProof/>
                <w:webHidden/>
              </w:rPr>
              <w:tab/>
            </w:r>
            <w:r w:rsidR="003049CA">
              <w:rPr>
                <w:noProof/>
                <w:webHidden/>
              </w:rPr>
              <w:fldChar w:fldCharType="begin"/>
            </w:r>
            <w:r w:rsidR="003049CA">
              <w:rPr>
                <w:noProof/>
                <w:webHidden/>
              </w:rPr>
              <w:instrText xml:space="preserve"> PAGEREF _Toc136786464 \h </w:instrText>
            </w:r>
            <w:r w:rsidR="003049CA">
              <w:rPr>
                <w:noProof/>
                <w:webHidden/>
              </w:rPr>
            </w:r>
            <w:r w:rsidR="003049CA">
              <w:rPr>
                <w:noProof/>
                <w:webHidden/>
              </w:rPr>
              <w:fldChar w:fldCharType="separate"/>
            </w:r>
            <w:r w:rsidR="003049CA">
              <w:rPr>
                <w:noProof/>
                <w:webHidden/>
              </w:rPr>
              <w:t>13</w:t>
            </w:r>
            <w:r w:rsidR="003049CA">
              <w:rPr>
                <w:noProof/>
                <w:webHidden/>
              </w:rPr>
              <w:fldChar w:fldCharType="end"/>
            </w:r>
          </w:hyperlink>
        </w:p>
        <w:p w14:paraId="6C86958F" w14:textId="0973CC1F"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5" w:history="1">
            <w:r w:rsidR="003049CA" w:rsidRPr="00050675">
              <w:rPr>
                <w:rStyle w:val="Hyperlink"/>
                <w:rFonts w:ascii="Times New Roman" w:hAnsi="Times New Roman" w:cs="Times New Roman"/>
                <w:noProof/>
                <w:lang w:val="en-US"/>
              </w:rPr>
              <w:t>3.4.</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Implemented Architectural Standards</w:t>
            </w:r>
            <w:r w:rsidR="003049CA">
              <w:rPr>
                <w:noProof/>
                <w:webHidden/>
              </w:rPr>
              <w:tab/>
            </w:r>
            <w:r w:rsidR="003049CA">
              <w:rPr>
                <w:noProof/>
                <w:webHidden/>
              </w:rPr>
              <w:fldChar w:fldCharType="begin"/>
            </w:r>
            <w:r w:rsidR="003049CA">
              <w:rPr>
                <w:noProof/>
                <w:webHidden/>
              </w:rPr>
              <w:instrText xml:space="preserve"> PAGEREF _Toc136786465 \h </w:instrText>
            </w:r>
            <w:r w:rsidR="003049CA">
              <w:rPr>
                <w:noProof/>
                <w:webHidden/>
              </w:rPr>
            </w:r>
            <w:r w:rsidR="003049CA">
              <w:rPr>
                <w:noProof/>
                <w:webHidden/>
              </w:rPr>
              <w:fldChar w:fldCharType="separate"/>
            </w:r>
            <w:r w:rsidR="003049CA">
              <w:rPr>
                <w:noProof/>
                <w:webHidden/>
              </w:rPr>
              <w:t>14</w:t>
            </w:r>
            <w:r w:rsidR="003049CA">
              <w:rPr>
                <w:noProof/>
                <w:webHidden/>
              </w:rPr>
              <w:fldChar w:fldCharType="end"/>
            </w:r>
          </w:hyperlink>
        </w:p>
        <w:p w14:paraId="02247561" w14:textId="6E1D8FB5" w:rsidR="003049CA" w:rsidRDefault="00000000">
          <w:pPr>
            <w:pStyle w:val="TOC1"/>
            <w:tabs>
              <w:tab w:val="left" w:pos="440"/>
              <w:tab w:val="right" w:leader="dot" w:pos="9016"/>
            </w:tabs>
            <w:rPr>
              <w:rFonts w:eastAsiaTheme="minorEastAsia"/>
              <w:noProof/>
              <w:kern w:val="2"/>
              <w:lang w:val="en-GB" w:eastAsia="en-GB"/>
              <w14:ligatures w14:val="standardContextual"/>
            </w:rPr>
          </w:pPr>
          <w:hyperlink w:anchor="_Toc136786466" w:history="1">
            <w:r w:rsidR="003049CA" w:rsidRPr="00050675">
              <w:rPr>
                <w:rStyle w:val="Hyperlink"/>
                <w:rFonts w:ascii="Times New Roman" w:hAnsi="Times New Roman" w:cs="Times New Roman"/>
                <w:noProof/>
              </w:rPr>
              <w:t>4.</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Implementation</w:t>
            </w:r>
            <w:r w:rsidR="003049CA">
              <w:rPr>
                <w:noProof/>
                <w:webHidden/>
              </w:rPr>
              <w:tab/>
            </w:r>
            <w:r w:rsidR="003049CA">
              <w:rPr>
                <w:noProof/>
                <w:webHidden/>
              </w:rPr>
              <w:fldChar w:fldCharType="begin"/>
            </w:r>
            <w:r w:rsidR="003049CA">
              <w:rPr>
                <w:noProof/>
                <w:webHidden/>
              </w:rPr>
              <w:instrText xml:space="preserve"> PAGEREF _Toc136786466 \h </w:instrText>
            </w:r>
            <w:r w:rsidR="003049CA">
              <w:rPr>
                <w:noProof/>
                <w:webHidden/>
              </w:rPr>
            </w:r>
            <w:r w:rsidR="003049CA">
              <w:rPr>
                <w:noProof/>
                <w:webHidden/>
              </w:rPr>
              <w:fldChar w:fldCharType="separate"/>
            </w:r>
            <w:r w:rsidR="003049CA">
              <w:rPr>
                <w:noProof/>
                <w:webHidden/>
              </w:rPr>
              <w:t>15</w:t>
            </w:r>
            <w:r w:rsidR="003049CA">
              <w:rPr>
                <w:noProof/>
                <w:webHidden/>
              </w:rPr>
              <w:fldChar w:fldCharType="end"/>
            </w:r>
          </w:hyperlink>
        </w:p>
        <w:p w14:paraId="4BB7C967" w14:textId="6D128270"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7" w:history="1">
            <w:r w:rsidR="003049CA" w:rsidRPr="00050675">
              <w:rPr>
                <w:rStyle w:val="Hyperlink"/>
                <w:rFonts w:ascii="Times New Roman" w:hAnsi="Times New Roman" w:cs="Times New Roman"/>
                <w:noProof/>
                <w:lang w:val="en-US"/>
              </w:rPr>
              <w:t>4.1.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Use case Diagram</w:t>
            </w:r>
            <w:r w:rsidR="003049CA">
              <w:rPr>
                <w:noProof/>
                <w:webHidden/>
              </w:rPr>
              <w:tab/>
            </w:r>
            <w:r w:rsidR="003049CA">
              <w:rPr>
                <w:noProof/>
                <w:webHidden/>
              </w:rPr>
              <w:fldChar w:fldCharType="begin"/>
            </w:r>
            <w:r w:rsidR="003049CA">
              <w:rPr>
                <w:noProof/>
                <w:webHidden/>
              </w:rPr>
              <w:instrText xml:space="preserve"> PAGEREF _Toc136786467 \h </w:instrText>
            </w:r>
            <w:r w:rsidR="003049CA">
              <w:rPr>
                <w:noProof/>
                <w:webHidden/>
              </w:rPr>
            </w:r>
            <w:r w:rsidR="003049CA">
              <w:rPr>
                <w:noProof/>
                <w:webHidden/>
              </w:rPr>
              <w:fldChar w:fldCharType="separate"/>
            </w:r>
            <w:r w:rsidR="003049CA">
              <w:rPr>
                <w:noProof/>
                <w:webHidden/>
              </w:rPr>
              <w:t>15</w:t>
            </w:r>
            <w:r w:rsidR="003049CA">
              <w:rPr>
                <w:noProof/>
                <w:webHidden/>
              </w:rPr>
              <w:fldChar w:fldCharType="end"/>
            </w:r>
          </w:hyperlink>
        </w:p>
        <w:p w14:paraId="64B652FA" w14:textId="2F4A932D"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68" w:history="1">
            <w:r w:rsidR="003049CA" w:rsidRPr="00050675">
              <w:rPr>
                <w:rStyle w:val="Hyperlink"/>
                <w:rFonts w:ascii="Times New Roman" w:hAnsi="Times New Roman" w:cs="Times New Roman"/>
                <w:noProof/>
                <w:lang w:val="en-US"/>
              </w:rPr>
              <w:t>4.2.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Activity Diagram</w:t>
            </w:r>
            <w:r w:rsidR="003049CA">
              <w:rPr>
                <w:noProof/>
                <w:webHidden/>
              </w:rPr>
              <w:tab/>
            </w:r>
            <w:r w:rsidR="003049CA">
              <w:rPr>
                <w:noProof/>
                <w:webHidden/>
              </w:rPr>
              <w:fldChar w:fldCharType="begin"/>
            </w:r>
            <w:r w:rsidR="003049CA">
              <w:rPr>
                <w:noProof/>
                <w:webHidden/>
              </w:rPr>
              <w:instrText xml:space="preserve"> PAGEREF _Toc136786468 \h </w:instrText>
            </w:r>
            <w:r w:rsidR="003049CA">
              <w:rPr>
                <w:noProof/>
                <w:webHidden/>
              </w:rPr>
            </w:r>
            <w:r w:rsidR="003049CA">
              <w:rPr>
                <w:noProof/>
                <w:webHidden/>
              </w:rPr>
              <w:fldChar w:fldCharType="separate"/>
            </w:r>
            <w:r w:rsidR="003049CA">
              <w:rPr>
                <w:noProof/>
                <w:webHidden/>
              </w:rPr>
              <w:t>16</w:t>
            </w:r>
            <w:r w:rsidR="003049CA">
              <w:rPr>
                <w:noProof/>
                <w:webHidden/>
              </w:rPr>
              <w:fldChar w:fldCharType="end"/>
            </w:r>
          </w:hyperlink>
        </w:p>
        <w:p w14:paraId="419A3A81" w14:textId="7936B7CC" w:rsidR="003049CA" w:rsidRDefault="00000000">
          <w:pPr>
            <w:pStyle w:val="TOC3"/>
            <w:tabs>
              <w:tab w:val="left" w:pos="1320"/>
              <w:tab w:val="right" w:leader="dot" w:pos="9016"/>
            </w:tabs>
            <w:rPr>
              <w:rFonts w:eastAsiaTheme="minorEastAsia"/>
              <w:noProof/>
              <w:kern w:val="2"/>
              <w:lang w:val="en-GB" w:eastAsia="en-GB"/>
              <w14:ligatures w14:val="standardContextual"/>
            </w:rPr>
          </w:pPr>
          <w:hyperlink w:anchor="_Toc136786469" w:history="1">
            <w:r w:rsidR="003049CA" w:rsidRPr="00050675">
              <w:rPr>
                <w:rStyle w:val="Hyperlink"/>
                <w:rFonts w:ascii="Times New Roman" w:hAnsi="Times New Roman" w:cs="Times New Roman"/>
                <w:noProof/>
                <w:lang w:val="en-US"/>
              </w:rPr>
              <w:t>4.2.1.</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Adding an Item to the Item Pool</w:t>
            </w:r>
            <w:r w:rsidR="003049CA">
              <w:rPr>
                <w:noProof/>
                <w:webHidden/>
              </w:rPr>
              <w:tab/>
            </w:r>
            <w:r w:rsidR="003049CA">
              <w:rPr>
                <w:noProof/>
                <w:webHidden/>
              </w:rPr>
              <w:fldChar w:fldCharType="begin"/>
            </w:r>
            <w:r w:rsidR="003049CA">
              <w:rPr>
                <w:noProof/>
                <w:webHidden/>
              </w:rPr>
              <w:instrText xml:space="preserve"> PAGEREF _Toc136786469 \h </w:instrText>
            </w:r>
            <w:r w:rsidR="003049CA">
              <w:rPr>
                <w:noProof/>
                <w:webHidden/>
              </w:rPr>
            </w:r>
            <w:r w:rsidR="003049CA">
              <w:rPr>
                <w:noProof/>
                <w:webHidden/>
              </w:rPr>
              <w:fldChar w:fldCharType="separate"/>
            </w:r>
            <w:r w:rsidR="003049CA">
              <w:rPr>
                <w:noProof/>
                <w:webHidden/>
              </w:rPr>
              <w:t>16</w:t>
            </w:r>
            <w:r w:rsidR="003049CA">
              <w:rPr>
                <w:noProof/>
                <w:webHidden/>
              </w:rPr>
              <w:fldChar w:fldCharType="end"/>
            </w:r>
          </w:hyperlink>
        </w:p>
        <w:p w14:paraId="54C3401A" w14:textId="1BFAE2AC" w:rsidR="003049CA" w:rsidRDefault="00000000">
          <w:pPr>
            <w:pStyle w:val="TOC3"/>
            <w:tabs>
              <w:tab w:val="left" w:pos="1320"/>
              <w:tab w:val="right" w:leader="dot" w:pos="9016"/>
            </w:tabs>
            <w:rPr>
              <w:rFonts w:eastAsiaTheme="minorEastAsia"/>
              <w:noProof/>
              <w:kern w:val="2"/>
              <w:lang w:val="en-GB" w:eastAsia="en-GB"/>
              <w14:ligatures w14:val="standardContextual"/>
            </w:rPr>
          </w:pPr>
          <w:hyperlink w:anchor="_Toc136786470" w:history="1">
            <w:r w:rsidR="003049CA" w:rsidRPr="00050675">
              <w:rPr>
                <w:rStyle w:val="Hyperlink"/>
                <w:rFonts w:ascii="Times New Roman" w:hAnsi="Times New Roman" w:cs="Times New Roman"/>
                <w:noProof/>
                <w:lang w:val="en-US"/>
              </w:rPr>
              <w:t>4.2.2.</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lang w:val="en-US"/>
              </w:rPr>
              <w:t>Taking a Computerized Adaptive Test</w:t>
            </w:r>
            <w:r w:rsidR="003049CA">
              <w:rPr>
                <w:noProof/>
                <w:webHidden/>
              </w:rPr>
              <w:tab/>
            </w:r>
            <w:r w:rsidR="003049CA">
              <w:rPr>
                <w:noProof/>
                <w:webHidden/>
              </w:rPr>
              <w:fldChar w:fldCharType="begin"/>
            </w:r>
            <w:r w:rsidR="003049CA">
              <w:rPr>
                <w:noProof/>
                <w:webHidden/>
              </w:rPr>
              <w:instrText xml:space="preserve"> PAGEREF _Toc136786470 \h </w:instrText>
            </w:r>
            <w:r w:rsidR="003049CA">
              <w:rPr>
                <w:noProof/>
                <w:webHidden/>
              </w:rPr>
            </w:r>
            <w:r w:rsidR="003049CA">
              <w:rPr>
                <w:noProof/>
                <w:webHidden/>
              </w:rPr>
              <w:fldChar w:fldCharType="separate"/>
            </w:r>
            <w:r w:rsidR="003049CA">
              <w:rPr>
                <w:noProof/>
                <w:webHidden/>
              </w:rPr>
              <w:t>17</w:t>
            </w:r>
            <w:r w:rsidR="003049CA">
              <w:rPr>
                <w:noProof/>
                <w:webHidden/>
              </w:rPr>
              <w:fldChar w:fldCharType="end"/>
            </w:r>
          </w:hyperlink>
        </w:p>
        <w:p w14:paraId="617F0C18" w14:textId="6E8C54A0"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71" w:history="1">
            <w:r w:rsidR="003049CA" w:rsidRPr="00050675">
              <w:rPr>
                <w:rStyle w:val="Hyperlink"/>
                <w:rFonts w:ascii="Times New Roman" w:hAnsi="Times New Roman" w:cs="Times New Roman"/>
                <w:noProof/>
              </w:rPr>
              <w:t>4.3.</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Class Diagram</w:t>
            </w:r>
            <w:r w:rsidR="003049CA">
              <w:rPr>
                <w:noProof/>
                <w:webHidden/>
              </w:rPr>
              <w:tab/>
            </w:r>
            <w:r w:rsidR="003049CA">
              <w:rPr>
                <w:noProof/>
                <w:webHidden/>
              </w:rPr>
              <w:fldChar w:fldCharType="begin"/>
            </w:r>
            <w:r w:rsidR="003049CA">
              <w:rPr>
                <w:noProof/>
                <w:webHidden/>
              </w:rPr>
              <w:instrText xml:space="preserve"> PAGEREF _Toc136786471 \h </w:instrText>
            </w:r>
            <w:r w:rsidR="003049CA">
              <w:rPr>
                <w:noProof/>
                <w:webHidden/>
              </w:rPr>
            </w:r>
            <w:r w:rsidR="003049CA">
              <w:rPr>
                <w:noProof/>
                <w:webHidden/>
              </w:rPr>
              <w:fldChar w:fldCharType="separate"/>
            </w:r>
            <w:r w:rsidR="003049CA">
              <w:rPr>
                <w:noProof/>
                <w:webHidden/>
              </w:rPr>
              <w:t>18</w:t>
            </w:r>
            <w:r w:rsidR="003049CA">
              <w:rPr>
                <w:noProof/>
                <w:webHidden/>
              </w:rPr>
              <w:fldChar w:fldCharType="end"/>
            </w:r>
          </w:hyperlink>
        </w:p>
        <w:p w14:paraId="61FFEF13" w14:textId="6F16BB7B" w:rsidR="003049CA" w:rsidRDefault="00000000">
          <w:pPr>
            <w:pStyle w:val="TOC2"/>
            <w:tabs>
              <w:tab w:val="left" w:pos="880"/>
              <w:tab w:val="right" w:leader="dot" w:pos="9016"/>
            </w:tabs>
            <w:rPr>
              <w:rFonts w:eastAsiaTheme="minorEastAsia"/>
              <w:noProof/>
              <w:kern w:val="2"/>
              <w:lang w:val="en-GB" w:eastAsia="en-GB"/>
              <w14:ligatures w14:val="standardContextual"/>
            </w:rPr>
          </w:pPr>
          <w:hyperlink w:anchor="_Toc136786472" w:history="1">
            <w:r w:rsidR="003049CA" w:rsidRPr="00050675">
              <w:rPr>
                <w:rStyle w:val="Hyperlink"/>
                <w:rFonts w:ascii="Times New Roman" w:hAnsi="Times New Roman" w:cs="Times New Roman"/>
                <w:noProof/>
              </w:rPr>
              <w:t>4.4.</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Interaction Diagram</w:t>
            </w:r>
            <w:r w:rsidR="003049CA">
              <w:rPr>
                <w:noProof/>
                <w:webHidden/>
              </w:rPr>
              <w:tab/>
            </w:r>
            <w:r w:rsidR="003049CA">
              <w:rPr>
                <w:noProof/>
                <w:webHidden/>
              </w:rPr>
              <w:fldChar w:fldCharType="begin"/>
            </w:r>
            <w:r w:rsidR="003049CA">
              <w:rPr>
                <w:noProof/>
                <w:webHidden/>
              </w:rPr>
              <w:instrText xml:space="preserve"> PAGEREF _Toc136786472 \h </w:instrText>
            </w:r>
            <w:r w:rsidR="003049CA">
              <w:rPr>
                <w:noProof/>
                <w:webHidden/>
              </w:rPr>
            </w:r>
            <w:r w:rsidR="003049CA">
              <w:rPr>
                <w:noProof/>
                <w:webHidden/>
              </w:rPr>
              <w:fldChar w:fldCharType="separate"/>
            </w:r>
            <w:r w:rsidR="003049CA">
              <w:rPr>
                <w:noProof/>
                <w:webHidden/>
              </w:rPr>
              <w:t>19</w:t>
            </w:r>
            <w:r w:rsidR="003049CA">
              <w:rPr>
                <w:noProof/>
                <w:webHidden/>
              </w:rPr>
              <w:fldChar w:fldCharType="end"/>
            </w:r>
          </w:hyperlink>
        </w:p>
        <w:p w14:paraId="32839D7F" w14:textId="30D60322" w:rsidR="003049CA" w:rsidRDefault="00000000">
          <w:pPr>
            <w:pStyle w:val="TOC1"/>
            <w:tabs>
              <w:tab w:val="left" w:pos="440"/>
              <w:tab w:val="right" w:leader="dot" w:pos="9016"/>
            </w:tabs>
            <w:rPr>
              <w:rFonts w:eastAsiaTheme="minorEastAsia"/>
              <w:noProof/>
              <w:kern w:val="2"/>
              <w:lang w:val="en-GB" w:eastAsia="en-GB"/>
              <w14:ligatures w14:val="standardContextual"/>
            </w:rPr>
          </w:pPr>
          <w:hyperlink w:anchor="_Toc136786473" w:history="1">
            <w:r w:rsidR="003049CA" w:rsidRPr="00050675">
              <w:rPr>
                <w:rStyle w:val="Hyperlink"/>
                <w:rFonts w:ascii="Times New Roman" w:hAnsi="Times New Roman" w:cs="Times New Roman"/>
                <w:noProof/>
              </w:rPr>
              <w:t>5.</w:t>
            </w:r>
            <w:r w:rsidR="003049CA">
              <w:rPr>
                <w:rFonts w:eastAsiaTheme="minorEastAsia"/>
                <w:noProof/>
                <w:kern w:val="2"/>
                <w:lang w:val="en-GB" w:eastAsia="en-GB"/>
                <w14:ligatures w14:val="standardContextual"/>
              </w:rPr>
              <w:tab/>
            </w:r>
            <w:r w:rsidR="003049CA" w:rsidRPr="00050675">
              <w:rPr>
                <w:rStyle w:val="Hyperlink"/>
                <w:rFonts w:ascii="Times New Roman" w:hAnsi="Times New Roman" w:cs="Times New Roman"/>
                <w:noProof/>
              </w:rPr>
              <w:t>Conclusions</w:t>
            </w:r>
            <w:r w:rsidR="003049CA">
              <w:rPr>
                <w:noProof/>
                <w:webHidden/>
              </w:rPr>
              <w:tab/>
            </w:r>
            <w:r w:rsidR="003049CA">
              <w:rPr>
                <w:noProof/>
                <w:webHidden/>
              </w:rPr>
              <w:fldChar w:fldCharType="begin"/>
            </w:r>
            <w:r w:rsidR="003049CA">
              <w:rPr>
                <w:noProof/>
                <w:webHidden/>
              </w:rPr>
              <w:instrText xml:space="preserve"> PAGEREF _Toc136786473 \h </w:instrText>
            </w:r>
            <w:r w:rsidR="003049CA">
              <w:rPr>
                <w:noProof/>
                <w:webHidden/>
              </w:rPr>
            </w:r>
            <w:r w:rsidR="003049CA">
              <w:rPr>
                <w:noProof/>
                <w:webHidden/>
              </w:rPr>
              <w:fldChar w:fldCharType="separate"/>
            </w:r>
            <w:r w:rsidR="003049CA">
              <w:rPr>
                <w:noProof/>
                <w:webHidden/>
              </w:rPr>
              <w:t>20</w:t>
            </w:r>
            <w:r w:rsidR="003049CA">
              <w:rPr>
                <w:noProof/>
                <w:webHidden/>
              </w:rPr>
              <w:fldChar w:fldCharType="end"/>
            </w:r>
          </w:hyperlink>
        </w:p>
        <w:p w14:paraId="7E3DD2B2" w14:textId="4FC97D15" w:rsidR="003049CA" w:rsidRDefault="00000000">
          <w:pPr>
            <w:pStyle w:val="TOC1"/>
            <w:tabs>
              <w:tab w:val="right" w:leader="dot" w:pos="9016"/>
            </w:tabs>
            <w:rPr>
              <w:rFonts w:eastAsiaTheme="minorEastAsia"/>
              <w:noProof/>
              <w:kern w:val="2"/>
              <w:lang w:val="en-GB" w:eastAsia="en-GB"/>
              <w14:ligatures w14:val="standardContextual"/>
            </w:rPr>
          </w:pPr>
          <w:hyperlink w:anchor="_Toc136786474" w:history="1">
            <w:r w:rsidR="003049CA" w:rsidRPr="00050675">
              <w:rPr>
                <w:rStyle w:val="Hyperlink"/>
                <w:rFonts w:ascii="Times New Roman" w:hAnsi="Times New Roman" w:cs="Times New Roman"/>
                <w:noProof/>
                <w:lang w:val="en-GB"/>
              </w:rPr>
              <w:t>Bibliography</w:t>
            </w:r>
            <w:r w:rsidR="003049CA">
              <w:rPr>
                <w:noProof/>
                <w:webHidden/>
              </w:rPr>
              <w:tab/>
            </w:r>
            <w:r w:rsidR="003049CA">
              <w:rPr>
                <w:noProof/>
                <w:webHidden/>
              </w:rPr>
              <w:fldChar w:fldCharType="begin"/>
            </w:r>
            <w:r w:rsidR="003049CA">
              <w:rPr>
                <w:noProof/>
                <w:webHidden/>
              </w:rPr>
              <w:instrText xml:space="preserve"> PAGEREF _Toc136786474 \h </w:instrText>
            </w:r>
            <w:r w:rsidR="003049CA">
              <w:rPr>
                <w:noProof/>
                <w:webHidden/>
              </w:rPr>
            </w:r>
            <w:r w:rsidR="003049CA">
              <w:rPr>
                <w:noProof/>
                <w:webHidden/>
              </w:rPr>
              <w:fldChar w:fldCharType="separate"/>
            </w:r>
            <w:r w:rsidR="003049CA">
              <w:rPr>
                <w:noProof/>
                <w:webHidden/>
              </w:rPr>
              <w:t>21</w:t>
            </w:r>
            <w:r w:rsidR="003049CA">
              <w:rPr>
                <w:noProof/>
                <w:webHidden/>
              </w:rPr>
              <w:fldChar w:fldCharType="end"/>
            </w:r>
          </w:hyperlink>
        </w:p>
        <w:p w14:paraId="270AE86C" w14:textId="24C8F465"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Pr="000E18BD"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2" w:name="_Toc136786450"/>
      <w:r w:rsidRPr="000E18BD">
        <w:rPr>
          <w:rFonts w:ascii="Times New Roman" w:hAnsi="Times New Roman" w:cs="Times New Roman"/>
          <w:lang w:val="en-GB"/>
        </w:rPr>
        <w:lastRenderedPageBreak/>
        <w:t>Abstract</w:t>
      </w:r>
      <w:bookmarkEnd w:id="2"/>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03C733EF" w:rsidR="00B81407" w:rsidRPr="000E18BD" w:rsidRDefault="00CF2E1B"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3" w:name="_Hlk134293237"/>
      <w:r w:rsidRPr="000E18BD">
        <w:rPr>
          <w:rFonts w:ascii="Times New Roman" w:hAnsi="Times New Roman" w:cs="Times New Roman"/>
          <w:sz w:val="24"/>
          <w:szCs w:val="24"/>
          <w:lang w:val="en-GB"/>
        </w:rPr>
        <w:t>Such</w:t>
      </w:r>
      <w:r w:rsidR="007879AB">
        <w:rPr>
          <w:rFonts w:ascii="Times New Roman" w:hAnsi="Times New Roman" w:cs="Times New Roman"/>
          <w:sz w:val="24"/>
          <w:szCs w:val="24"/>
          <w:lang w:val="en-GB"/>
        </w:rPr>
        <w:t xml:space="preserve"> a</w:t>
      </w:r>
      <w:r w:rsidRPr="000E18BD">
        <w:rPr>
          <w:rFonts w:ascii="Times New Roman" w:hAnsi="Times New Roman" w:cs="Times New Roman"/>
          <w:sz w:val="24"/>
          <w:szCs w:val="24"/>
          <w:lang w:val="en-GB"/>
        </w:rPr>
        <w:t xml:space="preserve">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3"/>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872BFA">
      <w:pPr>
        <w:pStyle w:val="Heading1"/>
        <w:numPr>
          <w:ilvl w:val="0"/>
          <w:numId w:val="9"/>
        </w:numPr>
        <w:rPr>
          <w:rFonts w:ascii="Times New Roman" w:hAnsi="Times New Roman" w:cs="Times New Roman"/>
        </w:rPr>
      </w:pPr>
      <w:bookmarkStart w:id="4" w:name="_Toc136786451"/>
      <w:r w:rsidRPr="00CE489C">
        <w:rPr>
          <w:rFonts w:ascii="Times New Roman" w:hAnsi="Times New Roman" w:cs="Times New Roman"/>
        </w:rPr>
        <w:lastRenderedPageBreak/>
        <w:t>Introduction</w:t>
      </w:r>
      <w:bookmarkEnd w:id="4"/>
    </w:p>
    <w:p w14:paraId="6A342965" w14:textId="77777777" w:rsidR="00CE489C" w:rsidRDefault="00CE489C" w:rsidP="00CE489C">
      <w:pPr>
        <w:rPr>
          <w:lang w:val="en-US"/>
        </w:rPr>
      </w:pPr>
    </w:p>
    <w:p w14:paraId="2A3C70F2" w14:textId="3FAE45CC"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5" w:name="_Toc136786452"/>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5"/>
    </w:p>
    <w:p w14:paraId="175BB4DA" w14:textId="0CD1360B" w:rsidR="002851CF" w:rsidRDefault="00CE489C" w:rsidP="00540D23">
      <w:pPr>
        <w:spacing w:line="312" w:lineRule="auto"/>
        <w:jc w:val="both"/>
        <w:rPr>
          <w:rFonts w:ascii="Times New Roman" w:hAnsi="Times New Roman" w:cs="Times New Roman"/>
          <w:sz w:val="24"/>
          <w:szCs w:val="24"/>
          <w:lang w:val="en-US"/>
        </w:rPr>
      </w:pPr>
      <w:r>
        <w:rPr>
          <w:lang w:val="en-US"/>
        </w:rPr>
        <w:tab/>
      </w:r>
      <w:bookmarkStart w:id="6" w:name="_Hlk134293420"/>
      <w:bookmarkStart w:id="7"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540D23">
      <w:pPr>
        <w:spacing w:line="312"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8" w:name="_Toc136786453"/>
      <w:r w:rsidRPr="00872BFA">
        <w:rPr>
          <w:rFonts w:ascii="Times New Roman" w:hAnsi="Times New Roman" w:cs="Times New Roman"/>
          <w:lang w:val="en-US"/>
        </w:rPr>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8"/>
    </w:p>
    <w:p w14:paraId="01AD1DBC" w14:textId="7823C57D" w:rsidR="00AD67C4" w:rsidRDefault="00841D0E"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w:t>
      </w:r>
      <w:r w:rsidR="00F0595A">
        <w:rPr>
          <w:rFonts w:ascii="Times New Roman" w:hAnsi="Times New Roman" w:cs="Times New Roman"/>
          <w:sz w:val="24"/>
          <w:szCs w:val="24"/>
          <w:lang w:val="en-US"/>
        </w:rPr>
        <w:lastRenderedPageBreak/>
        <w:t xml:space="preserve">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6"/>
    </w:p>
    <w:p w14:paraId="101D6949" w14:textId="1C6E32F7" w:rsidR="000B5260" w:rsidRDefault="000B5260" w:rsidP="00540D23">
      <w:pPr>
        <w:pStyle w:val="ListParagraph"/>
        <w:numPr>
          <w:ilvl w:val="0"/>
          <w:numId w:val="2"/>
        </w:numPr>
        <w:spacing w:line="312" w:lineRule="auto"/>
        <w:jc w:val="both"/>
        <w:rPr>
          <w:rFonts w:ascii="Times New Roman" w:hAnsi="Times New Roman" w:cs="Times New Roman"/>
          <w:sz w:val="24"/>
          <w:szCs w:val="24"/>
          <w:lang w:val="en-US"/>
        </w:rPr>
      </w:pPr>
      <w:bookmarkStart w:id="9"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0" w:name="_Toc136786454"/>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0"/>
    </w:p>
    <w:p w14:paraId="298333C3" w14:textId="699EE8BB" w:rsidR="00945EF6" w:rsidRDefault="0016595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w:t>
      </w:r>
      <w:r>
        <w:rPr>
          <w:rFonts w:ascii="Times New Roman" w:hAnsi="Times New Roman" w:cs="Times New Roman"/>
          <w:sz w:val="24"/>
          <w:szCs w:val="24"/>
          <w:lang w:val="en-US"/>
        </w:rPr>
        <w:lastRenderedPageBreak/>
        <w:t xml:space="preserve">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7"/>
    </w:p>
    <w:p w14:paraId="73531875" w14:textId="73E5DD76" w:rsidR="00BE0CCD" w:rsidRDefault="00BE0CCD" w:rsidP="00BE0CC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872BFA">
      <w:pPr>
        <w:pStyle w:val="Heading1"/>
        <w:numPr>
          <w:ilvl w:val="0"/>
          <w:numId w:val="9"/>
        </w:numPr>
        <w:rPr>
          <w:rFonts w:ascii="Times New Roman" w:hAnsi="Times New Roman" w:cs="Times New Roman"/>
        </w:rPr>
      </w:pPr>
      <w:bookmarkStart w:id="11" w:name="_Toc136786455"/>
      <w:r w:rsidRPr="00850176">
        <w:rPr>
          <w:rFonts w:ascii="Times New Roman" w:hAnsi="Times New Roman" w:cs="Times New Roman"/>
        </w:rPr>
        <w:lastRenderedPageBreak/>
        <w:t>Computerized Adaptive Testing with Security Related Aspects</w:t>
      </w:r>
      <w:bookmarkEnd w:id="11"/>
    </w:p>
    <w:p w14:paraId="0F03FD8D" w14:textId="77777777" w:rsidR="00B57024" w:rsidRPr="00B57024" w:rsidRDefault="00B57024" w:rsidP="00B57024">
      <w:pPr>
        <w:rPr>
          <w:lang w:val="en-US"/>
        </w:rPr>
      </w:pPr>
    </w:p>
    <w:p w14:paraId="3B1F70C2" w14:textId="699C0E90" w:rsidR="00872BFA" w:rsidRPr="00872BFA" w:rsidRDefault="00872BFA" w:rsidP="00540D23">
      <w:pPr>
        <w:pStyle w:val="Heading2"/>
        <w:numPr>
          <w:ilvl w:val="1"/>
          <w:numId w:val="9"/>
        </w:numPr>
        <w:spacing w:line="312" w:lineRule="auto"/>
        <w:rPr>
          <w:rFonts w:ascii="Times New Roman" w:hAnsi="Times New Roman" w:cs="Times New Roman"/>
        </w:rPr>
      </w:pPr>
      <w:bookmarkStart w:id="12" w:name="_Toc136786456"/>
      <w:bookmarkStart w:id="13" w:name="_Hlk134354842"/>
      <w:bookmarkStart w:id="14" w:name="_Hlk134359713"/>
      <w:bookmarkStart w:id="15" w:name="_Hlk134369707"/>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2"/>
    </w:p>
    <w:p w14:paraId="66DF6DD4" w14:textId="2FD28AB1" w:rsidR="002606E8" w:rsidRDefault="009434F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6" w:name="_Toc136786457"/>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6"/>
    </w:p>
    <w:p w14:paraId="6AEC10AC" w14:textId="38BA43A1" w:rsidR="00574C0C" w:rsidRDefault="00574C0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1A1FBCB7" w14:textId="6371872C" w:rsidR="00C06784" w:rsidRDefault="00C06784" w:rsidP="00540D23">
      <w:pPr>
        <w:spacing w:line="312"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w:t>
      </w:r>
      <w:r w:rsidR="0020789C">
        <w:rPr>
          <w:rFonts w:ascii="Times New Roman" w:hAnsi="Times New Roman" w:cs="Times New Roman"/>
          <w:sz w:val="24"/>
          <w:szCs w:val="24"/>
          <w:lang w:val="en-US"/>
        </w:rPr>
        <w:lastRenderedPageBreak/>
        <w:t xml:space="preserve">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57302992" w14:textId="77777777" w:rsidR="00872BFA" w:rsidRDefault="00872BFA" w:rsidP="00540D23">
      <w:pPr>
        <w:spacing w:line="312" w:lineRule="auto"/>
        <w:ind w:firstLine="360"/>
        <w:jc w:val="both"/>
        <w:rPr>
          <w:rFonts w:ascii="Times New Roman" w:hAnsi="Times New Roman" w:cs="Times New Roman"/>
          <w:sz w:val="24"/>
          <w:szCs w:val="24"/>
          <w:lang w:val="en-US"/>
        </w:rPr>
      </w:pPr>
    </w:p>
    <w:p w14:paraId="3BD8C5BE" w14:textId="1373E46E"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7" w:name="_Toc136786458"/>
      <w:r w:rsidRPr="00872BFA">
        <w:rPr>
          <w:rFonts w:ascii="Times New Roman" w:hAnsi="Times New Roman" w:cs="Times New Roman"/>
          <w:lang w:val="en-US"/>
        </w:rPr>
        <w:t>Process of a C.A.T.</w:t>
      </w:r>
      <w:bookmarkEnd w:id="17"/>
    </w:p>
    <w:p w14:paraId="0931A3B8" w14:textId="6DB7B647" w:rsidR="00850176" w:rsidRDefault="0085017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8" w:name="_Toc136786459"/>
      <w:r w:rsidRPr="00872BFA">
        <w:rPr>
          <w:rFonts w:ascii="Times New Roman" w:hAnsi="Times New Roman" w:cs="Times New Roman"/>
          <w:lang w:val="en-US"/>
        </w:rPr>
        <w:t>Correlation with Item Response Theory</w:t>
      </w:r>
      <w:bookmarkEnd w:id="18"/>
    </w:p>
    <w:bookmarkEnd w:id="13"/>
    <w:p w14:paraId="2FBFAA34" w14:textId="61114A8B" w:rsidR="005A599F" w:rsidRPr="005A599F" w:rsidRDefault="005A599F" w:rsidP="00540D23">
      <w:pPr>
        <w:spacing w:line="312"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w:t>
      </w:r>
      <w:r w:rsidR="003F31AE">
        <w:rPr>
          <w:rFonts w:ascii="Times New Roman" w:hAnsi="Times New Roman" w:cs="Times New Roman"/>
          <w:sz w:val="24"/>
          <w:szCs w:val="24"/>
          <w:lang w:val="en-US"/>
        </w:rPr>
        <w:lastRenderedPageBreak/>
        <w:t xml:space="preserve">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9"/>
    <w:bookmarkEnd w:id="14"/>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5"/>
    <w:p w14:paraId="60932816" w14:textId="77777777"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540D23">
      <w:pPr>
        <w:pStyle w:val="Heading2"/>
        <w:numPr>
          <w:ilvl w:val="1"/>
          <w:numId w:val="9"/>
        </w:numPr>
        <w:spacing w:line="312" w:lineRule="auto"/>
        <w:rPr>
          <w:rFonts w:ascii="Times New Roman" w:hAnsi="Times New Roman" w:cs="Times New Roman"/>
          <w:lang w:val="en-GB"/>
        </w:rPr>
      </w:pPr>
      <w:bookmarkStart w:id="19" w:name="_Toc136786460"/>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19"/>
    </w:p>
    <w:p w14:paraId="79BC4DD7" w14:textId="77777777" w:rsidR="00746FED" w:rsidRDefault="00746FED" w:rsidP="00540D23">
      <w:pPr>
        <w:spacing w:line="312"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0"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540D23">
      <w:pPr>
        <w:pStyle w:val="ListParagraph"/>
        <w:numPr>
          <w:ilvl w:val="0"/>
          <w:numId w:val="7"/>
        </w:numPr>
        <w:spacing w:line="312"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Presenting different starting questions, and progressive questions, if there are enough items in the item pool to choose from.</w:t>
      </w:r>
    </w:p>
    <w:p w14:paraId="1394A51C" w14:textId="09784859" w:rsidR="00911106"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5B5DE694" w14:textId="77777777" w:rsidR="00540D23" w:rsidRPr="00540D23" w:rsidRDefault="00540D23" w:rsidP="00540D23">
      <w:pPr>
        <w:spacing w:line="312" w:lineRule="auto"/>
        <w:jc w:val="both"/>
        <w:rPr>
          <w:rFonts w:ascii="Times New Roman" w:hAnsi="Times New Roman" w:cs="Times New Roman"/>
          <w:sz w:val="24"/>
          <w:szCs w:val="24"/>
          <w:lang w:val="en-GB"/>
        </w:rPr>
      </w:pPr>
    </w:p>
    <w:p w14:paraId="38B0E9DF" w14:textId="414CE750" w:rsidR="00911106" w:rsidRDefault="00911106" w:rsidP="00540D23">
      <w:p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540D23">
      <w:pPr>
        <w:pStyle w:val="ListParagraph"/>
        <w:numPr>
          <w:ilvl w:val="0"/>
          <w:numId w:val="8"/>
        </w:numPr>
        <w:spacing w:line="312"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0"/>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32A005F2" w:rsidR="00292CCD" w:rsidRDefault="00292CCD" w:rsidP="00872BFA">
      <w:pPr>
        <w:pStyle w:val="Heading1"/>
        <w:numPr>
          <w:ilvl w:val="0"/>
          <w:numId w:val="9"/>
        </w:numPr>
        <w:rPr>
          <w:rFonts w:ascii="Times New Roman" w:hAnsi="Times New Roman" w:cs="Times New Roman"/>
        </w:rPr>
      </w:pPr>
      <w:bookmarkStart w:id="21" w:name="_Toc136786461"/>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1"/>
    </w:p>
    <w:p w14:paraId="42E91394" w14:textId="77777777" w:rsidR="00292CCD" w:rsidRDefault="00292CCD" w:rsidP="00292CCD">
      <w:pPr>
        <w:rPr>
          <w:lang w:val="en-US"/>
        </w:rPr>
      </w:pPr>
    </w:p>
    <w:p w14:paraId="47B40672" w14:textId="3DD3756A"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2" w:name="_Toc136786462"/>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2"/>
    </w:p>
    <w:p w14:paraId="36FBDB99" w14:textId="7987F6AC" w:rsidR="00292CCD" w:rsidRDefault="00292CCD" w:rsidP="00540D23">
      <w:pPr>
        <w:spacing w:line="312" w:lineRule="auto"/>
        <w:jc w:val="both"/>
        <w:rPr>
          <w:rFonts w:ascii="Times New Roman" w:hAnsi="Times New Roman" w:cs="Times New Roman"/>
          <w:sz w:val="24"/>
          <w:szCs w:val="24"/>
          <w:lang w:val="en-US"/>
        </w:rPr>
      </w:pPr>
      <w:r>
        <w:rPr>
          <w:lang w:val="en-US"/>
        </w:rPr>
        <w:tab/>
      </w:r>
      <w:bookmarkStart w:id="23"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4" w:name="_Toc136786463"/>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4"/>
    </w:p>
    <w:p w14:paraId="08F3E54A" w14:textId="2479EAFD" w:rsidR="007103EB" w:rsidRDefault="000976B6"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4357EAC1" w14:textId="3A487597" w:rsidR="00ED41DD" w:rsidRDefault="00ED41D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w:t>
      </w:r>
      <w:r w:rsidR="00F80B7A">
        <w:rPr>
          <w:rFonts w:ascii="Times New Roman" w:hAnsi="Times New Roman" w:cs="Times New Roman"/>
          <w:sz w:val="24"/>
          <w:szCs w:val="24"/>
          <w:lang w:val="en-US"/>
        </w:rPr>
        <w:lastRenderedPageBreak/>
        <w:t>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123EA9EC" w14:textId="78522649" w:rsidR="00222D50" w:rsidRDefault="00222D5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7016F8FB" w:rsidR="00BE0CCD" w:rsidRDefault="00CB12EF" w:rsidP="00CB12EF">
      <w:pPr>
        <w:jc w:val="center"/>
        <w:rPr>
          <w:rFonts w:ascii="Times New Roman" w:hAnsi="Times New Roman" w:cs="Times New Roman"/>
          <w:sz w:val="24"/>
          <w:szCs w:val="24"/>
          <w:lang w:val="en-US"/>
        </w:rPr>
      </w:pPr>
      <w:r>
        <w:rPr>
          <w:noProof/>
        </w:rPr>
        <w:drawing>
          <wp:inline distT="0" distB="0" distL="0" distR="0" wp14:anchorId="796938CC" wp14:editId="29F4D869">
            <wp:extent cx="3096361" cy="3943350"/>
            <wp:effectExtent l="0" t="0" r="8890" b="0"/>
            <wp:docPr id="766074115"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4115" name="Picture 2" descr="A picture containing text, diagram, screenshot,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1773" cy="4026655"/>
                    </a:xfrm>
                    <a:prstGeom prst="rect">
                      <a:avLst/>
                    </a:prstGeom>
                    <a:noFill/>
                    <a:ln>
                      <a:noFill/>
                    </a:ln>
                  </pic:spPr>
                </pic:pic>
              </a:graphicData>
            </a:graphic>
          </wp:inline>
        </w:drawing>
      </w:r>
    </w:p>
    <w:p w14:paraId="59E38C20" w14:textId="30EF2E12" w:rsidR="0091532B" w:rsidRDefault="0091532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292CCD">
      <w:pPr>
        <w:jc w:val="both"/>
        <w:rPr>
          <w:rFonts w:ascii="Times New Roman" w:hAnsi="Times New Roman" w:cs="Times New Roman"/>
          <w:sz w:val="24"/>
          <w:szCs w:val="24"/>
          <w:lang w:val="en-US"/>
        </w:rPr>
      </w:pPr>
    </w:p>
    <w:p w14:paraId="773B2DC2" w14:textId="3AC9DA1F" w:rsidR="00CB12EF" w:rsidRDefault="00CB12EF" w:rsidP="00CB12EF">
      <w:pPr>
        <w:jc w:val="center"/>
        <w:rPr>
          <w:rFonts w:ascii="Times New Roman" w:hAnsi="Times New Roman" w:cs="Times New Roman"/>
          <w:sz w:val="24"/>
          <w:szCs w:val="24"/>
          <w:lang w:val="en-US"/>
        </w:rPr>
      </w:pPr>
      <w:r>
        <w:rPr>
          <w:noProof/>
        </w:rPr>
        <w:drawing>
          <wp:inline distT="0" distB="0" distL="0" distR="0" wp14:anchorId="3CE7A47F" wp14:editId="45BAA151">
            <wp:extent cx="4076700" cy="3607217"/>
            <wp:effectExtent l="0" t="0" r="0" b="0"/>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898" cy="3701185"/>
                    </a:xfrm>
                    <a:prstGeom prst="rect">
                      <a:avLst/>
                    </a:prstGeom>
                    <a:noFill/>
                    <a:ln>
                      <a:noFill/>
                    </a:ln>
                  </pic:spPr>
                </pic:pic>
              </a:graphicData>
            </a:graphic>
          </wp:inline>
        </w:drawing>
      </w:r>
    </w:p>
    <w:p w14:paraId="556CA96E" w14:textId="77777777" w:rsidR="00F61341" w:rsidRDefault="00F61341" w:rsidP="00CB12EF">
      <w:pPr>
        <w:jc w:val="center"/>
        <w:rPr>
          <w:rFonts w:ascii="Times New Roman" w:hAnsi="Times New Roman" w:cs="Times New Roman"/>
          <w:sz w:val="24"/>
          <w:szCs w:val="24"/>
          <w:lang w:val="en-US"/>
        </w:rPr>
      </w:pPr>
    </w:p>
    <w:p w14:paraId="7766AE7B" w14:textId="3DB52791" w:rsidR="00EB3065" w:rsidRPr="00EB3065" w:rsidRDefault="00EB3065" w:rsidP="00BE0CCD">
      <w:pPr>
        <w:pStyle w:val="Heading2"/>
        <w:numPr>
          <w:ilvl w:val="1"/>
          <w:numId w:val="9"/>
        </w:numPr>
        <w:spacing w:line="360" w:lineRule="auto"/>
        <w:rPr>
          <w:rFonts w:ascii="Times New Roman" w:hAnsi="Times New Roman" w:cs="Times New Roman"/>
          <w:lang w:val="en-US"/>
        </w:rPr>
      </w:pPr>
      <w:bookmarkStart w:id="25" w:name="_Toc136786464"/>
      <w:r w:rsidRPr="00EB3065">
        <w:rPr>
          <w:rFonts w:ascii="Times New Roman" w:hAnsi="Times New Roman" w:cs="Times New Roman"/>
          <w:lang w:val="en-US"/>
        </w:rPr>
        <w:lastRenderedPageBreak/>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25"/>
    </w:p>
    <w:p w14:paraId="2BB20174" w14:textId="77777777" w:rsidR="00C52745" w:rsidRDefault="005414A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context of security, the solution uses access and refresh token architecture so it can manage the secure transmission of payloads and avoid possible scripting attacks such as Cross-Site Scripting or Cross-Site Request Forgery. The token architecture is provided by the JSON Web Token Library which manages the in-code implementation. </w:t>
      </w:r>
    </w:p>
    <w:p w14:paraId="6A7AC97F" w14:textId="77777777" w:rsidR="00BE0CCD" w:rsidRDefault="00BE0CCD" w:rsidP="00746FED">
      <w:pPr>
        <w:jc w:val="both"/>
        <w:rPr>
          <w:rFonts w:ascii="Times New Roman" w:hAnsi="Times New Roman" w:cs="Times New Roman"/>
          <w:sz w:val="24"/>
          <w:szCs w:val="24"/>
          <w:lang w:val="en-US"/>
        </w:rPr>
      </w:pPr>
    </w:p>
    <w:p w14:paraId="60DBDEC5" w14:textId="62CF89C6" w:rsidR="00FE3A64" w:rsidRDefault="00FE3A64" w:rsidP="00FE3A64">
      <w:pPr>
        <w:jc w:val="center"/>
        <w:rPr>
          <w:rFonts w:ascii="Times New Roman" w:hAnsi="Times New Roman" w:cs="Times New Roman"/>
          <w:sz w:val="24"/>
          <w:szCs w:val="24"/>
          <w:lang w:val="en-US"/>
        </w:rPr>
      </w:pPr>
      <w:r w:rsidRPr="00FE3A64">
        <w:rPr>
          <w:rFonts w:ascii="Times New Roman" w:hAnsi="Times New Roman" w:cs="Times New Roman"/>
          <w:noProof/>
          <w:sz w:val="24"/>
          <w:szCs w:val="24"/>
        </w:rPr>
        <w:drawing>
          <wp:inline distT="0" distB="0" distL="0" distR="0" wp14:anchorId="4EE54D17" wp14:editId="4626F367">
            <wp:extent cx="3877136" cy="2200275"/>
            <wp:effectExtent l="38100" t="38100" r="47625" b="28575"/>
            <wp:docPr id="20" name="Picture 19" descr="A screenshot of a video game&#10;&#10;Description automatically generated with medium confidence">
              <a:extLst xmlns:a="http://schemas.openxmlformats.org/drawingml/2006/main">
                <a:ext uri="{FF2B5EF4-FFF2-40B4-BE49-F238E27FC236}">
                  <a16:creationId xmlns:a16="http://schemas.microsoft.com/office/drawing/2014/main" id="{BB938525-FF83-C5D0-C59C-A7253F093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video game&#10;&#10;Description automatically generated with medium confidence">
                      <a:extLst>
                        <a:ext uri="{FF2B5EF4-FFF2-40B4-BE49-F238E27FC236}">
                          <a16:creationId xmlns:a16="http://schemas.microsoft.com/office/drawing/2014/main" id="{BB938525-FF83-C5D0-C59C-A7253F0932B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95172" cy="2210511"/>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69DCEC46" w14:textId="77777777" w:rsidR="00BE0CCD" w:rsidRDefault="00BE0CCD" w:rsidP="00FE3A64">
      <w:pPr>
        <w:jc w:val="center"/>
        <w:rPr>
          <w:rFonts w:ascii="Times New Roman" w:hAnsi="Times New Roman" w:cs="Times New Roman"/>
          <w:sz w:val="24"/>
          <w:szCs w:val="24"/>
          <w:lang w:val="en-US"/>
        </w:rPr>
      </w:pPr>
    </w:p>
    <w:p w14:paraId="603AC36A" w14:textId="77777777"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p>
    <w:p w14:paraId="0BC99212" w14:textId="77777777"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reason at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p>
    <w:p w14:paraId="4C1737A3" w14:textId="4EF56AEB" w:rsidR="00D463F4"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16FFE5E8" w14:textId="4F420DD6" w:rsidR="00EB3065" w:rsidRPr="00EB3065" w:rsidRDefault="00EB3065" w:rsidP="00540D23">
      <w:pPr>
        <w:pStyle w:val="Heading2"/>
        <w:numPr>
          <w:ilvl w:val="1"/>
          <w:numId w:val="9"/>
        </w:numPr>
        <w:spacing w:line="312" w:lineRule="auto"/>
        <w:rPr>
          <w:rFonts w:ascii="Times New Roman" w:hAnsi="Times New Roman" w:cs="Times New Roman"/>
          <w:lang w:val="en-US"/>
        </w:rPr>
      </w:pPr>
      <w:bookmarkStart w:id="26" w:name="_Toc136786465"/>
      <w:r w:rsidRPr="00EB3065">
        <w:rPr>
          <w:rFonts w:ascii="Times New Roman" w:hAnsi="Times New Roman" w:cs="Times New Roman"/>
          <w:lang w:val="en-US"/>
        </w:rPr>
        <w:t>Implemented Architectural Standards</w:t>
      </w:r>
      <w:bookmarkEnd w:id="26"/>
    </w:p>
    <w:p w14:paraId="06B8B664" w14:textId="29870920" w:rsidR="00D463F4" w:rsidRDefault="00D463F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lastRenderedPageBreak/>
        <w:t>The “State” design pattern is used in this type of solution to provide specific experience for the user, depending on their status, as an examiner or examinee, they may be presented with different guided user interfaces.</w:t>
      </w:r>
    </w:p>
    <w:p w14:paraId="7D5D233D"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p>
    <w:p w14:paraId="791DE972"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these aspects come together under the rules of Clean Code, by which the source code can be easily altered and updated depending on the owner’s demand.</w:t>
      </w:r>
    </w:p>
    <w:p w14:paraId="0B91B839" w14:textId="77777777" w:rsidR="00D463F4" w:rsidRPr="008405E5"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434F58D3" w14:textId="77777777" w:rsidR="00D463F4" w:rsidRDefault="00D463F4" w:rsidP="00746FED">
      <w:pPr>
        <w:jc w:val="both"/>
        <w:rPr>
          <w:rFonts w:ascii="Times New Roman" w:hAnsi="Times New Roman" w:cs="Times New Roman"/>
          <w:sz w:val="24"/>
          <w:szCs w:val="24"/>
          <w:lang w:val="en-US"/>
        </w:rPr>
      </w:pPr>
    </w:p>
    <w:bookmarkEnd w:id="23"/>
    <w:p w14:paraId="748C6F5B" w14:textId="2552B752" w:rsidR="00292CCD" w:rsidRDefault="00292CCD" w:rsidP="00746FED">
      <w:pPr>
        <w:jc w:val="both"/>
        <w:rPr>
          <w:lang w:val="en-US"/>
        </w:rPr>
      </w:pPr>
      <w:r>
        <w:rPr>
          <w:lang w:val="en-US"/>
        </w:rPr>
        <w:br w:type="page"/>
      </w:r>
    </w:p>
    <w:p w14:paraId="7ABFCF9C" w14:textId="49A203CC" w:rsidR="009F3CBB" w:rsidRDefault="009F3CBB" w:rsidP="009F3CBB">
      <w:pPr>
        <w:pStyle w:val="Heading1"/>
        <w:numPr>
          <w:ilvl w:val="0"/>
          <w:numId w:val="9"/>
        </w:numPr>
        <w:rPr>
          <w:rFonts w:ascii="Times New Roman" w:hAnsi="Times New Roman" w:cs="Times New Roman"/>
        </w:rPr>
      </w:pPr>
      <w:bookmarkStart w:id="27" w:name="_Toc136786466"/>
      <w:r w:rsidRPr="009F3CBB">
        <w:rPr>
          <w:rFonts w:ascii="Times New Roman" w:hAnsi="Times New Roman" w:cs="Times New Roman"/>
        </w:rPr>
        <w:lastRenderedPageBreak/>
        <w:t>Implementation</w:t>
      </w:r>
      <w:bookmarkEnd w:id="27"/>
    </w:p>
    <w:p w14:paraId="651B03D2" w14:textId="77777777" w:rsidR="009F3CBB" w:rsidRDefault="009F3CBB" w:rsidP="009F3CBB">
      <w:pPr>
        <w:rPr>
          <w:lang w:val="en-US"/>
        </w:rPr>
      </w:pPr>
    </w:p>
    <w:p w14:paraId="4C4A78B2" w14:textId="42F89652" w:rsidR="00CB12EF" w:rsidRDefault="00CB12EF" w:rsidP="00CB12EF">
      <w:pPr>
        <w:pStyle w:val="Heading2"/>
        <w:numPr>
          <w:ilvl w:val="1"/>
          <w:numId w:val="9"/>
        </w:numPr>
        <w:rPr>
          <w:rFonts w:ascii="Times New Roman" w:hAnsi="Times New Roman" w:cs="Times New Roman"/>
          <w:lang w:val="en-US"/>
        </w:rPr>
      </w:pPr>
      <w:bookmarkStart w:id="28" w:name="_Toc136786467"/>
      <w:r w:rsidRPr="00CB12EF">
        <w:rPr>
          <w:rFonts w:ascii="Times New Roman" w:hAnsi="Times New Roman" w:cs="Times New Roman"/>
          <w:lang w:val="en-US"/>
        </w:rPr>
        <w:t xml:space="preserve">Use case </w:t>
      </w:r>
      <w:proofErr w:type="gramStart"/>
      <w:r w:rsidR="00734A3D" w:rsidRPr="00CB12EF">
        <w:rPr>
          <w:rFonts w:ascii="Times New Roman" w:hAnsi="Times New Roman" w:cs="Times New Roman"/>
          <w:lang w:val="en-US"/>
        </w:rPr>
        <w:t>Diagram</w:t>
      </w:r>
      <w:bookmarkEnd w:id="28"/>
      <w:proofErr w:type="gramEnd"/>
    </w:p>
    <w:p w14:paraId="36B49485" w14:textId="77777777" w:rsidR="00734A3D" w:rsidRPr="00734A3D" w:rsidRDefault="00734A3D" w:rsidP="00734A3D">
      <w:pPr>
        <w:rPr>
          <w:lang w:val="en-US"/>
        </w:rPr>
      </w:pPr>
    </w:p>
    <w:p w14:paraId="18A55548" w14:textId="48B286C3" w:rsidR="00310AD2" w:rsidRDefault="00310AD2" w:rsidP="00310AD2">
      <w:pPr>
        <w:jc w:val="center"/>
      </w:pPr>
      <w:r>
        <w:rPr>
          <w:noProof/>
        </w:rPr>
        <w:drawing>
          <wp:inline distT="0" distB="0" distL="114300" distR="114300" wp14:anchorId="2AB3056E" wp14:editId="7D9ED844">
            <wp:extent cx="3714750" cy="4438371"/>
            <wp:effectExtent l="0" t="0" r="0" b="63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2"/>
                    <a:stretch>
                      <a:fillRect/>
                    </a:stretch>
                  </pic:blipFill>
                  <pic:spPr>
                    <a:xfrm>
                      <a:off x="0" y="0"/>
                      <a:ext cx="3729668" cy="4456195"/>
                    </a:xfrm>
                    <a:prstGeom prst="rect">
                      <a:avLst/>
                    </a:prstGeom>
                  </pic:spPr>
                </pic:pic>
              </a:graphicData>
            </a:graphic>
          </wp:inline>
        </w:drawing>
      </w:r>
    </w:p>
    <w:p w14:paraId="19C55AAA" w14:textId="60470156"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74A2F58D" w14:textId="4A7FFA01"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308E09CB" w14:textId="77777777" w:rsidR="00310AD2" w:rsidRDefault="00310AD2" w:rsidP="009F3CBB">
      <w:pPr>
        <w:rPr>
          <w:lang w:val="en-US"/>
        </w:rPr>
      </w:pP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734A3D">
      <w:pPr>
        <w:pStyle w:val="Heading2"/>
        <w:numPr>
          <w:ilvl w:val="1"/>
          <w:numId w:val="9"/>
        </w:numPr>
        <w:rPr>
          <w:rFonts w:ascii="Times New Roman" w:hAnsi="Times New Roman" w:cs="Times New Roman"/>
          <w:lang w:val="en-US"/>
        </w:rPr>
      </w:pPr>
      <w:bookmarkStart w:id="29" w:name="_Toc136786468"/>
      <w:r>
        <w:rPr>
          <w:rFonts w:ascii="Times New Roman" w:hAnsi="Times New Roman" w:cs="Times New Roman"/>
          <w:lang w:val="en-US"/>
        </w:rPr>
        <w:lastRenderedPageBreak/>
        <w:t>Activity Diagram</w:t>
      </w:r>
      <w:bookmarkEnd w:id="29"/>
    </w:p>
    <w:p w14:paraId="62230BAA" w14:textId="40A4ECEB" w:rsidR="00734A3D" w:rsidRDefault="00734A3D" w:rsidP="00734A3D">
      <w:pPr>
        <w:pStyle w:val="Heading3"/>
        <w:numPr>
          <w:ilvl w:val="2"/>
          <w:numId w:val="9"/>
        </w:numPr>
        <w:rPr>
          <w:rFonts w:ascii="Times New Roman" w:hAnsi="Times New Roman" w:cs="Times New Roman"/>
          <w:lang w:val="en-US"/>
        </w:rPr>
      </w:pPr>
      <w:bookmarkStart w:id="30" w:name="_Toc136786469"/>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30"/>
    </w:p>
    <w:p w14:paraId="54C12473" w14:textId="77777777" w:rsidR="00734A3D" w:rsidRDefault="00734A3D" w:rsidP="00734A3D">
      <w:pPr>
        <w:rPr>
          <w:lang w:val="en-US"/>
        </w:rPr>
      </w:pPr>
    </w:p>
    <w:p w14:paraId="6B51BEAE" w14:textId="77777777" w:rsidR="00734A3D" w:rsidRDefault="00734A3D" w:rsidP="00734A3D">
      <w:pPr>
        <w:jc w:val="center"/>
      </w:pPr>
      <w:r>
        <w:rPr>
          <w:noProof/>
        </w:rPr>
        <w:drawing>
          <wp:inline distT="0" distB="0" distL="114300" distR="114300" wp14:anchorId="3DFE9E91" wp14:editId="2F108001">
            <wp:extent cx="4953000" cy="5058899"/>
            <wp:effectExtent l="0" t="0" r="0" b="889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3"/>
                    <a:stretch>
                      <a:fillRect/>
                    </a:stretch>
                  </pic:blipFill>
                  <pic:spPr>
                    <a:xfrm>
                      <a:off x="0" y="0"/>
                      <a:ext cx="4959131" cy="5065161"/>
                    </a:xfrm>
                    <a:prstGeom prst="rect">
                      <a:avLst/>
                    </a:prstGeom>
                  </pic:spPr>
                </pic:pic>
              </a:graphicData>
            </a:graphic>
          </wp:inline>
        </w:drawing>
      </w:r>
    </w:p>
    <w:p w14:paraId="3A0D1285" w14:textId="77777777" w:rsidR="00734A3D" w:rsidRPr="00734A3D" w:rsidRDefault="00734A3D" w:rsidP="00734A3D">
      <w:pPr>
        <w:jc w:val="center"/>
        <w:rPr>
          <w:sz w:val="24"/>
          <w:szCs w:val="24"/>
        </w:rPr>
      </w:pPr>
    </w:p>
    <w:p w14:paraId="7CAB9507" w14:textId="5D0324C0"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5D8121E8" w14:textId="5CA5C62B"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6F23B922" w14:textId="0F2F0912" w:rsidR="00734A3D" w:rsidRDefault="00734A3D">
      <w:pPr>
        <w:spacing w:after="160" w:line="259" w:lineRule="auto"/>
        <w:rPr>
          <w:lang w:val="en-US"/>
        </w:rPr>
      </w:pPr>
      <w:r>
        <w:rPr>
          <w:lang w:val="en-US"/>
        </w:rPr>
        <w:br w:type="page"/>
      </w:r>
    </w:p>
    <w:p w14:paraId="2E649E51" w14:textId="0CAA9BC6" w:rsidR="00734A3D" w:rsidRDefault="00734A3D" w:rsidP="00734A3D">
      <w:pPr>
        <w:pStyle w:val="Heading3"/>
        <w:numPr>
          <w:ilvl w:val="2"/>
          <w:numId w:val="9"/>
        </w:numPr>
        <w:rPr>
          <w:rFonts w:ascii="Times New Roman" w:hAnsi="Times New Roman" w:cs="Times New Roman"/>
          <w:lang w:val="en-US"/>
        </w:rPr>
      </w:pPr>
      <w:bookmarkStart w:id="31" w:name="_Toc136786470"/>
      <w:r w:rsidRPr="00734A3D">
        <w:rPr>
          <w:rFonts w:ascii="Times New Roman" w:hAnsi="Times New Roman" w:cs="Times New Roman"/>
          <w:lang w:val="en-US"/>
        </w:rPr>
        <w:lastRenderedPageBreak/>
        <w:t>Taking a Computerized Adaptive Test</w:t>
      </w:r>
      <w:bookmarkEnd w:id="31"/>
    </w:p>
    <w:p w14:paraId="2AA28755" w14:textId="77777777" w:rsidR="00734A3D" w:rsidRDefault="00734A3D" w:rsidP="00734A3D">
      <w:pPr>
        <w:rPr>
          <w:lang w:val="en-US"/>
        </w:rPr>
      </w:pPr>
    </w:p>
    <w:p w14:paraId="5F2BF221" w14:textId="77777777" w:rsidR="00E82AFD" w:rsidRDefault="00E82AFD" w:rsidP="00E82AFD">
      <w:pPr>
        <w:jc w:val="center"/>
      </w:pPr>
      <w:r>
        <w:rPr>
          <w:noProof/>
        </w:rPr>
        <w:drawing>
          <wp:inline distT="0" distB="0" distL="114300" distR="114300" wp14:anchorId="0E1A6BF4" wp14:editId="26AC175B">
            <wp:extent cx="5775960" cy="2942590"/>
            <wp:effectExtent l="0" t="0" r="15240" b="10160"/>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4"/>
                    <a:stretch>
                      <a:fillRect/>
                    </a:stretch>
                  </pic:blipFill>
                  <pic:spPr>
                    <a:xfrm>
                      <a:off x="0" y="0"/>
                      <a:ext cx="5775960" cy="2942590"/>
                    </a:xfrm>
                    <a:prstGeom prst="rect">
                      <a:avLst/>
                    </a:prstGeom>
                  </pic:spPr>
                </pic:pic>
              </a:graphicData>
            </a:graphic>
          </wp:inline>
        </w:drawing>
      </w:r>
    </w:p>
    <w:p w14:paraId="33F4BAB3" w14:textId="77777777" w:rsidR="00E82AFD" w:rsidRDefault="00E82AFD" w:rsidP="00E82AFD">
      <w:pPr>
        <w:jc w:val="center"/>
      </w:pPr>
    </w:p>
    <w:p w14:paraId="4EAB2F48" w14:textId="41934B2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32" w:name="_Toc136786471"/>
      <w:r w:rsidRPr="000239BB">
        <w:rPr>
          <w:rFonts w:ascii="Times New Roman" w:hAnsi="Times New Roman" w:cs="Times New Roman"/>
        </w:rPr>
        <w:lastRenderedPageBreak/>
        <w:t>Class Diagram</w:t>
      </w:r>
      <w:bookmarkEnd w:id="32"/>
    </w:p>
    <w:p w14:paraId="5A472F57" w14:textId="77777777" w:rsidR="000239BB" w:rsidRDefault="000239BB" w:rsidP="000239BB"/>
    <w:p w14:paraId="6B1CC2DE" w14:textId="67FB20F5" w:rsidR="000239BB" w:rsidRDefault="000239BB" w:rsidP="000239BB">
      <w:pPr>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5"/>
                    <a:stretch>
                      <a:fillRect/>
                    </a:stretch>
                  </pic:blipFill>
                  <pic:spPr>
                    <a:xfrm>
                      <a:off x="0" y="0"/>
                      <a:ext cx="3818631" cy="4484101"/>
                    </a:xfrm>
                    <a:prstGeom prst="rect">
                      <a:avLst/>
                    </a:prstGeom>
                  </pic:spPr>
                </pic:pic>
              </a:graphicData>
            </a:graphic>
          </wp:inline>
        </w:drawing>
      </w:r>
    </w:p>
    <w:p w14:paraId="496CA2C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proofErr w:type="spellStart"/>
      <w:r w:rsidRPr="000239BB">
        <w:rPr>
          <w:rFonts w:ascii="Times New Roman" w:hAnsi="Times New Roman" w:cs="Times New Roman"/>
          <w:b/>
          <w:bCs/>
          <w:sz w:val="24"/>
          <w:szCs w:val="24"/>
          <w:lang w:val="en-US"/>
        </w:rPr>
        <w:t>RefreshToken</w:t>
      </w:r>
      <w:proofErr w:type="spellEnd"/>
      <w:r w:rsidRPr="000239BB">
        <w:rPr>
          <w:rFonts w:ascii="Times New Roman" w:hAnsi="Times New Roman" w:cs="Times New Roman"/>
          <w:sz w:val="24"/>
          <w:szCs w:val="24"/>
          <w:lang w:val="en-US"/>
        </w:rPr>
        <w:t xml:space="preserve">, only one </w:t>
      </w:r>
      <w:proofErr w:type="spellStart"/>
      <w:r w:rsidRPr="000239BB">
        <w:rPr>
          <w:rFonts w:ascii="Times New Roman" w:hAnsi="Times New Roman" w:cs="Times New Roman"/>
          <w:b/>
          <w:bCs/>
          <w:sz w:val="24"/>
          <w:szCs w:val="24"/>
          <w:lang w:val="en-US"/>
        </w:rPr>
        <w:t>TempLog</w:t>
      </w:r>
      <w:proofErr w:type="spellEnd"/>
      <w:r w:rsidRPr="000239BB">
        <w:rPr>
          <w:rFonts w:ascii="Times New Roman" w:hAnsi="Times New Roman" w:cs="Times New Roman"/>
          <w:sz w:val="24"/>
          <w:szCs w:val="24"/>
          <w:lang w:val="en-US"/>
        </w:rPr>
        <w:t xml:space="preserve">, multiple </w:t>
      </w:r>
      <w:r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proofErr w:type="spellStart"/>
      <w:r w:rsidRPr="000239BB">
        <w:rPr>
          <w:rFonts w:ascii="Times New Roman" w:hAnsi="Times New Roman" w:cs="Times New Roman"/>
          <w:b/>
          <w:bCs/>
          <w:sz w:val="24"/>
          <w:szCs w:val="24"/>
          <w:lang w:val="en-US"/>
        </w:rPr>
        <w:t>UserLogs</w:t>
      </w:r>
      <w:proofErr w:type="spellEnd"/>
      <w:r w:rsidRPr="000239BB">
        <w:rPr>
          <w:rFonts w:ascii="Times New Roman" w:hAnsi="Times New Roman" w:cs="Times New Roman"/>
          <w:sz w:val="24"/>
          <w:szCs w:val="24"/>
          <w:lang w:val="en-US"/>
        </w:rPr>
        <w:t>.</w:t>
      </w:r>
    </w:p>
    <w:p w14:paraId="67AC935D"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proofErr w:type="spellStart"/>
      <w:r w:rsidRPr="000239BB">
        <w:rPr>
          <w:rFonts w:ascii="Times New Roman" w:hAnsi="Times New Roman" w:cs="Times New Roman"/>
          <w:b/>
          <w:bCs/>
          <w:sz w:val="24"/>
          <w:szCs w:val="24"/>
          <w:lang w:val="en-US"/>
        </w:rPr>
        <w:t>RefreshToken</w:t>
      </w:r>
      <w:proofErr w:type="spellEnd"/>
      <w:r w:rsidRPr="000239BB">
        <w:rPr>
          <w:rFonts w:ascii="Times New Roman" w:hAnsi="Times New Roman" w:cs="Times New Roman"/>
          <w:b/>
          <w:bCs/>
          <w:sz w:val="24"/>
          <w:szCs w:val="24"/>
          <w:lang w:val="en-US"/>
        </w:rPr>
        <w:t xml:space="preserve">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proofErr w:type="spellStart"/>
      <w:r w:rsidRPr="000239BB">
        <w:rPr>
          <w:rFonts w:ascii="Times New Roman" w:hAnsi="Times New Roman" w:cs="Times New Roman"/>
          <w:b/>
          <w:bCs/>
          <w:sz w:val="24"/>
          <w:szCs w:val="24"/>
          <w:lang w:val="en-US"/>
        </w:rPr>
        <w:t>TempLog</w:t>
      </w:r>
      <w:proofErr w:type="spellEnd"/>
      <w:r w:rsidRPr="000239BB">
        <w:rPr>
          <w:rFonts w:ascii="Times New Roman" w:hAnsi="Times New Roman" w:cs="Times New Roman"/>
          <w:b/>
          <w:bCs/>
          <w:sz w:val="24"/>
          <w:szCs w:val="24"/>
          <w:lang w:val="en-US"/>
        </w:rPr>
        <w:t xml:space="preserve">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33" w:name="_Toc136786472"/>
      <w:r w:rsidRPr="000239BB">
        <w:rPr>
          <w:rFonts w:ascii="Times New Roman" w:hAnsi="Times New Roman" w:cs="Times New Roman"/>
        </w:rPr>
        <w:lastRenderedPageBreak/>
        <w:t>Interaction Diagram</w:t>
      </w:r>
      <w:bookmarkEnd w:id="33"/>
    </w:p>
    <w:p w14:paraId="4EF320E0" w14:textId="77777777" w:rsidR="000239BB" w:rsidRDefault="000239BB" w:rsidP="000239BB"/>
    <w:p w14:paraId="28871A02" w14:textId="77777777" w:rsidR="000239BB" w:rsidRDefault="000239BB" w:rsidP="000239BB">
      <w:pPr>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6"/>
                    <a:stretch>
                      <a:fillRect/>
                    </a:stretch>
                  </pic:blipFill>
                  <pic:spPr>
                    <a:xfrm>
                      <a:off x="0" y="0"/>
                      <a:ext cx="4295775" cy="4676775"/>
                    </a:xfrm>
                    <a:prstGeom prst="rect">
                      <a:avLst/>
                    </a:prstGeom>
                  </pic:spPr>
                </pic:pic>
              </a:graphicData>
            </a:graphic>
          </wp:inline>
        </w:drawing>
      </w:r>
    </w:p>
    <w:p w14:paraId="61FD7712" w14:textId="77777777" w:rsidR="000239BB" w:rsidRDefault="000239BB" w:rsidP="000239BB"/>
    <w:p w14:paraId="53CDDE28"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1BD07E99"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8CF6CA0" w14:textId="77777777" w:rsidR="000239BB" w:rsidRPr="000239BB" w:rsidRDefault="000239BB" w:rsidP="000239BB"/>
    <w:p w14:paraId="410E517D" w14:textId="74860703" w:rsidR="00E82AFD" w:rsidRDefault="00E82AFD">
      <w:pPr>
        <w:spacing w:after="160" w:line="259" w:lineRule="auto"/>
        <w:rPr>
          <w:lang w:val="en-US"/>
        </w:rPr>
      </w:pPr>
      <w:r>
        <w:rPr>
          <w:lang w:val="en-US"/>
        </w:rPr>
        <w:br w:type="page"/>
      </w:r>
    </w:p>
    <w:p w14:paraId="54C805B6" w14:textId="77777777" w:rsidR="00734A3D" w:rsidRPr="00734A3D" w:rsidRDefault="00734A3D" w:rsidP="00734A3D">
      <w:pPr>
        <w:rPr>
          <w:lang w:val="en-US"/>
        </w:rPr>
      </w:pP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34" w:name="_Toc136786473"/>
      <w:r w:rsidRPr="00AD67C4">
        <w:rPr>
          <w:rFonts w:ascii="Times New Roman" w:hAnsi="Times New Roman" w:cs="Times New Roman"/>
        </w:rPr>
        <w:t>Conclusions</w:t>
      </w:r>
      <w:bookmarkEnd w:id="34"/>
    </w:p>
    <w:p w14:paraId="2E9C41B3" w14:textId="77777777" w:rsidR="00AD67C4" w:rsidRDefault="00AD67C4" w:rsidP="00292CCD">
      <w:pPr>
        <w:rPr>
          <w:lang w:val="en-US"/>
        </w:rPr>
      </w:pPr>
    </w:p>
    <w:p w14:paraId="3486899A" w14:textId="358F8AFA" w:rsidR="00E83C8C" w:rsidRDefault="00E83C8C" w:rsidP="00371829">
      <w:pPr>
        <w:spacing w:line="312"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35" w:name="_Toc136786474"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35"/>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t xml:space="preserve">[9] </w:t>
                    </w:r>
                  </w:p>
                </w:tc>
                <w:tc>
                  <w:tcPr>
                    <w:tcW w:w="0" w:type="auto"/>
                    <w:hideMark/>
                  </w:tcPr>
                  <w:p w14:paraId="749E0C3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w:t>
                    </w:r>
                    <w:r w:rsidRPr="00DF38AA">
                      <w:rPr>
                        <w:rFonts w:ascii="Times New Roman" w:hAnsi="Times New Roman" w:cs="Times New Roman"/>
                        <w:noProof/>
                        <w:sz w:val="24"/>
                        <w:szCs w:val="24"/>
                      </w:rPr>
                      <w:lastRenderedPageBreak/>
                      <w:t xml:space="preserve">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lastRenderedPageBreak/>
                      <w:t xml:space="preserve">[12] </w:t>
                    </w:r>
                  </w:p>
                </w:tc>
                <w:tc>
                  <w:tcPr>
                    <w:tcW w:w="0" w:type="auto"/>
                    <w:hideMark/>
                  </w:tcPr>
                  <w:p w14:paraId="6DF35003"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t xml:space="preserve">[19] </w:t>
                    </w:r>
                  </w:p>
                </w:tc>
                <w:tc>
                  <w:tcPr>
                    <w:tcW w:w="0" w:type="auto"/>
                    <w:hideMark/>
                  </w:tcPr>
                  <w:p w14:paraId="597B4E1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rsidSect="000231F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4AA7" w14:textId="77777777" w:rsidR="00A01564" w:rsidRDefault="00A01564" w:rsidP="000231F6">
      <w:pPr>
        <w:spacing w:after="0" w:line="240" w:lineRule="auto"/>
      </w:pPr>
      <w:r>
        <w:separator/>
      </w:r>
    </w:p>
  </w:endnote>
  <w:endnote w:type="continuationSeparator" w:id="0">
    <w:p w14:paraId="2EF50603" w14:textId="77777777" w:rsidR="00A01564" w:rsidRDefault="00A01564"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757E" w14:textId="77777777" w:rsidR="00A01564" w:rsidRDefault="00A01564" w:rsidP="000231F6">
      <w:pPr>
        <w:spacing w:after="0" w:line="240" w:lineRule="auto"/>
      </w:pPr>
      <w:r>
        <w:separator/>
      </w:r>
    </w:p>
  </w:footnote>
  <w:footnote w:type="continuationSeparator" w:id="0">
    <w:p w14:paraId="6D9496CB" w14:textId="77777777" w:rsidR="00A01564" w:rsidRDefault="00A01564"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6"/>
  </w:num>
  <w:num w:numId="2" w16cid:durableId="747309975">
    <w:abstractNumId w:val="10"/>
  </w:num>
  <w:num w:numId="3" w16cid:durableId="921639609">
    <w:abstractNumId w:val="12"/>
  </w:num>
  <w:num w:numId="4" w16cid:durableId="1351877529">
    <w:abstractNumId w:val="2"/>
  </w:num>
  <w:num w:numId="5" w16cid:durableId="1771507244">
    <w:abstractNumId w:val="8"/>
  </w:num>
  <w:num w:numId="6" w16cid:durableId="1523543645">
    <w:abstractNumId w:val="4"/>
  </w:num>
  <w:num w:numId="7" w16cid:durableId="1215697426">
    <w:abstractNumId w:val="11"/>
  </w:num>
  <w:num w:numId="8" w16cid:durableId="1353259094">
    <w:abstractNumId w:val="9"/>
  </w:num>
  <w:num w:numId="9" w16cid:durableId="1455296999">
    <w:abstractNumId w:val="3"/>
  </w:num>
  <w:num w:numId="10" w16cid:durableId="1074938779">
    <w:abstractNumId w:val="7"/>
  </w:num>
  <w:num w:numId="11" w16cid:durableId="41682220">
    <w:abstractNumId w:val="1"/>
  </w:num>
  <w:num w:numId="12" w16cid:durableId="787284295">
    <w:abstractNumId w:val="5"/>
  </w:num>
  <w:num w:numId="13" w16cid:durableId="1669751150">
    <w:abstractNumId w:val="13"/>
  </w:num>
  <w:num w:numId="14" w16cid:durableId="23528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231F6"/>
    <w:rsid w:val="000239BB"/>
    <w:rsid w:val="000352C5"/>
    <w:rsid w:val="0003768C"/>
    <w:rsid w:val="000451F5"/>
    <w:rsid w:val="00054A0A"/>
    <w:rsid w:val="000613A8"/>
    <w:rsid w:val="00075B36"/>
    <w:rsid w:val="000976B6"/>
    <w:rsid w:val="000B5260"/>
    <w:rsid w:val="000D31F1"/>
    <w:rsid w:val="000D7B15"/>
    <w:rsid w:val="000E18BD"/>
    <w:rsid w:val="001007B5"/>
    <w:rsid w:val="00110F86"/>
    <w:rsid w:val="00112B92"/>
    <w:rsid w:val="0012582C"/>
    <w:rsid w:val="00150A2E"/>
    <w:rsid w:val="00165953"/>
    <w:rsid w:val="001A2559"/>
    <w:rsid w:val="001B2AD2"/>
    <w:rsid w:val="001C6970"/>
    <w:rsid w:val="001D265E"/>
    <w:rsid w:val="001F51C2"/>
    <w:rsid w:val="0020789C"/>
    <w:rsid w:val="00222D50"/>
    <w:rsid w:val="002472CC"/>
    <w:rsid w:val="002606E8"/>
    <w:rsid w:val="0026662B"/>
    <w:rsid w:val="002851CF"/>
    <w:rsid w:val="00292CCD"/>
    <w:rsid w:val="002F4042"/>
    <w:rsid w:val="0030013D"/>
    <w:rsid w:val="0030153F"/>
    <w:rsid w:val="003049CA"/>
    <w:rsid w:val="00310AD2"/>
    <w:rsid w:val="00317971"/>
    <w:rsid w:val="00371829"/>
    <w:rsid w:val="00376418"/>
    <w:rsid w:val="00382AE6"/>
    <w:rsid w:val="003F31AE"/>
    <w:rsid w:val="00475E58"/>
    <w:rsid w:val="004923BD"/>
    <w:rsid w:val="00492A20"/>
    <w:rsid w:val="004E36E3"/>
    <w:rsid w:val="004E509C"/>
    <w:rsid w:val="004F0B0E"/>
    <w:rsid w:val="004F11C0"/>
    <w:rsid w:val="00520E7A"/>
    <w:rsid w:val="0053578D"/>
    <w:rsid w:val="0053775D"/>
    <w:rsid w:val="00540D23"/>
    <w:rsid w:val="005414A4"/>
    <w:rsid w:val="0056249A"/>
    <w:rsid w:val="00564841"/>
    <w:rsid w:val="00574C0C"/>
    <w:rsid w:val="0057710C"/>
    <w:rsid w:val="005A599F"/>
    <w:rsid w:val="005D478F"/>
    <w:rsid w:val="00611DDC"/>
    <w:rsid w:val="0064077E"/>
    <w:rsid w:val="00643C45"/>
    <w:rsid w:val="00653000"/>
    <w:rsid w:val="0067233E"/>
    <w:rsid w:val="006D3F5E"/>
    <w:rsid w:val="007103EB"/>
    <w:rsid w:val="007107BA"/>
    <w:rsid w:val="00727A7A"/>
    <w:rsid w:val="00734A3D"/>
    <w:rsid w:val="00746FED"/>
    <w:rsid w:val="0077408A"/>
    <w:rsid w:val="007879AB"/>
    <w:rsid w:val="007B5B5B"/>
    <w:rsid w:val="007C60EC"/>
    <w:rsid w:val="007D7444"/>
    <w:rsid w:val="007F2B84"/>
    <w:rsid w:val="00806A85"/>
    <w:rsid w:val="008306AB"/>
    <w:rsid w:val="0083249A"/>
    <w:rsid w:val="008405E5"/>
    <w:rsid w:val="00841D0E"/>
    <w:rsid w:val="00850176"/>
    <w:rsid w:val="00872BFA"/>
    <w:rsid w:val="008B7EFB"/>
    <w:rsid w:val="008D5F41"/>
    <w:rsid w:val="00911106"/>
    <w:rsid w:val="0091532B"/>
    <w:rsid w:val="009434F3"/>
    <w:rsid w:val="00945EF6"/>
    <w:rsid w:val="0099127A"/>
    <w:rsid w:val="009F3CBB"/>
    <w:rsid w:val="009F695B"/>
    <w:rsid w:val="00A01564"/>
    <w:rsid w:val="00A05290"/>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5F00"/>
    <w:rsid w:val="00B7724C"/>
    <w:rsid w:val="00B81407"/>
    <w:rsid w:val="00B86DB6"/>
    <w:rsid w:val="00BB176F"/>
    <w:rsid w:val="00BE0CCD"/>
    <w:rsid w:val="00C039E9"/>
    <w:rsid w:val="00C06784"/>
    <w:rsid w:val="00C10E50"/>
    <w:rsid w:val="00C166AD"/>
    <w:rsid w:val="00C27786"/>
    <w:rsid w:val="00C445B2"/>
    <w:rsid w:val="00C45D10"/>
    <w:rsid w:val="00C52745"/>
    <w:rsid w:val="00C677F5"/>
    <w:rsid w:val="00C723DB"/>
    <w:rsid w:val="00CB12EF"/>
    <w:rsid w:val="00CC74D6"/>
    <w:rsid w:val="00CE489C"/>
    <w:rsid w:val="00CE7151"/>
    <w:rsid w:val="00CF2E1B"/>
    <w:rsid w:val="00D03AE6"/>
    <w:rsid w:val="00D05320"/>
    <w:rsid w:val="00D124A1"/>
    <w:rsid w:val="00D463F4"/>
    <w:rsid w:val="00D47BC1"/>
    <w:rsid w:val="00D517A9"/>
    <w:rsid w:val="00D63501"/>
    <w:rsid w:val="00D63E21"/>
    <w:rsid w:val="00D64432"/>
    <w:rsid w:val="00D7767E"/>
    <w:rsid w:val="00D80208"/>
    <w:rsid w:val="00D87BF2"/>
    <w:rsid w:val="00DC2144"/>
    <w:rsid w:val="00DC2CC4"/>
    <w:rsid w:val="00DF38AA"/>
    <w:rsid w:val="00E0788C"/>
    <w:rsid w:val="00E34DE8"/>
    <w:rsid w:val="00E461E5"/>
    <w:rsid w:val="00E621F7"/>
    <w:rsid w:val="00E80F1F"/>
    <w:rsid w:val="00E82AFD"/>
    <w:rsid w:val="00E83C8C"/>
    <w:rsid w:val="00E94D60"/>
    <w:rsid w:val="00EB3065"/>
    <w:rsid w:val="00EB358F"/>
    <w:rsid w:val="00ED41DD"/>
    <w:rsid w:val="00F0595A"/>
    <w:rsid w:val="00F21736"/>
    <w:rsid w:val="00F3202E"/>
    <w:rsid w:val="00F326C0"/>
    <w:rsid w:val="00F40854"/>
    <w:rsid w:val="00F449D1"/>
    <w:rsid w:val="00F5278A"/>
    <w:rsid w:val="00F52C8A"/>
    <w:rsid w:val="00F5758F"/>
    <w:rsid w:val="00F61341"/>
    <w:rsid w:val="00F80B7A"/>
    <w:rsid w:val="00F8606D"/>
    <w:rsid w:val="00F965F2"/>
    <w:rsid w:val="00FB2719"/>
    <w:rsid w:val="00FE3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24</Pages>
  <Words>5470</Words>
  <Characters>31181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56</cp:revision>
  <cp:lastPrinted>2023-03-28T20:27:00Z</cp:lastPrinted>
  <dcterms:created xsi:type="dcterms:W3CDTF">2023-03-26T16:22:00Z</dcterms:created>
  <dcterms:modified xsi:type="dcterms:W3CDTF">2023-06-04T19:22:00Z</dcterms:modified>
</cp:coreProperties>
</file>