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CA711" w14:textId="212E0256" w:rsidR="009121EA" w:rsidRDefault="009121EA" w:rsidP="009121EA">
      <w:pPr>
        <w:pStyle w:val="Title"/>
        <w:jc w:val="center"/>
      </w:pPr>
      <w:bookmarkStart w:id="0" w:name="_Hlk109043565"/>
      <w:bookmarkEnd w:id="0"/>
      <w:r>
        <w:t>UCDPA Project</w:t>
      </w:r>
      <w:r>
        <w:rPr>
          <w:spacing w:val="-6"/>
        </w:rPr>
        <w:t xml:space="preserve"> </w:t>
      </w:r>
      <w:r>
        <w:t>Report</w:t>
      </w:r>
    </w:p>
    <w:p w14:paraId="7D1C64DF" w14:textId="77777777" w:rsidR="009121EA" w:rsidRPr="009121EA" w:rsidRDefault="009121EA" w:rsidP="009121EA">
      <w:pPr>
        <w:pStyle w:val="Title"/>
        <w:jc w:val="center"/>
        <w:rPr>
          <w:sz w:val="18"/>
          <w:szCs w:val="18"/>
        </w:rPr>
      </w:pPr>
    </w:p>
    <w:p w14:paraId="5439D15D" w14:textId="770ECA6F" w:rsidR="009121EA" w:rsidRPr="009121EA" w:rsidRDefault="009121EA" w:rsidP="009121EA">
      <w:pPr>
        <w:pStyle w:val="Subtitle"/>
        <w:jc w:val="center"/>
        <w:rPr>
          <w:rFonts w:ascii="Arial" w:eastAsia="Times New Roman" w:hAnsi="Arial" w:cs="Arial"/>
          <w:b/>
          <w:bCs/>
          <w:color w:val="000000" w:themeColor="text1"/>
          <w:lang w:eastAsia="en-IN"/>
        </w:rPr>
      </w:pPr>
      <w:r w:rsidRPr="009121EA">
        <w:rPr>
          <w:rFonts w:ascii="Arial" w:eastAsia="Times New Roman" w:hAnsi="Arial" w:cs="Arial"/>
          <w:b/>
          <w:bCs/>
          <w:color w:val="000000" w:themeColor="text1"/>
          <w:lang w:eastAsia="en-IN"/>
        </w:rPr>
        <w:t>Review of 1901 and 1911 Census Data for the parish of Tulsk, Co. Roscommon</w:t>
      </w:r>
    </w:p>
    <w:p w14:paraId="412DBEB1" w14:textId="252AB4F0" w:rsidR="009121EA" w:rsidRDefault="009121EA" w:rsidP="009121EA">
      <w:pPr>
        <w:jc w:val="center"/>
        <w:rPr>
          <w:rStyle w:val="SubtleEmphasis"/>
          <w:b/>
          <w:bCs/>
        </w:rPr>
      </w:pPr>
      <w:r>
        <w:rPr>
          <w:rStyle w:val="SubtleEmphasis"/>
          <w:b/>
          <w:bCs/>
        </w:rPr>
        <w:t>Course Title:</w:t>
      </w:r>
      <w:r w:rsidRPr="009121EA">
        <w:t xml:space="preserve"> </w:t>
      </w:r>
      <w:r>
        <w:t>Certificate in Introductory Data Analytics</w:t>
      </w:r>
    </w:p>
    <w:p w14:paraId="06F82BEC" w14:textId="77777777" w:rsidR="009121EA" w:rsidRDefault="009121EA" w:rsidP="009121EA">
      <w:pPr>
        <w:jc w:val="center"/>
        <w:rPr>
          <w:rStyle w:val="SubtleEmphasis"/>
          <w:b/>
          <w:bCs/>
        </w:rPr>
      </w:pPr>
    </w:p>
    <w:p w14:paraId="0A5D3AC2" w14:textId="12F97487" w:rsidR="009121EA" w:rsidRDefault="009121EA" w:rsidP="009121EA">
      <w:pPr>
        <w:jc w:val="center"/>
        <w:rPr>
          <w:rStyle w:val="SubtleEmphasis"/>
        </w:rPr>
      </w:pPr>
      <w:r w:rsidRPr="009121EA">
        <w:rPr>
          <w:rStyle w:val="SubtleEmphasis"/>
          <w:b/>
          <w:bCs/>
        </w:rPr>
        <w:t>Date:</w:t>
      </w:r>
      <w:r w:rsidRPr="0039118B">
        <w:rPr>
          <w:rStyle w:val="SubtleEmphasis"/>
        </w:rPr>
        <w:t xml:space="preserve"> </w:t>
      </w:r>
      <w:r>
        <w:rPr>
          <w:rStyle w:val="SubtleEmphasis"/>
        </w:rPr>
        <w:t>19/07/2022</w:t>
      </w:r>
    </w:p>
    <w:p w14:paraId="6BBCE4FF" w14:textId="77777777" w:rsidR="009121EA" w:rsidRDefault="009121EA" w:rsidP="009121EA">
      <w:pPr>
        <w:jc w:val="center"/>
        <w:rPr>
          <w:rStyle w:val="SubtleEmphasis"/>
        </w:rPr>
      </w:pPr>
    </w:p>
    <w:p w14:paraId="4921B041" w14:textId="354C62CB" w:rsidR="009121EA" w:rsidRDefault="009121EA" w:rsidP="009121EA">
      <w:pPr>
        <w:pBdr>
          <w:bottom w:val="single" w:sz="12" w:space="1" w:color="auto"/>
        </w:pBdr>
        <w:jc w:val="center"/>
        <w:rPr>
          <w:rStyle w:val="SubtleEmphasis"/>
        </w:rPr>
      </w:pPr>
      <w:r w:rsidRPr="009121EA">
        <w:rPr>
          <w:rStyle w:val="SubtleEmphasis"/>
          <w:b/>
          <w:bCs/>
        </w:rPr>
        <w:t xml:space="preserve"> Submitted by:</w:t>
      </w:r>
      <w:r w:rsidRPr="0039118B">
        <w:rPr>
          <w:rStyle w:val="SubtleEmphasis"/>
        </w:rPr>
        <w:t xml:space="preserve"> </w:t>
      </w:r>
      <w:r>
        <w:rPr>
          <w:rStyle w:val="SubtleEmphasis"/>
        </w:rPr>
        <w:t>Marese Feeney</w:t>
      </w:r>
    </w:p>
    <w:p w14:paraId="4E76DE16" w14:textId="77777777" w:rsidR="009121EA" w:rsidRPr="0039118B" w:rsidRDefault="009121EA" w:rsidP="009121EA">
      <w:pPr>
        <w:pBdr>
          <w:bottom w:val="single" w:sz="12" w:space="1" w:color="auto"/>
        </w:pBdr>
        <w:jc w:val="center"/>
        <w:rPr>
          <w:rStyle w:val="SubtleEmphasis"/>
          <w:lang w:eastAsia="en-IN"/>
        </w:rPr>
      </w:pPr>
    </w:p>
    <w:p w14:paraId="79160D79" w14:textId="77777777" w:rsidR="000766D2" w:rsidRDefault="00000000">
      <w:pPr>
        <w:pStyle w:val="Heading1"/>
        <w:spacing w:before="449"/>
      </w:pPr>
      <w:r>
        <w:t>GitHub</w:t>
      </w:r>
      <w:r>
        <w:rPr>
          <w:spacing w:val="-5"/>
        </w:rPr>
        <w:t xml:space="preserve"> </w:t>
      </w:r>
      <w:r>
        <w:t>URL</w:t>
      </w:r>
    </w:p>
    <w:p w14:paraId="72EEB442" w14:textId="580F743E" w:rsidR="009121EA" w:rsidRPr="009121EA" w:rsidRDefault="00AB06A0">
      <w:pPr>
        <w:pStyle w:val="BodyText"/>
      </w:pPr>
      <w:r>
        <w:t xml:space="preserve">  </w:t>
      </w:r>
      <w:r w:rsidRPr="00AB06A0">
        <w:t>https://github.com/MareseF/UCDPA_Marese-Feeney</w:t>
      </w:r>
    </w:p>
    <w:p w14:paraId="2A073257" w14:textId="77777777" w:rsidR="000766D2" w:rsidRDefault="000766D2">
      <w:pPr>
        <w:pStyle w:val="BodyText"/>
        <w:spacing w:before="10"/>
        <w:rPr>
          <w:sz w:val="35"/>
        </w:rPr>
      </w:pPr>
    </w:p>
    <w:p w14:paraId="712303DA" w14:textId="77777777" w:rsidR="000766D2" w:rsidRDefault="00000000">
      <w:pPr>
        <w:pStyle w:val="Heading1"/>
      </w:pPr>
      <w:r>
        <w:t>Abstract</w:t>
      </w:r>
    </w:p>
    <w:p w14:paraId="49B05CD1" w14:textId="77777777" w:rsidR="00707774" w:rsidRDefault="00707774" w:rsidP="0030639F">
      <w:pPr>
        <w:jc w:val="both"/>
      </w:pPr>
    </w:p>
    <w:p w14:paraId="7B7763B5" w14:textId="08B604CA" w:rsidR="00AB06A0" w:rsidRPr="0098023A" w:rsidRDefault="00AB06A0" w:rsidP="0098023A">
      <w:pPr>
        <w:ind w:left="100"/>
        <w:jc w:val="both"/>
      </w:pPr>
      <w:r>
        <w:t xml:space="preserve">This project has been </w:t>
      </w:r>
      <w:r w:rsidR="00707774">
        <w:t>completed</w:t>
      </w:r>
      <w:r>
        <w:t xml:space="preserve"> as a part of </w:t>
      </w:r>
      <w:r w:rsidR="00707774">
        <w:t xml:space="preserve">a </w:t>
      </w:r>
      <w:r>
        <w:t xml:space="preserve">project submission for UCD Certificate in Introductory Data Analytics. The objective of the project is to review and compare the census data from 1901 and 1911 for the Tulsk Parish area in Co. Roscommon and to gain insights into the people living in the area at that time including the number of people living in the area, their ages, their </w:t>
      </w:r>
      <w:r w:rsidR="00F85BBE">
        <w:t>occupations,</w:t>
      </w:r>
      <w:r>
        <w:t xml:space="preserve"> and their literacy. The project uses census dataset from </w:t>
      </w:r>
      <w:r w:rsidR="0030639F">
        <w:t xml:space="preserve">The National Census archives which were downloaded into a CSV and imported into the Jupyter </w:t>
      </w:r>
      <w:r w:rsidR="00F85BBE">
        <w:t>N</w:t>
      </w:r>
      <w:r w:rsidR="0030639F">
        <w:t xml:space="preserve">otebook for review. </w:t>
      </w:r>
      <w:r>
        <w:t>After analysis of the data,</w:t>
      </w:r>
      <w:r w:rsidR="0030639F">
        <w:t xml:space="preserve"> </w:t>
      </w:r>
      <w:r w:rsidR="0098023A">
        <w:t xml:space="preserve">a number of insights were </w:t>
      </w:r>
      <w:r w:rsidR="001615CD">
        <w:t>gained,</w:t>
      </w:r>
      <w:r w:rsidR="0098023A">
        <w:t xml:space="preserve"> and these are outlined in the Visualisation, Insights and Results section</w:t>
      </w:r>
      <w:r>
        <w:t xml:space="preserve">. The implementation uses functions, lists, </w:t>
      </w:r>
      <w:r w:rsidR="0030639F">
        <w:t xml:space="preserve">merging of datasets, conditional statements, looping, Numpy and graphic </w:t>
      </w:r>
      <w:r w:rsidR="007F4A25">
        <w:t>visualizations</w:t>
      </w:r>
      <w:r w:rsidR="0030639F">
        <w:t xml:space="preserve"> to carry out the interrogation of the data. </w:t>
      </w:r>
    </w:p>
    <w:p w14:paraId="3531349D" w14:textId="77777777" w:rsidR="000766D2" w:rsidRDefault="000766D2">
      <w:pPr>
        <w:pStyle w:val="BodyText"/>
        <w:spacing w:before="10"/>
        <w:rPr>
          <w:sz w:val="35"/>
        </w:rPr>
      </w:pPr>
    </w:p>
    <w:p w14:paraId="3BBC4B52" w14:textId="77777777" w:rsidR="000766D2" w:rsidRDefault="00000000">
      <w:pPr>
        <w:pStyle w:val="Heading1"/>
        <w:spacing w:before="1"/>
      </w:pPr>
      <w:r>
        <w:t>Introduction</w:t>
      </w:r>
    </w:p>
    <w:p w14:paraId="41A24BED" w14:textId="5DEAA450" w:rsidR="000766D2" w:rsidRDefault="007F4A25" w:rsidP="0098023A">
      <w:pPr>
        <w:pStyle w:val="BodyText"/>
        <w:spacing w:before="175"/>
        <w:ind w:left="100"/>
        <w:jc w:val="both"/>
      </w:pPr>
      <w:r>
        <w:t xml:space="preserve">In May 2022, I </w:t>
      </w:r>
      <w:r w:rsidR="00EB2271">
        <w:t>joined the History Society in my home village of Tulsk, Co. Roscommon</w:t>
      </w:r>
      <w:r>
        <w:t xml:space="preserve">. Upon joining, </w:t>
      </w:r>
      <w:r w:rsidR="00EB2271">
        <w:t xml:space="preserve">I was tasked with reviewing the Census data for 1901 and 1911 for the local area. </w:t>
      </w:r>
    </w:p>
    <w:p w14:paraId="0428C926" w14:textId="04F09D49" w:rsidR="00EB2271" w:rsidRDefault="00EB2271" w:rsidP="0098023A">
      <w:pPr>
        <w:pStyle w:val="BodyText"/>
        <w:spacing w:before="175"/>
        <w:ind w:left="100"/>
        <w:jc w:val="both"/>
      </w:pPr>
      <w:r>
        <w:t xml:space="preserve">The starting of my Certificate in Introductory Data Analytics coincided </w:t>
      </w:r>
      <w:r w:rsidR="007F4A25">
        <w:t xml:space="preserve">nicely </w:t>
      </w:r>
      <w:r w:rsidR="00CE0611">
        <w:t xml:space="preserve">with this task and I saw that it was the perfect dataset to complete my project on. In reviewing the dataset, I wanted to get an insight </w:t>
      </w:r>
      <w:r w:rsidR="00707774">
        <w:t xml:space="preserve">into the people living in the Tulsk Parish area in 1901 and 1911. The area is made up of 5 Districts (DEDs) and the data was obtained from the National archives of Ireland. </w:t>
      </w:r>
    </w:p>
    <w:p w14:paraId="0A479359" w14:textId="77777777" w:rsidR="000766D2" w:rsidRDefault="000766D2" w:rsidP="0098023A">
      <w:pPr>
        <w:pStyle w:val="BodyText"/>
        <w:jc w:val="both"/>
        <w:rPr>
          <w:sz w:val="24"/>
        </w:rPr>
      </w:pPr>
    </w:p>
    <w:p w14:paraId="6AC7034E" w14:textId="25A4795A" w:rsidR="000766D2" w:rsidRDefault="00000000" w:rsidP="0098023A">
      <w:pPr>
        <w:pStyle w:val="Heading1"/>
        <w:jc w:val="both"/>
      </w:pPr>
      <w:r>
        <w:t>Dataset</w:t>
      </w:r>
    </w:p>
    <w:p w14:paraId="340CFDE1" w14:textId="2E90CCF3" w:rsidR="00617AA0" w:rsidRDefault="00707774" w:rsidP="0098023A">
      <w:pPr>
        <w:pStyle w:val="Heading1"/>
        <w:jc w:val="both"/>
        <w:rPr>
          <w:sz w:val="22"/>
          <w:szCs w:val="22"/>
        </w:rPr>
      </w:pPr>
      <w:r w:rsidRPr="00707774">
        <w:rPr>
          <w:sz w:val="22"/>
          <w:szCs w:val="22"/>
        </w:rPr>
        <w:t xml:space="preserve">The </w:t>
      </w:r>
      <w:r>
        <w:rPr>
          <w:sz w:val="22"/>
          <w:szCs w:val="22"/>
        </w:rPr>
        <w:t xml:space="preserve">dataset </w:t>
      </w:r>
      <w:r w:rsidR="00617AA0">
        <w:rPr>
          <w:sz w:val="22"/>
          <w:szCs w:val="22"/>
        </w:rPr>
        <w:t>was taken from The National Archives of Ireland website. Due to the limitation on that site i.e. only allowed to access</w:t>
      </w:r>
      <w:r w:rsidR="007F4A25">
        <w:rPr>
          <w:sz w:val="22"/>
          <w:szCs w:val="22"/>
        </w:rPr>
        <w:t xml:space="preserve"> a max of</w:t>
      </w:r>
      <w:r w:rsidR="00617AA0">
        <w:rPr>
          <w:sz w:val="22"/>
          <w:szCs w:val="22"/>
        </w:rPr>
        <w:t xml:space="preserve"> 100 records at a time – the data was downloaded </w:t>
      </w:r>
      <w:r w:rsidR="007F4A25">
        <w:rPr>
          <w:sz w:val="22"/>
          <w:szCs w:val="22"/>
        </w:rPr>
        <w:t xml:space="preserve">from the site for each Census year and for the 5 DED areas. The data was saved into two </w:t>
      </w:r>
      <w:r w:rsidR="00617AA0">
        <w:rPr>
          <w:sz w:val="22"/>
          <w:szCs w:val="22"/>
        </w:rPr>
        <w:t>CSV file</w:t>
      </w:r>
      <w:r w:rsidR="007F4A25">
        <w:rPr>
          <w:sz w:val="22"/>
          <w:szCs w:val="22"/>
        </w:rPr>
        <w:t>s</w:t>
      </w:r>
      <w:r w:rsidR="00617AA0">
        <w:rPr>
          <w:sz w:val="22"/>
          <w:szCs w:val="22"/>
        </w:rPr>
        <w:t xml:space="preserve"> </w:t>
      </w:r>
      <w:r w:rsidR="007F4A25">
        <w:rPr>
          <w:sz w:val="22"/>
          <w:szCs w:val="22"/>
        </w:rPr>
        <w:t xml:space="preserve">– one for 1901 and one for 1911. </w:t>
      </w:r>
    </w:p>
    <w:p w14:paraId="2CCDF7D0" w14:textId="59C6512D" w:rsidR="00617AA0" w:rsidRDefault="00617AA0" w:rsidP="0098023A">
      <w:pPr>
        <w:pStyle w:val="Heading1"/>
        <w:jc w:val="both"/>
        <w:rPr>
          <w:sz w:val="22"/>
          <w:szCs w:val="22"/>
        </w:rPr>
      </w:pPr>
    </w:p>
    <w:p w14:paraId="053B2B83" w14:textId="7824A083" w:rsidR="00617AA0" w:rsidRPr="00617AA0" w:rsidRDefault="00617AA0" w:rsidP="0098023A">
      <w:pPr>
        <w:pStyle w:val="Heading1"/>
        <w:jc w:val="both"/>
        <w:rPr>
          <w:sz w:val="16"/>
          <w:szCs w:val="16"/>
        </w:rPr>
      </w:pPr>
      <w:r>
        <w:rPr>
          <w:sz w:val="22"/>
          <w:szCs w:val="22"/>
        </w:rPr>
        <w:t>Below is a screenshot of the</w:t>
      </w:r>
      <w:r w:rsidRPr="00617AA0">
        <w:rPr>
          <w:sz w:val="16"/>
          <w:szCs w:val="16"/>
        </w:rPr>
        <w:t xml:space="preserve"> </w:t>
      </w:r>
      <w:hyperlink r:id="rId8" w:anchor="searchmore" w:history="1">
        <w:r>
          <w:rPr>
            <w:rStyle w:val="Hyperlink"/>
            <w:sz w:val="22"/>
            <w:szCs w:val="22"/>
          </w:rPr>
          <w:t>National Archives: Census of Ireland</w:t>
        </w:r>
      </w:hyperlink>
      <w:r>
        <w:rPr>
          <w:sz w:val="22"/>
          <w:szCs w:val="22"/>
        </w:rPr>
        <w:t xml:space="preserve"> search page.</w:t>
      </w:r>
    </w:p>
    <w:p w14:paraId="3D6102E4" w14:textId="302EAD30" w:rsidR="0030639F" w:rsidRDefault="007A2E2C">
      <w:pPr>
        <w:pStyle w:val="Heading1"/>
      </w:pPr>
      <w:r w:rsidRPr="0030639F">
        <w:rPr>
          <w:noProof/>
        </w:rPr>
        <w:lastRenderedPageBreak/>
        <w:drawing>
          <wp:anchor distT="0" distB="0" distL="114300" distR="114300" simplePos="0" relativeHeight="251658240" behindDoc="1" locked="0" layoutInCell="1" allowOverlap="1" wp14:anchorId="17B5A928" wp14:editId="3B55E18F">
            <wp:simplePos x="0" y="0"/>
            <wp:positionH relativeFrom="column">
              <wp:posOffset>1949450</wp:posOffset>
            </wp:positionH>
            <wp:positionV relativeFrom="paragraph">
              <wp:posOffset>161925</wp:posOffset>
            </wp:positionV>
            <wp:extent cx="3935730" cy="2133600"/>
            <wp:effectExtent l="152400" t="152400" r="369570" b="361950"/>
            <wp:wrapThrough wrapText="bothSides">
              <wp:wrapPolygon edited="0">
                <wp:start x="418" y="-1543"/>
                <wp:lineTo x="-836" y="-1157"/>
                <wp:lineTo x="-836" y="22371"/>
                <wp:lineTo x="-418" y="23529"/>
                <wp:lineTo x="941" y="24686"/>
                <wp:lineTo x="1045" y="25071"/>
                <wp:lineTo x="21642" y="25071"/>
                <wp:lineTo x="21746" y="24686"/>
                <wp:lineTo x="23106" y="23529"/>
                <wp:lineTo x="23524" y="20443"/>
                <wp:lineTo x="23524" y="1929"/>
                <wp:lineTo x="22269" y="-964"/>
                <wp:lineTo x="22165" y="-1543"/>
                <wp:lineTo x="418" y="-1543"/>
              </wp:wrapPolygon>
            </wp:wrapThrough>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35730" cy="21336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A8B215A" w14:textId="77777777" w:rsidR="007A2E2C" w:rsidRDefault="007A2E2C" w:rsidP="0030639F">
      <w:pPr>
        <w:pStyle w:val="BodyText"/>
        <w:spacing w:before="10"/>
      </w:pPr>
    </w:p>
    <w:p w14:paraId="5F6BA2C0" w14:textId="77777777" w:rsidR="007A2E2C" w:rsidRDefault="007A2E2C" w:rsidP="0030639F">
      <w:pPr>
        <w:pStyle w:val="BodyText"/>
        <w:spacing w:before="10"/>
      </w:pPr>
    </w:p>
    <w:p w14:paraId="4026A569" w14:textId="0D0A15C0" w:rsidR="0030639F" w:rsidRDefault="00617AA0" w:rsidP="0030639F">
      <w:pPr>
        <w:pStyle w:val="BodyText"/>
        <w:spacing w:before="10"/>
      </w:pPr>
      <w:r>
        <w:t xml:space="preserve">This source was chosen as there is no other data source available for the census data. Also, no </w:t>
      </w:r>
      <w:r w:rsidR="007F4A25">
        <w:t xml:space="preserve">census </w:t>
      </w:r>
      <w:r>
        <w:t>records exist for any other years for Co. Roscommon other than 1901 and 1911.</w:t>
      </w:r>
      <w:sdt>
        <w:sdtPr>
          <w:id w:val="1719002220"/>
          <w:citation/>
        </w:sdtPr>
        <w:sdtContent>
          <w:r w:rsidR="007A2E2C">
            <w:fldChar w:fldCharType="begin"/>
          </w:r>
          <w:r w:rsidR="007A2E2C">
            <w:rPr>
              <w:lang w:val="en-IE"/>
            </w:rPr>
            <w:instrText xml:space="preserve"> CITATION The22 \l 6153 </w:instrText>
          </w:r>
          <w:r w:rsidR="007A2E2C">
            <w:fldChar w:fldCharType="separate"/>
          </w:r>
          <w:r w:rsidR="005E2F21">
            <w:rPr>
              <w:noProof/>
              <w:lang w:val="en-IE"/>
            </w:rPr>
            <w:t xml:space="preserve"> </w:t>
          </w:r>
          <w:r w:rsidR="005E2F21" w:rsidRPr="005E2F21">
            <w:rPr>
              <w:noProof/>
              <w:lang w:val="en-IE"/>
            </w:rPr>
            <w:t>(The National Archives of Ireland, 2022)</w:t>
          </w:r>
          <w:r w:rsidR="007A2E2C">
            <w:fldChar w:fldCharType="end"/>
          </w:r>
        </w:sdtContent>
      </w:sdt>
      <w:r>
        <w:t xml:space="preserve"> </w:t>
      </w:r>
    </w:p>
    <w:p w14:paraId="631CC499" w14:textId="77777777" w:rsidR="00617AA0" w:rsidRDefault="00617AA0" w:rsidP="0030639F">
      <w:pPr>
        <w:pStyle w:val="BodyText"/>
        <w:spacing w:before="10"/>
      </w:pPr>
    </w:p>
    <w:p w14:paraId="1A872F5A" w14:textId="77777777" w:rsidR="000766D2" w:rsidRDefault="000766D2">
      <w:pPr>
        <w:pStyle w:val="BodyText"/>
        <w:rPr>
          <w:sz w:val="24"/>
        </w:rPr>
      </w:pPr>
    </w:p>
    <w:p w14:paraId="67A5E17C" w14:textId="77777777" w:rsidR="007A2E2C" w:rsidRDefault="007A2E2C">
      <w:pPr>
        <w:pStyle w:val="Heading1"/>
      </w:pPr>
    </w:p>
    <w:p w14:paraId="0C39E1E1" w14:textId="0F402382" w:rsidR="000766D2" w:rsidRDefault="00000000">
      <w:pPr>
        <w:pStyle w:val="Heading1"/>
      </w:pPr>
      <w:r>
        <w:t>Implementation</w:t>
      </w:r>
      <w:r>
        <w:rPr>
          <w:spacing w:val="-10"/>
        </w:rPr>
        <w:t xml:space="preserve"> </w:t>
      </w:r>
      <w:r>
        <w:t>Process</w:t>
      </w:r>
    </w:p>
    <w:p w14:paraId="239B3867" w14:textId="5F836B39" w:rsidR="000766D2" w:rsidRDefault="0098023A" w:rsidP="005E2F21">
      <w:pPr>
        <w:pStyle w:val="BodyText"/>
        <w:spacing w:before="175"/>
        <w:ind w:left="100"/>
        <w:jc w:val="both"/>
      </w:pPr>
      <w:r>
        <w:t>There were a number of steps in the implementation process and these are outlined below:</w:t>
      </w:r>
    </w:p>
    <w:p w14:paraId="1AF7C256" w14:textId="17E058EC" w:rsidR="007F4A25" w:rsidRDefault="007F4A25" w:rsidP="007F4A25">
      <w:pPr>
        <w:spacing w:line="259" w:lineRule="auto"/>
        <w:ind w:right="-14"/>
        <w:jc w:val="right"/>
      </w:pPr>
    </w:p>
    <w:p w14:paraId="5E121449" w14:textId="77777777" w:rsidR="002113AB" w:rsidRPr="001615CD" w:rsidRDefault="007F4A25" w:rsidP="0098023A">
      <w:pPr>
        <w:pStyle w:val="ListParagraph"/>
        <w:numPr>
          <w:ilvl w:val="0"/>
          <w:numId w:val="13"/>
        </w:numPr>
        <w:spacing w:line="259" w:lineRule="auto"/>
        <w:jc w:val="both"/>
        <w:rPr>
          <w:b/>
          <w:bCs/>
        </w:rPr>
      </w:pPr>
      <w:r w:rsidRPr="001615CD">
        <w:rPr>
          <w:b/>
          <w:bCs/>
        </w:rPr>
        <w:t>Data</w:t>
      </w:r>
      <w:r w:rsidR="003F5EA7" w:rsidRPr="001615CD">
        <w:rPr>
          <w:b/>
          <w:bCs/>
        </w:rPr>
        <w:t xml:space="preserve"> </w:t>
      </w:r>
    </w:p>
    <w:p w14:paraId="1EFDCB13" w14:textId="77777777" w:rsidR="002113AB" w:rsidRDefault="002113AB" w:rsidP="003F5EA7">
      <w:pPr>
        <w:spacing w:line="259" w:lineRule="auto"/>
        <w:jc w:val="both"/>
      </w:pPr>
    </w:p>
    <w:p w14:paraId="207ED3B8" w14:textId="76A12462" w:rsidR="003F5EA7" w:rsidRDefault="007F4A25" w:rsidP="003F5EA7">
      <w:pPr>
        <w:spacing w:line="259" w:lineRule="auto"/>
        <w:jc w:val="both"/>
      </w:pPr>
      <w:r w:rsidRPr="003F5EA7">
        <w:t>Th</w:t>
      </w:r>
      <w:r w:rsidR="003F5EA7" w:rsidRPr="003F5EA7">
        <w:t>is</w:t>
      </w:r>
      <w:r w:rsidRPr="003F5EA7">
        <w:t xml:space="preserve"> project use</w:t>
      </w:r>
      <w:r w:rsidR="003F5EA7" w:rsidRPr="003F5EA7">
        <w:t>d</w:t>
      </w:r>
      <w:r w:rsidRPr="003F5EA7">
        <w:t xml:space="preserve"> a real-world dataset </w:t>
      </w:r>
      <w:r w:rsidR="003F5EA7" w:rsidRPr="003F5EA7">
        <w:t xml:space="preserve">from the </w:t>
      </w:r>
      <w:r w:rsidRPr="003F5EA7">
        <w:t>Census Data 1901 to 1911 for 5 DEDs Townlands</w:t>
      </w:r>
      <w:r w:rsidR="003F5EA7" w:rsidRPr="003F5EA7">
        <w:t xml:space="preserve"> in the Tulsk area of County Roscommon</w:t>
      </w:r>
      <w:r w:rsidRPr="003F5EA7">
        <w:t xml:space="preserve">. The source of the data is </w:t>
      </w:r>
      <w:hyperlink r:id="rId10" w:history="1">
        <w:r w:rsidRPr="003F5EA7">
          <w:rPr>
            <w:rStyle w:val="Hyperlink"/>
          </w:rPr>
          <w:t>National Archives: Census of Ireland</w:t>
        </w:r>
      </w:hyperlink>
      <w:r w:rsidRPr="003F5EA7">
        <w:t xml:space="preserve">. The data was extracted from the website and combined into one CSV file </w:t>
      </w:r>
      <w:r w:rsidR="003F5EA7" w:rsidRPr="003F5EA7">
        <w:t>for 1901 and one CSV file for 1911.</w:t>
      </w:r>
      <w:r w:rsidR="003F5EA7">
        <w:t xml:space="preserve"> </w:t>
      </w:r>
    </w:p>
    <w:p w14:paraId="4DE9947A" w14:textId="77777777" w:rsidR="007F4A25" w:rsidRDefault="007F4A25" w:rsidP="003F5EA7">
      <w:pPr>
        <w:ind w:right="2142"/>
      </w:pPr>
    </w:p>
    <w:p w14:paraId="75A1C6DA" w14:textId="77777777" w:rsidR="007F4A25" w:rsidRDefault="007F4A25" w:rsidP="007F4A25">
      <w:pPr>
        <w:ind w:left="705" w:right="2142"/>
      </w:pPr>
    </w:p>
    <w:p w14:paraId="7CCF624A" w14:textId="77777777" w:rsidR="002113AB" w:rsidRPr="001615CD" w:rsidRDefault="007F4A25" w:rsidP="0098023A">
      <w:pPr>
        <w:pStyle w:val="ListParagraph"/>
        <w:widowControl/>
        <w:numPr>
          <w:ilvl w:val="0"/>
          <w:numId w:val="13"/>
        </w:numPr>
        <w:autoSpaceDE/>
        <w:autoSpaceDN/>
        <w:spacing w:after="3" w:line="234" w:lineRule="auto"/>
        <w:ind w:right="2142"/>
        <w:rPr>
          <w:rFonts w:ascii="Courier New" w:eastAsia="Courier New" w:hAnsi="Courier New" w:cs="Courier New"/>
          <w:b/>
          <w:bCs/>
        </w:rPr>
      </w:pPr>
      <w:r w:rsidRPr="001615CD">
        <w:rPr>
          <w:b/>
          <w:bCs/>
        </w:rPr>
        <w:t xml:space="preserve">Importing </w:t>
      </w:r>
    </w:p>
    <w:p w14:paraId="0A1E54D9" w14:textId="77777777" w:rsidR="002113AB" w:rsidRDefault="002113AB" w:rsidP="003F5EA7">
      <w:pPr>
        <w:widowControl/>
        <w:autoSpaceDE/>
        <w:autoSpaceDN/>
        <w:spacing w:after="3" w:line="234" w:lineRule="auto"/>
        <w:ind w:right="2142"/>
      </w:pPr>
    </w:p>
    <w:p w14:paraId="0280FBA1" w14:textId="117436E6" w:rsidR="002113AB" w:rsidRDefault="002113AB" w:rsidP="003F5EA7">
      <w:pPr>
        <w:widowControl/>
        <w:autoSpaceDE/>
        <w:autoSpaceDN/>
        <w:spacing w:after="3" w:line="234" w:lineRule="auto"/>
        <w:ind w:right="2142"/>
      </w:pPr>
      <w:r>
        <w:t>Prior to importing the datasets, the relevant libraries were imported:</w:t>
      </w:r>
    </w:p>
    <w:p w14:paraId="326AD0D3" w14:textId="46D9FC21" w:rsidR="002113AB" w:rsidRDefault="002113AB" w:rsidP="003F5EA7">
      <w:pPr>
        <w:widowControl/>
        <w:autoSpaceDE/>
        <w:autoSpaceDN/>
        <w:spacing w:after="3" w:line="234" w:lineRule="auto"/>
        <w:ind w:right="2142"/>
      </w:pPr>
    </w:p>
    <w:p w14:paraId="33AA50C9" w14:textId="68DE7FE7" w:rsidR="002113AB" w:rsidRDefault="002113AB" w:rsidP="002113AB">
      <w:pPr>
        <w:widowControl/>
        <w:autoSpaceDE/>
        <w:autoSpaceDN/>
        <w:spacing w:after="3" w:line="234" w:lineRule="auto"/>
        <w:ind w:left="720" w:right="2142"/>
        <w:jc w:val="center"/>
      </w:pPr>
      <w:r w:rsidRPr="002113AB">
        <w:rPr>
          <w:noProof/>
        </w:rPr>
        <w:drawing>
          <wp:inline distT="0" distB="0" distL="0" distR="0" wp14:anchorId="3ADDC252" wp14:editId="5EF0B135">
            <wp:extent cx="4045158" cy="1346269"/>
            <wp:effectExtent l="152400" t="152400" r="355600" b="36830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4045158" cy="1346269"/>
                    </a:xfrm>
                    <a:prstGeom prst="rect">
                      <a:avLst/>
                    </a:prstGeom>
                    <a:ln>
                      <a:noFill/>
                    </a:ln>
                    <a:effectLst>
                      <a:outerShdw blurRad="292100" dist="139700" dir="2700000" algn="tl" rotWithShape="0">
                        <a:srgbClr val="333333">
                          <a:alpha val="65000"/>
                        </a:srgbClr>
                      </a:outerShdw>
                    </a:effectLst>
                  </pic:spPr>
                </pic:pic>
              </a:graphicData>
            </a:graphic>
          </wp:inline>
        </w:drawing>
      </w:r>
    </w:p>
    <w:p w14:paraId="5259DDEC" w14:textId="4E85EA79" w:rsidR="002113AB" w:rsidRDefault="002113AB" w:rsidP="003F5EA7">
      <w:pPr>
        <w:widowControl/>
        <w:autoSpaceDE/>
        <w:autoSpaceDN/>
        <w:spacing w:after="3" w:line="234" w:lineRule="auto"/>
        <w:ind w:right="2142"/>
      </w:pPr>
      <w:r>
        <w:t xml:space="preserve"> </w:t>
      </w:r>
    </w:p>
    <w:p w14:paraId="794F464F" w14:textId="5CA399E6" w:rsidR="003F5EA7" w:rsidRDefault="002113AB" w:rsidP="003F5EA7">
      <w:pPr>
        <w:widowControl/>
        <w:autoSpaceDE/>
        <w:autoSpaceDN/>
        <w:spacing w:after="3" w:line="234" w:lineRule="auto"/>
        <w:ind w:right="2142"/>
      </w:pPr>
      <w:r>
        <w:t>T</w:t>
      </w:r>
      <w:r w:rsidR="007F4A25">
        <w:t xml:space="preserve">he data was imported from the </w:t>
      </w:r>
      <w:r w:rsidR="003F5EA7">
        <w:t>two CSV Files:</w:t>
      </w:r>
    </w:p>
    <w:p w14:paraId="1F8C8A35" w14:textId="77777777" w:rsidR="003F5EA7" w:rsidRDefault="003F5EA7" w:rsidP="003F5EA7">
      <w:pPr>
        <w:widowControl/>
        <w:autoSpaceDE/>
        <w:autoSpaceDN/>
        <w:spacing w:after="3" w:line="234" w:lineRule="auto"/>
        <w:ind w:right="2142"/>
      </w:pPr>
    </w:p>
    <w:p w14:paraId="2CD8ED6E" w14:textId="5FD14F53" w:rsidR="003F5EA7" w:rsidRDefault="003F5EA7" w:rsidP="003F5EA7">
      <w:pPr>
        <w:pStyle w:val="ListParagraph"/>
        <w:widowControl/>
        <w:numPr>
          <w:ilvl w:val="0"/>
          <w:numId w:val="7"/>
        </w:numPr>
        <w:autoSpaceDE/>
        <w:autoSpaceDN/>
        <w:spacing w:after="3" w:line="234" w:lineRule="auto"/>
        <w:ind w:right="2142"/>
      </w:pPr>
      <w:r w:rsidRPr="003F5EA7">
        <w:t>Census Data Tulsk Parish_1901.csv</w:t>
      </w:r>
    </w:p>
    <w:p w14:paraId="67F3AD2B" w14:textId="171559BB" w:rsidR="003F5EA7" w:rsidRDefault="003F5EA7" w:rsidP="003F5EA7">
      <w:pPr>
        <w:pStyle w:val="ListParagraph"/>
        <w:widowControl/>
        <w:numPr>
          <w:ilvl w:val="0"/>
          <w:numId w:val="7"/>
        </w:numPr>
        <w:autoSpaceDE/>
        <w:autoSpaceDN/>
        <w:spacing w:after="3" w:line="234" w:lineRule="auto"/>
        <w:ind w:right="2142"/>
      </w:pPr>
      <w:r w:rsidRPr="003F5EA7">
        <w:t>Census Data Tulsk Parish_19</w:t>
      </w:r>
      <w:r>
        <w:t>1</w:t>
      </w:r>
      <w:r w:rsidRPr="003F5EA7">
        <w:t>1.csv</w:t>
      </w:r>
    </w:p>
    <w:p w14:paraId="78D23CDD" w14:textId="6E2EB501" w:rsidR="003F5EA7" w:rsidRDefault="002113AB" w:rsidP="002113AB">
      <w:pPr>
        <w:widowControl/>
        <w:tabs>
          <w:tab w:val="left" w:pos="4830"/>
        </w:tabs>
        <w:autoSpaceDE/>
        <w:autoSpaceDN/>
        <w:spacing w:after="3" w:line="234" w:lineRule="auto"/>
        <w:ind w:right="2142"/>
      </w:pPr>
      <w:r>
        <w:tab/>
      </w:r>
    </w:p>
    <w:p w14:paraId="7F0696C3" w14:textId="427233E9" w:rsidR="002113AB" w:rsidRDefault="002113AB" w:rsidP="002113AB">
      <w:pPr>
        <w:widowControl/>
        <w:autoSpaceDE/>
        <w:autoSpaceDN/>
        <w:spacing w:after="3" w:line="235" w:lineRule="auto"/>
        <w:jc w:val="both"/>
      </w:pPr>
      <w:r>
        <w:t xml:space="preserve">In the first instance, </w:t>
      </w:r>
      <w:r w:rsidRPr="003F5EA7">
        <w:t>Census Data Tulsk Parish_1901.csv</w:t>
      </w:r>
      <w:r>
        <w:t xml:space="preserve"> was </w:t>
      </w:r>
      <w:r w:rsidR="00435795">
        <w:t>imported and</w:t>
      </w:r>
      <w:r>
        <w:t xml:space="preserve"> reviewed</w:t>
      </w:r>
      <w:r w:rsidR="000A6564">
        <w:t xml:space="preserve"> before the </w:t>
      </w:r>
      <w:r w:rsidR="000A6564" w:rsidRPr="000A6564">
        <w:t>Census Data Tulsk Parish_1911.csv</w:t>
      </w:r>
      <w:r w:rsidR="000A6564">
        <w:t xml:space="preserve"> file was imported and subsequently merged. </w:t>
      </w:r>
    </w:p>
    <w:p w14:paraId="1B3C5FB5" w14:textId="76306403" w:rsidR="000A6564" w:rsidRDefault="000A6564" w:rsidP="002113AB">
      <w:pPr>
        <w:widowControl/>
        <w:autoSpaceDE/>
        <w:autoSpaceDN/>
        <w:spacing w:after="3" w:line="235" w:lineRule="auto"/>
        <w:jc w:val="both"/>
      </w:pPr>
    </w:p>
    <w:p w14:paraId="3979CF4F" w14:textId="1D8F8611" w:rsidR="000A6564" w:rsidRDefault="000A6564" w:rsidP="000A6564">
      <w:pPr>
        <w:widowControl/>
        <w:autoSpaceDE/>
        <w:autoSpaceDN/>
        <w:spacing w:after="3" w:line="235" w:lineRule="auto"/>
        <w:jc w:val="center"/>
      </w:pPr>
      <w:r w:rsidRPr="000A6564">
        <w:rPr>
          <w:noProof/>
        </w:rPr>
        <w:lastRenderedPageBreak/>
        <w:drawing>
          <wp:inline distT="0" distB="0" distL="0" distR="0" wp14:anchorId="59171DBC" wp14:editId="550E918E">
            <wp:extent cx="5651500" cy="308610"/>
            <wp:effectExtent l="152400" t="152400" r="349250" b="3581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1500" cy="308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16E9AF" w14:textId="53302A2C" w:rsidR="000A6564" w:rsidRDefault="00211E5E" w:rsidP="000A6564">
      <w:pPr>
        <w:widowControl/>
        <w:autoSpaceDE/>
        <w:autoSpaceDN/>
        <w:spacing w:after="3" w:line="235" w:lineRule="auto"/>
        <w:jc w:val="center"/>
      </w:pPr>
      <w:r w:rsidRPr="00211E5E">
        <w:rPr>
          <w:noProof/>
        </w:rPr>
        <w:drawing>
          <wp:inline distT="0" distB="0" distL="0" distR="0" wp14:anchorId="79CEBBC3" wp14:editId="6A60A490">
            <wp:extent cx="5651500" cy="327660"/>
            <wp:effectExtent l="152400" t="152400" r="349250" b="3581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1500" cy="3276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044D901" w14:textId="3F111772" w:rsidR="000A6564" w:rsidRDefault="00211E5E" w:rsidP="00211E5E">
      <w:pPr>
        <w:widowControl/>
        <w:autoSpaceDE/>
        <w:autoSpaceDN/>
        <w:spacing w:after="3" w:line="235" w:lineRule="auto"/>
      </w:pPr>
      <w:r>
        <w:t>Two dataframes were created for the data sets:</w:t>
      </w:r>
    </w:p>
    <w:p w14:paraId="358338EA" w14:textId="67C3A4BA" w:rsidR="00211E5E" w:rsidRDefault="00211E5E" w:rsidP="00211E5E">
      <w:pPr>
        <w:pStyle w:val="ListParagraph"/>
        <w:widowControl/>
        <w:numPr>
          <w:ilvl w:val="0"/>
          <w:numId w:val="7"/>
        </w:numPr>
        <w:autoSpaceDE/>
        <w:autoSpaceDN/>
        <w:spacing w:after="240" w:line="235" w:lineRule="auto"/>
        <w:ind w:left="1797" w:hanging="357"/>
      </w:pPr>
      <w:r w:rsidRPr="003F5EA7">
        <w:t>Census Data Tulsk Parish_1901.csv</w:t>
      </w:r>
      <w:r>
        <w:t xml:space="preserve"> = “census_1901”</w:t>
      </w:r>
    </w:p>
    <w:p w14:paraId="062B354A" w14:textId="023A33D2" w:rsidR="00211E5E" w:rsidRDefault="00211E5E" w:rsidP="00211E5E">
      <w:pPr>
        <w:pStyle w:val="ListParagraph"/>
        <w:widowControl/>
        <w:numPr>
          <w:ilvl w:val="0"/>
          <w:numId w:val="7"/>
        </w:numPr>
        <w:autoSpaceDE/>
        <w:autoSpaceDN/>
        <w:spacing w:after="240" w:line="235" w:lineRule="auto"/>
        <w:ind w:left="1797" w:hanging="357"/>
      </w:pPr>
      <w:r w:rsidRPr="003F5EA7">
        <w:t>Census Data Tulsk Parish_19</w:t>
      </w:r>
      <w:r>
        <w:t>1</w:t>
      </w:r>
      <w:r w:rsidRPr="003F5EA7">
        <w:t>1.csv</w:t>
      </w:r>
      <w:r>
        <w:t xml:space="preserve"> = “census_1911”</w:t>
      </w:r>
    </w:p>
    <w:p w14:paraId="0DBD422A" w14:textId="5E841419" w:rsidR="00211E5E" w:rsidRDefault="00211E5E" w:rsidP="00211E5E">
      <w:pPr>
        <w:widowControl/>
        <w:autoSpaceDE/>
        <w:autoSpaceDN/>
        <w:spacing w:after="3" w:line="235" w:lineRule="auto"/>
      </w:pPr>
      <w:r>
        <w:t>Once the datasets were merged, a new data frame name was assigned – “df”</w:t>
      </w:r>
    </w:p>
    <w:p w14:paraId="3270D392" w14:textId="77777777" w:rsidR="007F4A25" w:rsidRDefault="007F4A25" w:rsidP="00211E5E">
      <w:pPr>
        <w:ind w:right="2142"/>
      </w:pPr>
    </w:p>
    <w:p w14:paraId="06AEC53A" w14:textId="77777777" w:rsidR="001615CD" w:rsidRPr="001615CD" w:rsidRDefault="007F4A25" w:rsidP="0098023A">
      <w:pPr>
        <w:pStyle w:val="ListParagraph"/>
        <w:widowControl/>
        <w:numPr>
          <w:ilvl w:val="0"/>
          <w:numId w:val="13"/>
        </w:numPr>
        <w:autoSpaceDE/>
        <w:autoSpaceDN/>
        <w:spacing w:after="3" w:line="234" w:lineRule="auto"/>
        <w:ind w:right="2142"/>
        <w:rPr>
          <w:b/>
          <w:bCs/>
        </w:rPr>
      </w:pPr>
      <w:r w:rsidRPr="001615CD">
        <w:rPr>
          <w:b/>
          <w:bCs/>
        </w:rPr>
        <w:t>Preparation</w:t>
      </w:r>
    </w:p>
    <w:p w14:paraId="2D714EC6" w14:textId="675A1A45" w:rsidR="007F4A25" w:rsidRPr="00FF7ACD" w:rsidRDefault="007F4A25" w:rsidP="001615CD">
      <w:pPr>
        <w:pStyle w:val="ListParagraph"/>
        <w:widowControl/>
        <w:autoSpaceDE/>
        <w:autoSpaceDN/>
        <w:spacing w:after="3" w:line="234" w:lineRule="auto"/>
        <w:ind w:left="720" w:right="2142"/>
      </w:pPr>
      <w:r w:rsidRPr="0098023A">
        <w:rPr>
          <w:b/>
          <w:bCs/>
        </w:rPr>
        <w:t xml:space="preserve"> </w:t>
      </w:r>
      <w:r w:rsidRPr="0098023A">
        <w:rPr>
          <w:sz w:val="20"/>
        </w:rPr>
        <w:tab/>
      </w:r>
    </w:p>
    <w:p w14:paraId="46E57700" w14:textId="64B1ECF2" w:rsidR="004D0372" w:rsidRDefault="00211E5E" w:rsidP="0098023A">
      <w:pPr>
        <w:jc w:val="both"/>
      </w:pPr>
      <w:r>
        <w:t xml:space="preserve">As detailed aboved, </w:t>
      </w:r>
      <w:r w:rsidR="007F4A25">
        <w:t xml:space="preserve">pandas </w:t>
      </w:r>
      <w:r w:rsidR="00435795">
        <w:t>dataf</w:t>
      </w:r>
      <w:r w:rsidR="007F4A25">
        <w:t>rame</w:t>
      </w:r>
      <w:r>
        <w:t>s were created for each of the datasets with the merged dataframe referred to as “df”</w:t>
      </w:r>
      <w:r w:rsidR="0098023A">
        <w:t xml:space="preserve">. </w:t>
      </w:r>
      <w:r>
        <w:t>A review was carried out on each dataset and subsequently the merged dataset</w:t>
      </w:r>
      <w:r w:rsidR="00435795">
        <w:t xml:space="preserve"> for example, a </w:t>
      </w:r>
      <w:r w:rsidR="004D0372">
        <w:t xml:space="preserve">check for Null values </w:t>
      </w:r>
      <w:r w:rsidR="00435795">
        <w:t xml:space="preserve">was carried out </w:t>
      </w:r>
      <w:r w:rsidR="004D0372">
        <w:t xml:space="preserve">and </w:t>
      </w:r>
      <w:r w:rsidR="00435795">
        <w:t>the r</w:t>
      </w:r>
      <w:r w:rsidR="004D0372">
        <w:t>eplace</w:t>
      </w:r>
      <w:r w:rsidR="00435795">
        <w:t>ment of</w:t>
      </w:r>
      <w:r w:rsidR="004D0372">
        <w:t xml:space="preserve"> these:</w:t>
      </w:r>
    </w:p>
    <w:p w14:paraId="71057AD7" w14:textId="77777777" w:rsidR="0098023A" w:rsidRDefault="0098023A" w:rsidP="0098023A"/>
    <w:tbl>
      <w:tblPr>
        <w:tblStyle w:val="TableGrid"/>
        <w:tblW w:w="0" w:type="auto"/>
        <w:tblLook w:val="04A0" w:firstRow="1" w:lastRow="0" w:firstColumn="1" w:lastColumn="0" w:noHBand="0" w:noVBand="1"/>
      </w:tblPr>
      <w:tblGrid>
        <w:gridCol w:w="4419"/>
        <w:gridCol w:w="4471"/>
      </w:tblGrid>
      <w:tr w:rsidR="004D0372" w14:paraId="44E41F8C" w14:textId="77777777" w:rsidTr="00E66E3C">
        <w:tc>
          <w:tcPr>
            <w:tcW w:w="4445" w:type="dxa"/>
            <w:shd w:val="clear" w:color="auto" w:fill="000000" w:themeFill="text1"/>
          </w:tcPr>
          <w:p w14:paraId="7BC40B7C" w14:textId="0BC4DFF2" w:rsidR="004D0372" w:rsidRDefault="004D0372" w:rsidP="00E66E3C">
            <w:pPr>
              <w:jc w:val="center"/>
            </w:pPr>
            <w:r>
              <w:t>1901</w:t>
            </w:r>
          </w:p>
        </w:tc>
        <w:tc>
          <w:tcPr>
            <w:tcW w:w="4445" w:type="dxa"/>
            <w:shd w:val="clear" w:color="auto" w:fill="000000" w:themeFill="text1"/>
          </w:tcPr>
          <w:p w14:paraId="2AF99C0B" w14:textId="7A30790B" w:rsidR="004D0372" w:rsidRDefault="004D0372" w:rsidP="00E66E3C">
            <w:pPr>
              <w:jc w:val="center"/>
            </w:pPr>
            <w:r>
              <w:t>1911</w:t>
            </w:r>
          </w:p>
        </w:tc>
      </w:tr>
      <w:tr w:rsidR="004D0372" w14:paraId="7D5FE599" w14:textId="77777777" w:rsidTr="004D0372">
        <w:tc>
          <w:tcPr>
            <w:tcW w:w="4445" w:type="dxa"/>
          </w:tcPr>
          <w:p w14:paraId="7E9B179F" w14:textId="4916581F" w:rsidR="004D0372" w:rsidRDefault="004D5579" w:rsidP="009121EA">
            <w:r w:rsidRPr="004D5579">
              <w:rPr>
                <w:noProof/>
              </w:rPr>
              <w:drawing>
                <wp:inline distT="0" distB="0" distL="0" distR="0" wp14:anchorId="793F7E11" wp14:editId="5D04A821">
                  <wp:extent cx="2508379" cy="4388076"/>
                  <wp:effectExtent l="152400" t="152400" r="368300" b="3556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8379" cy="4388076"/>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4445" w:type="dxa"/>
          </w:tcPr>
          <w:p w14:paraId="1EE61FD5" w14:textId="5079EF17" w:rsidR="004D0372" w:rsidRDefault="004D5579" w:rsidP="004D0372">
            <w:r w:rsidRPr="004D5579">
              <w:rPr>
                <w:noProof/>
              </w:rPr>
              <w:drawing>
                <wp:inline distT="0" distB="0" distL="0" distR="0" wp14:anchorId="70D61F7E" wp14:editId="0C0115EE">
                  <wp:extent cx="2552831" cy="2324219"/>
                  <wp:effectExtent l="152400" t="152400" r="361950" b="3619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2831" cy="2324219"/>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0D331724" w14:textId="3C439FBC" w:rsidR="004D5579" w:rsidRDefault="004D5579" w:rsidP="0098023A">
      <w:pPr>
        <w:jc w:val="both"/>
      </w:pPr>
      <w:r>
        <w:lastRenderedPageBreak/>
        <w:t>In carrying out the initial review, it was evident that the 1911 census data was missing column 18 – “Census Year</w:t>
      </w:r>
      <w:r w:rsidR="00B5246F">
        <w:t>”</w:t>
      </w:r>
      <w:r>
        <w:t xml:space="preserve"> and this was then added to the </w:t>
      </w:r>
      <w:r w:rsidR="00435795">
        <w:t xml:space="preserve">Census </w:t>
      </w:r>
      <w:r>
        <w:t xml:space="preserve">1911 </w:t>
      </w:r>
      <w:r w:rsidR="00435795">
        <w:t>dataset</w:t>
      </w:r>
      <w:r>
        <w:t xml:space="preserve"> before merging the two files:</w:t>
      </w:r>
    </w:p>
    <w:p w14:paraId="73A654FD" w14:textId="4F17589C" w:rsidR="004D5579" w:rsidRDefault="004D5579" w:rsidP="004D0372"/>
    <w:p w14:paraId="4DAF2553" w14:textId="5E0CE0A6" w:rsidR="004D5579" w:rsidRDefault="00F01AA7" w:rsidP="004D0372">
      <w:r w:rsidRPr="00F01AA7">
        <w:rPr>
          <w:noProof/>
        </w:rPr>
        <w:drawing>
          <wp:inline distT="0" distB="0" distL="0" distR="0" wp14:anchorId="2F1324EF" wp14:editId="16D3BC1A">
            <wp:extent cx="5188217" cy="2508379"/>
            <wp:effectExtent l="152400" t="152400" r="355600" b="36830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16"/>
                    <a:stretch>
                      <a:fillRect/>
                    </a:stretch>
                  </pic:blipFill>
                  <pic:spPr>
                    <a:xfrm>
                      <a:off x="0" y="0"/>
                      <a:ext cx="5188217" cy="2508379"/>
                    </a:xfrm>
                    <a:prstGeom prst="rect">
                      <a:avLst/>
                    </a:prstGeom>
                    <a:ln>
                      <a:noFill/>
                    </a:ln>
                    <a:effectLst>
                      <a:outerShdw blurRad="292100" dist="139700" dir="2700000" algn="tl" rotWithShape="0">
                        <a:srgbClr val="333333">
                          <a:alpha val="65000"/>
                        </a:srgbClr>
                      </a:outerShdw>
                    </a:effectLst>
                  </pic:spPr>
                </pic:pic>
              </a:graphicData>
            </a:graphic>
          </wp:inline>
        </w:drawing>
      </w:r>
    </w:p>
    <w:p w14:paraId="5A8EC83E" w14:textId="07C6DBE8" w:rsidR="004D0372" w:rsidRDefault="00F01AA7" w:rsidP="005E2F21">
      <w:pPr>
        <w:jc w:val="both"/>
      </w:pPr>
      <w:r>
        <w:t xml:space="preserve">It was observed that the </w:t>
      </w:r>
      <w:r w:rsidR="00435795">
        <w:t>inclusion of the “Census Year”</w:t>
      </w:r>
      <w:r>
        <w:t xml:space="preserve"> column </w:t>
      </w:r>
      <w:r w:rsidR="00435795">
        <w:t>in</w:t>
      </w:r>
      <w:r>
        <w:t xml:space="preserve"> the 1911 </w:t>
      </w:r>
      <w:r w:rsidR="00435795">
        <w:t xml:space="preserve">dataset </w:t>
      </w:r>
      <w:r>
        <w:t xml:space="preserve">prior to merging </w:t>
      </w:r>
      <w:r w:rsidR="00435795">
        <w:t xml:space="preserve">with the 1901 dataset had not included the row value “1911” </w:t>
      </w:r>
      <w:r>
        <w:t>– hence NaN appeared. NaN was replaced in this column using the “.fillna” function with the correct reference “1911”.</w:t>
      </w:r>
    </w:p>
    <w:p w14:paraId="03E2BECC" w14:textId="2CBE4DC2" w:rsidR="00F01AA7" w:rsidRDefault="00F01AA7" w:rsidP="005E2F21">
      <w:pPr>
        <w:jc w:val="both"/>
      </w:pPr>
    </w:p>
    <w:p w14:paraId="1BB9E76B" w14:textId="4963C8A1" w:rsidR="00F01AA7" w:rsidRDefault="00F01AA7" w:rsidP="005E2F21">
      <w:pPr>
        <w:jc w:val="both"/>
      </w:pPr>
      <w:r>
        <w:t>Where null values were observed, these were replaced in the dataset</w:t>
      </w:r>
      <w:r w:rsidR="0001749D">
        <w:t>s – example shown below:</w:t>
      </w:r>
    </w:p>
    <w:p w14:paraId="35DC2DB5" w14:textId="7A505DB5" w:rsidR="004D0372" w:rsidRDefault="0001749D" w:rsidP="0001749D">
      <w:pPr>
        <w:jc w:val="center"/>
      </w:pPr>
      <w:r w:rsidRPr="0001749D">
        <w:rPr>
          <w:noProof/>
        </w:rPr>
        <w:drawing>
          <wp:inline distT="0" distB="0" distL="0" distR="0" wp14:anchorId="7B543FA9" wp14:editId="220DC7E1">
            <wp:extent cx="2414270" cy="3720569"/>
            <wp:effectExtent l="152400" t="152400" r="367030" b="356235"/>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17"/>
                    <a:stretch>
                      <a:fillRect/>
                    </a:stretch>
                  </pic:blipFill>
                  <pic:spPr>
                    <a:xfrm>
                      <a:off x="0" y="0"/>
                      <a:ext cx="2423234" cy="3734383"/>
                    </a:xfrm>
                    <a:prstGeom prst="rect">
                      <a:avLst/>
                    </a:prstGeom>
                    <a:ln>
                      <a:noFill/>
                    </a:ln>
                    <a:effectLst>
                      <a:outerShdw blurRad="292100" dist="139700" dir="2700000" algn="tl" rotWithShape="0">
                        <a:srgbClr val="333333">
                          <a:alpha val="65000"/>
                        </a:srgbClr>
                      </a:outerShdw>
                    </a:effectLst>
                  </pic:spPr>
                </pic:pic>
              </a:graphicData>
            </a:graphic>
          </wp:inline>
        </w:drawing>
      </w:r>
    </w:p>
    <w:p w14:paraId="19D2FCF2" w14:textId="0A6E8484" w:rsidR="007F4A25" w:rsidRDefault="00A93935" w:rsidP="0001749D">
      <w:pPr>
        <w:jc w:val="both"/>
      </w:pPr>
      <w:r w:rsidRPr="0001749D">
        <w:rPr>
          <w:noProof/>
        </w:rPr>
        <w:lastRenderedPageBreak/>
        <w:drawing>
          <wp:anchor distT="0" distB="0" distL="114300" distR="114300" simplePos="0" relativeHeight="251659264" behindDoc="1" locked="0" layoutInCell="1" allowOverlap="1" wp14:anchorId="763B4242" wp14:editId="76EB32F0">
            <wp:simplePos x="0" y="0"/>
            <wp:positionH relativeFrom="column">
              <wp:posOffset>2527935</wp:posOffset>
            </wp:positionH>
            <wp:positionV relativeFrom="paragraph">
              <wp:posOffset>155575</wp:posOffset>
            </wp:positionV>
            <wp:extent cx="3539490" cy="2818130"/>
            <wp:effectExtent l="152400" t="152400" r="365760" b="363220"/>
            <wp:wrapSquare wrapText="bothSides"/>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39490" cy="28181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8023A">
        <w:t>The merged censuses d</w:t>
      </w:r>
      <w:r w:rsidR="0001749D">
        <w:t>at</w:t>
      </w:r>
      <w:r w:rsidR="00E66E3C">
        <w:t>a</w:t>
      </w:r>
      <w:r w:rsidR="0001749D">
        <w:t xml:space="preserve">frame, “df”, was reviewed under </w:t>
      </w:r>
      <w:r>
        <w:t xml:space="preserve">a </w:t>
      </w:r>
      <w:r w:rsidR="0001749D">
        <w:t xml:space="preserve">number of criteria to understand the shape of the dataset, the headers and to confirm </w:t>
      </w:r>
      <w:r w:rsidR="00B5246F">
        <w:t>no</w:t>
      </w:r>
      <w:r w:rsidR="0001749D">
        <w:t xml:space="preserve"> null values remained. Additionally, the Index column was renamed as “Ref_Number” </w:t>
      </w:r>
    </w:p>
    <w:p w14:paraId="2E6B3250" w14:textId="1E919E84" w:rsidR="0001749D" w:rsidRDefault="0001749D" w:rsidP="0001749D"/>
    <w:p w14:paraId="5A8EC013" w14:textId="7E9E62C2" w:rsidR="00A93935" w:rsidRDefault="0001749D" w:rsidP="00E66E3C">
      <w:pPr>
        <w:jc w:val="both"/>
      </w:pPr>
      <w:r>
        <w:t xml:space="preserve">The combined data resulted in 19 columns and 6048 rows of data. </w:t>
      </w:r>
    </w:p>
    <w:p w14:paraId="53962A36" w14:textId="77777777" w:rsidR="007F4A25" w:rsidRDefault="007F4A25" w:rsidP="004D0372">
      <w:pPr>
        <w:ind w:left="705"/>
        <w:rPr>
          <w:sz w:val="20"/>
        </w:rPr>
      </w:pPr>
      <w:r>
        <w:rPr>
          <w:sz w:val="20"/>
        </w:rPr>
        <w:t xml:space="preserve"> </w:t>
      </w:r>
      <w:r>
        <w:rPr>
          <w:sz w:val="20"/>
        </w:rPr>
        <w:tab/>
      </w:r>
    </w:p>
    <w:p w14:paraId="70F9E542" w14:textId="77777777" w:rsidR="0098023A" w:rsidRDefault="0098023A" w:rsidP="00A93935">
      <w:pPr>
        <w:rPr>
          <w:b/>
          <w:bCs/>
        </w:rPr>
      </w:pPr>
    </w:p>
    <w:p w14:paraId="65AA95A5" w14:textId="77777777" w:rsidR="0098023A" w:rsidRDefault="0098023A" w:rsidP="00A93935">
      <w:pPr>
        <w:rPr>
          <w:b/>
          <w:bCs/>
        </w:rPr>
      </w:pPr>
    </w:p>
    <w:p w14:paraId="7D676239" w14:textId="77777777" w:rsidR="0098023A" w:rsidRDefault="0098023A" w:rsidP="00A93935">
      <w:pPr>
        <w:rPr>
          <w:b/>
          <w:bCs/>
        </w:rPr>
      </w:pPr>
    </w:p>
    <w:p w14:paraId="0E12D8CE" w14:textId="77777777" w:rsidR="0098023A" w:rsidRDefault="0098023A" w:rsidP="00A93935">
      <w:pPr>
        <w:rPr>
          <w:b/>
          <w:bCs/>
        </w:rPr>
      </w:pPr>
    </w:p>
    <w:p w14:paraId="0E193C0B" w14:textId="77777777" w:rsidR="0098023A" w:rsidRDefault="0098023A" w:rsidP="00A93935">
      <w:pPr>
        <w:rPr>
          <w:b/>
          <w:bCs/>
        </w:rPr>
      </w:pPr>
    </w:p>
    <w:p w14:paraId="0B33BBC4" w14:textId="77777777" w:rsidR="0098023A" w:rsidRDefault="0098023A" w:rsidP="00A93935">
      <w:pPr>
        <w:rPr>
          <w:b/>
          <w:bCs/>
        </w:rPr>
      </w:pPr>
    </w:p>
    <w:p w14:paraId="3A0D3EC8" w14:textId="77777777" w:rsidR="0098023A" w:rsidRDefault="0098023A" w:rsidP="00A93935">
      <w:pPr>
        <w:rPr>
          <w:b/>
          <w:bCs/>
        </w:rPr>
      </w:pPr>
    </w:p>
    <w:p w14:paraId="6EA1B8DD" w14:textId="77777777" w:rsidR="0098023A" w:rsidRDefault="0098023A" w:rsidP="00A93935">
      <w:pPr>
        <w:rPr>
          <w:b/>
          <w:bCs/>
        </w:rPr>
      </w:pPr>
    </w:p>
    <w:p w14:paraId="59DE90EB" w14:textId="77777777" w:rsidR="0098023A" w:rsidRDefault="0098023A" w:rsidP="00A93935">
      <w:pPr>
        <w:rPr>
          <w:b/>
          <w:bCs/>
        </w:rPr>
      </w:pPr>
    </w:p>
    <w:p w14:paraId="067342C8" w14:textId="4D3DE09C" w:rsidR="00A93935" w:rsidRPr="001615CD" w:rsidRDefault="00A93935" w:rsidP="001615CD">
      <w:pPr>
        <w:pStyle w:val="ListParagraph"/>
        <w:numPr>
          <w:ilvl w:val="0"/>
          <w:numId w:val="13"/>
        </w:numPr>
        <w:rPr>
          <w:b/>
          <w:bCs/>
        </w:rPr>
      </w:pPr>
      <w:r w:rsidRPr="001615CD">
        <w:rPr>
          <w:b/>
          <w:bCs/>
        </w:rPr>
        <w:t>Data Cleansing</w:t>
      </w:r>
    </w:p>
    <w:p w14:paraId="75861B86" w14:textId="7F4B1DF8" w:rsidR="004C33D3" w:rsidRDefault="004C33D3" w:rsidP="004C33D3"/>
    <w:p w14:paraId="3BAE7F53" w14:textId="50ECC106" w:rsidR="004C33D3" w:rsidRDefault="00B5246F" w:rsidP="000153C9">
      <w:pPr>
        <w:jc w:val="both"/>
      </w:pPr>
      <w:r>
        <w:t xml:space="preserve">Once the </w:t>
      </w:r>
      <w:r w:rsidR="000153C9">
        <w:t>datasets</w:t>
      </w:r>
      <w:r>
        <w:t xml:space="preserve"> were merged, further data cleansing was carried out. </w:t>
      </w:r>
      <w:r w:rsidR="00C4282E">
        <w:t>O</w:t>
      </w:r>
      <w:r w:rsidR="004C33D3">
        <w:t>utliers were identified e.g. When the surnames were placed in alphabetical order, a “?” appeared in the data set. This was replaced with “Not Detailed”.</w:t>
      </w:r>
    </w:p>
    <w:p w14:paraId="68C8126E" w14:textId="181E6E0C" w:rsidR="0098023A" w:rsidRDefault="0098023A" w:rsidP="004C33D3"/>
    <w:p w14:paraId="62709142" w14:textId="13817515" w:rsidR="0098023A" w:rsidRDefault="0098023A" w:rsidP="004C33D3">
      <w:r w:rsidRPr="004C33D3">
        <w:rPr>
          <w:noProof/>
        </w:rPr>
        <w:drawing>
          <wp:inline distT="0" distB="0" distL="0" distR="0" wp14:anchorId="687573E1" wp14:editId="0CA29355">
            <wp:extent cx="4831715" cy="4152265"/>
            <wp:effectExtent l="152400" t="152400" r="368935" b="362585"/>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4831715" cy="4152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3560D3A9" w14:textId="5EA4BA02" w:rsidR="0098023A" w:rsidRDefault="0098023A" w:rsidP="004C33D3"/>
    <w:p w14:paraId="44DC91BB" w14:textId="47C02600" w:rsidR="00C4282E" w:rsidRDefault="004C33D3" w:rsidP="004C33D3">
      <w:r>
        <w:lastRenderedPageBreak/>
        <w:t xml:space="preserve">In reviewing the dataset, it was noted that in error, an additional column “Census” had been added </w:t>
      </w:r>
      <w:r w:rsidR="00C4282E">
        <w:t>which captured the “Born” details</w:t>
      </w:r>
      <w:r>
        <w:t xml:space="preserve"> and needed to be removed</w:t>
      </w:r>
      <w:r w:rsidR="00B5246F">
        <w:t>.</w:t>
      </w:r>
    </w:p>
    <w:p w14:paraId="7A9E7A78" w14:textId="786C4585" w:rsidR="00CB080E" w:rsidRDefault="00CB080E" w:rsidP="004C33D3">
      <w:r w:rsidRPr="00C4282E">
        <w:rPr>
          <w:noProof/>
        </w:rPr>
        <w:drawing>
          <wp:inline distT="0" distB="0" distL="0" distR="0" wp14:anchorId="7A2ED2B2" wp14:editId="2F13FC77">
            <wp:extent cx="4605655" cy="3340735"/>
            <wp:effectExtent l="152400" t="152400" r="366395" b="354965"/>
            <wp:docPr id="14" name="Picture 14"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05655" cy="3340735"/>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E4298" w14:textId="7A45382A" w:rsidR="007F4A25" w:rsidRDefault="00C4282E" w:rsidP="004C33D3">
      <w:r>
        <w:t>A check was carried out to ensure no duplicates existed:</w:t>
      </w:r>
    </w:p>
    <w:p w14:paraId="7BA86150" w14:textId="0D75B9F9" w:rsidR="00C4282E" w:rsidRDefault="00C4282E" w:rsidP="004C33D3"/>
    <w:p w14:paraId="6D08E5C7" w14:textId="41422447" w:rsidR="00C4282E" w:rsidRDefault="00C4282E" w:rsidP="00C4282E">
      <w:pPr>
        <w:jc w:val="center"/>
        <w:rPr>
          <w:sz w:val="20"/>
        </w:rPr>
      </w:pPr>
      <w:r w:rsidRPr="00C4282E">
        <w:rPr>
          <w:noProof/>
          <w:sz w:val="20"/>
        </w:rPr>
        <w:drawing>
          <wp:inline distT="0" distB="0" distL="0" distR="0" wp14:anchorId="181EF262" wp14:editId="637CAE93">
            <wp:extent cx="1955901" cy="457223"/>
            <wp:effectExtent l="152400" t="152400" r="368300" b="361950"/>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pic:nvPicPr>
                  <pic:blipFill>
                    <a:blip r:embed="rId21"/>
                    <a:stretch>
                      <a:fillRect/>
                    </a:stretch>
                  </pic:blipFill>
                  <pic:spPr>
                    <a:xfrm>
                      <a:off x="0" y="0"/>
                      <a:ext cx="1955901" cy="457223"/>
                    </a:xfrm>
                    <a:prstGeom prst="rect">
                      <a:avLst/>
                    </a:prstGeom>
                    <a:ln>
                      <a:noFill/>
                    </a:ln>
                    <a:effectLst>
                      <a:outerShdw blurRad="292100" dist="139700" dir="2700000" algn="tl" rotWithShape="0">
                        <a:srgbClr val="333333">
                          <a:alpha val="65000"/>
                        </a:srgbClr>
                      </a:outerShdw>
                    </a:effectLst>
                  </pic:spPr>
                </pic:pic>
              </a:graphicData>
            </a:graphic>
          </wp:inline>
        </w:drawing>
      </w:r>
    </w:p>
    <w:p w14:paraId="204AEE92" w14:textId="38B01097" w:rsidR="00B5246F" w:rsidRDefault="00C4282E" w:rsidP="00CB080E">
      <w:pPr>
        <w:jc w:val="both"/>
        <w:rPr>
          <w:sz w:val="20"/>
        </w:rPr>
      </w:pPr>
      <w:r>
        <w:rPr>
          <w:sz w:val="20"/>
        </w:rPr>
        <w:t xml:space="preserve">At the time that the data was taken from the National Archives website, the age of the individuals was not captured. In order to review the ages of the individuals, </w:t>
      </w:r>
      <w:r w:rsidR="001E680F">
        <w:rPr>
          <w:sz w:val="20"/>
        </w:rPr>
        <w:t xml:space="preserve">an additional column needed to be added “calculated_age”. In addition, prior to the adding of this column, a review on the data type needed to be completed. As noted below, the two </w:t>
      </w:r>
      <w:r w:rsidR="00CB080E">
        <w:rPr>
          <w:sz w:val="20"/>
        </w:rPr>
        <w:t>columns</w:t>
      </w:r>
      <w:r w:rsidR="001E680F">
        <w:rPr>
          <w:sz w:val="20"/>
        </w:rPr>
        <w:t xml:space="preserve"> being used in the calculation were “Census Year” </w:t>
      </w:r>
      <w:r w:rsidR="00CB080E">
        <w:rPr>
          <w:sz w:val="20"/>
        </w:rPr>
        <w:t xml:space="preserve"> </w:t>
      </w:r>
      <w:r w:rsidR="001E680F">
        <w:rPr>
          <w:sz w:val="20"/>
        </w:rPr>
        <w:t>(Dtype: object) minus “Born” (Dtype, int64).</w:t>
      </w:r>
      <w:r w:rsidR="00CB080E" w:rsidRPr="00CB080E">
        <w:rPr>
          <w:sz w:val="20"/>
        </w:rPr>
        <w:t xml:space="preserve"> </w:t>
      </w:r>
    </w:p>
    <w:p w14:paraId="557939E9" w14:textId="49D693A8" w:rsidR="00CB080E" w:rsidRDefault="00CB080E" w:rsidP="00CB080E">
      <w:pPr>
        <w:jc w:val="both"/>
        <w:rPr>
          <w:sz w:val="20"/>
        </w:rPr>
      </w:pPr>
    </w:p>
    <w:p w14:paraId="47EB755D" w14:textId="2F0248C1" w:rsidR="00CB080E" w:rsidRDefault="00CB080E" w:rsidP="00FD595F">
      <w:pPr>
        <w:jc w:val="center"/>
        <w:rPr>
          <w:sz w:val="20"/>
        </w:rPr>
      </w:pPr>
      <w:r w:rsidRPr="00B5246F">
        <w:rPr>
          <w:noProof/>
          <w:sz w:val="20"/>
        </w:rPr>
        <w:drawing>
          <wp:inline distT="0" distB="0" distL="0" distR="0" wp14:anchorId="05ADD109" wp14:editId="7838ED3B">
            <wp:extent cx="2424430" cy="1984891"/>
            <wp:effectExtent l="152400" t="152400" r="356870" b="358775"/>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pic:nvPicPr>
                  <pic:blipFill>
                    <a:blip r:embed="rId22"/>
                    <a:stretch>
                      <a:fillRect/>
                    </a:stretch>
                  </pic:blipFill>
                  <pic:spPr>
                    <a:xfrm>
                      <a:off x="0" y="0"/>
                      <a:ext cx="2434488" cy="19931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A20D66D" w14:textId="7D66CC9A" w:rsidR="001E680F" w:rsidRDefault="001E680F" w:rsidP="00B5246F">
      <w:pPr>
        <w:jc w:val="center"/>
        <w:rPr>
          <w:sz w:val="20"/>
        </w:rPr>
      </w:pPr>
    </w:p>
    <w:p w14:paraId="59B08D97" w14:textId="292807E3" w:rsidR="00CB080E" w:rsidRDefault="00B5246F" w:rsidP="00CB080E">
      <w:pPr>
        <w:jc w:val="both"/>
        <w:rPr>
          <w:sz w:val="20"/>
        </w:rPr>
      </w:pPr>
      <w:r>
        <w:rPr>
          <w:sz w:val="20"/>
        </w:rPr>
        <w:lastRenderedPageBreak/>
        <w:t xml:space="preserve">Once the update was made to the </w:t>
      </w:r>
      <w:r w:rsidR="00D103D3">
        <w:rPr>
          <w:sz w:val="20"/>
        </w:rPr>
        <w:t xml:space="preserve">Census Year, it was possible to include the calculation for the </w:t>
      </w:r>
      <w:r w:rsidR="00133D28">
        <w:rPr>
          <w:sz w:val="20"/>
        </w:rPr>
        <w:t>“calculated_age”</w:t>
      </w:r>
      <w:r w:rsidR="00461EEB">
        <w:rPr>
          <w:sz w:val="20"/>
        </w:rPr>
        <w:t>.</w:t>
      </w:r>
    </w:p>
    <w:p w14:paraId="2712F194" w14:textId="2CB47A84" w:rsidR="00461EEB" w:rsidRDefault="00F36F8B" w:rsidP="00F36F8B">
      <w:pPr>
        <w:jc w:val="center"/>
        <w:rPr>
          <w:sz w:val="20"/>
        </w:rPr>
      </w:pPr>
      <w:r w:rsidRPr="00F36F8B">
        <w:rPr>
          <w:noProof/>
          <w:sz w:val="20"/>
        </w:rPr>
        <w:drawing>
          <wp:inline distT="0" distB="0" distL="0" distR="0" wp14:anchorId="22CCDE5D" wp14:editId="3BF1E030">
            <wp:extent cx="3754581" cy="3532562"/>
            <wp:effectExtent l="152400" t="152400" r="360680" b="35369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3"/>
                    <a:stretch>
                      <a:fillRect/>
                    </a:stretch>
                  </pic:blipFill>
                  <pic:spPr>
                    <a:xfrm>
                      <a:off x="0" y="0"/>
                      <a:ext cx="3784411" cy="3560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63AD870D" w14:textId="77777777" w:rsidR="007F4A25" w:rsidRDefault="007F4A25" w:rsidP="004D0372">
      <w:pPr>
        <w:ind w:left="705"/>
        <w:rPr>
          <w:sz w:val="20"/>
        </w:rPr>
      </w:pPr>
    </w:p>
    <w:p w14:paraId="19E9F379" w14:textId="31497D53" w:rsidR="007F4A25" w:rsidRPr="001615CD" w:rsidRDefault="007F4A25" w:rsidP="001615CD">
      <w:pPr>
        <w:pStyle w:val="ListParagraph"/>
        <w:widowControl/>
        <w:numPr>
          <w:ilvl w:val="0"/>
          <w:numId w:val="13"/>
        </w:numPr>
        <w:autoSpaceDE/>
        <w:autoSpaceDN/>
        <w:spacing w:after="3" w:line="234" w:lineRule="auto"/>
        <w:ind w:right="2142"/>
        <w:rPr>
          <w:b/>
          <w:bCs/>
        </w:rPr>
      </w:pPr>
      <w:r w:rsidRPr="001615CD">
        <w:rPr>
          <w:b/>
          <w:bCs/>
        </w:rPr>
        <w:t xml:space="preserve">Analysis </w:t>
      </w:r>
    </w:p>
    <w:p w14:paraId="6B59970A" w14:textId="571B4117" w:rsidR="00F36F8B" w:rsidRDefault="00F36F8B" w:rsidP="005C7466">
      <w:pPr>
        <w:widowControl/>
        <w:autoSpaceDE/>
        <w:autoSpaceDN/>
        <w:spacing w:after="3" w:line="235" w:lineRule="auto"/>
        <w:jc w:val="both"/>
      </w:pPr>
      <w:r w:rsidRPr="005C7466">
        <w:t>Analysis was carried out on the data using conditional statements, looping, groupby</w:t>
      </w:r>
      <w:r w:rsidR="005C7466" w:rsidRPr="005C7466">
        <w:t>, Num</w:t>
      </w:r>
      <w:r w:rsidR="00CB080E">
        <w:t>p</w:t>
      </w:r>
      <w:r w:rsidR="005C7466" w:rsidRPr="005C7466">
        <w:t xml:space="preserve">y </w:t>
      </w:r>
      <w:r w:rsidR="00CB080E" w:rsidRPr="005C7466">
        <w:t>function</w:t>
      </w:r>
      <w:r w:rsidR="005C7466" w:rsidRPr="005C7466">
        <w:t xml:space="preserve"> and addition of a new list value. These are outlined below:</w:t>
      </w:r>
    </w:p>
    <w:p w14:paraId="30879AF6" w14:textId="77777777" w:rsidR="005C7466" w:rsidRPr="005C7466" w:rsidRDefault="005C7466" w:rsidP="005C7466">
      <w:pPr>
        <w:widowControl/>
        <w:autoSpaceDE/>
        <w:autoSpaceDN/>
        <w:spacing w:after="3" w:line="235" w:lineRule="auto"/>
        <w:jc w:val="both"/>
      </w:pPr>
    </w:p>
    <w:p w14:paraId="1201C37E" w14:textId="5A410497" w:rsidR="007F4A25" w:rsidRPr="00CB080E" w:rsidRDefault="007F4A25" w:rsidP="00F36F8B">
      <w:pPr>
        <w:pStyle w:val="ListParagraph"/>
        <w:widowControl/>
        <w:numPr>
          <w:ilvl w:val="0"/>
          <w:numId w:val="6"/>
        </w:numPr>
        <w:autoSpaceDE/>
        <w:autoSpaceDN/>
        <w:spacing w:after="3" w:line="234" w:lineRule="auto"/>
        <w:ind w:right="2142"/>
        <w:contextualSpacing/>
        <w:rPr>
          <w:b/>
          <w:bCs/>
        </w:rPr>
      </w:pPr>
      <w:r w:rsidRPr="00CB080E">
        <w:rPr>
          <w:b/>
          <w:bCs/>
        </w:rPr>
        <w:t xml:space="preserve">Conditional statement </w:t>
      </w:r>
    </w:p>
    <w:p w14:paraId="0B5A0BD8" w14:textId="60E42F5A" w:rsidR="005C7466" w:rsidRDefault="005C7466" w:rsidP="005C7466">
      <w:pPr>
        <w:pStyle w:val="ListParagraph"/>
        <w:widowControl/>
        <w:autoSpaceDE/>
        <w:autoSpaceDN/>
        <w:spacing w:after="3" w:line="234" w:lineRule="auto"/>
        <w:ind w:left="1080" w:right="2142"/>
        <w:contextualSpacing/>
      </w:pPr>
      <w:r>
        <w:t xml:space="preserve">A conditional statement was first added to identify the number of infants which was 491. </w:t>
      </w:r>
    </w:p>
    <w:p w14:paraId="3757D19A" w14:textId="44DA32C2" w:rsidR="005C7466" w:rsidRDefault="005C7466" w:rsidP="005C7466">
      <w:pPr>
        <w:pStyle w:val="ListParagraph"/>
        <w:widowControl/>
        <w:autoSpaceDE/>
        <w:autoSpaceDN/>
        <w:spacing w:after="3" w:line="234" w:lineRule="auto"/>
        <w:ind w:left="1080" w:right="2142"/>
        <w:contextualSpacing/>
      </w:pPr>
      <w:r w:rsidRPr="005C7466">
        <w:rPr>
          <w:noProof/>
        </w:rPr>
        <w:drawing>
          <wp:inline distT="0" distB="0" distL="0" distR="0" wp14:anchorId="01DA0A2E" wp14:editId="41B89B62">
            <wp:extent cx="4819898" cy="2216264"/>
            <wp:effectExtent l="152400" t="152400" r="361950" b="355600"/>
            <wp:docPr id="18" name="Picture 1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medium confidence"/>
                    <pic:cNvPicPr/>
                  </pic:nvPicPr>
                  <pic:blipFill>
                    <a:blip r:embed="rId24"/>
                    <a:stretch>
                      <a:fillRect/>
                    </a:stretch>
                  </pic:blipFill>
                  <pic:spPr>
                    <a:xfrm>
                      <a:off x="0" y="0"/>
                      <a:ext cx="4819898" cy="2216264"/>
                    </a:xfrm>
                    <a:prstGeom prst="rect">
                      <a:avLst/>
                    </a:prstGeom>
                    <a:ln>
                      <a:noFill/>
                    </a:ln>
                    <a:effectLst>
                      <a:outerShdw blurRad="292100" dist="139700" dir="2700000" algn="tl" rotWithShape="0">
                        <a:srgbClr val="333333">
                          <a:alpha val="65000"/>
                        </a:srgbClr>
                      </a:outerShdw>
                    </a:effectLst>
                  </pic:spPr>
                </pic:pic>
              </a:graphicData>
            </a:graphic>
          </wp:inline>
        </w:drawing>
      </w:r>
    </w:p>
    <w:p w14:paraId="03922F1C" w14:textId="49F699D1" w:rsidR="005C7466" w:rsidRPr="00AE7E71" w:rsidRDefault="005C7466" w:rsidP="005C7466">
      <w:pPr>
        <w:pStyle w:val="ListParagraph"/>
        <w:widowControl/>
        <w:autoSpaceDE/>
        <w:autoSpaceDN/>
        <w:spacing w:after="3" w:line="235" w:lineRule="auto"/>
        <w:ind w:left="1077"/>
        <w:contextualSpacing/>
        <w:jc w:val="both"/>
        <w:rPr>
          <w:b/>
          <w:bCs/>
        </w:rPr>
      </w:pPr>
      <w:r>
        <w:t>However, it was realized that additional statements would need to be applied to make the information more meaningful and give a more expansive age demographic</w:t>
      </w:r>
      <w:r w:rsidR="00AE7E71">
        <w:t xml:space="preserve">. The </w:t>
      </w:r>
      <w:r w:rsidR="00AE7E71" w:rsidRPr="00AE7E71">
        <w:rPr>
          <w:b/>
          <w:bCs/>
        </w:rPr>
        <w:t>conditional statement</w:t>
      </w:r>
      <w:r w:rsidR="00AE7E71">
        <w:t xml:space="preserve"> was made using </w:t>
      </w:r>
      <w:r w:rsidR="00AE7E71" w:rsidRPr="00AE7E71">
        <w:rPr>
          <w:b/>
          <w:bCs/>
        </w:rPr>
        <w:t>Numpy</w:t>
      </w:r>
      <w:r w:rsidR="00AE7E71">
        <w:t xml:space="preserve"> and by adding a new value </w:t>
      </w:r>
      <w:r w:rsidR="00AE7E71" w:rsidRPr="00AE7E71">
        <w:rPr>
          <w:b/>
          <w:bCs/>
        </w:rPr>
        <w:t>list</w:t>
      </w:r>
      <w:r w:rsidRPr="00AE7E71">
        <w:rPr>
          <w:b/>
          <w:bCs/>
        </w:rPr>
        <w:t>:</w:t>
      </w:r>
    </w:p>
    <w:p w14:paraId="3F7B7610" w14:textId="16073E9F" w:rsidR="005C7466" w:rsidRDefault="005C7466" w:rsidP="005C7466">
      <w:pPr>
        <w:pStyle w:val="ListParagraph"/>
        <w:widowControl/>
        <w:autoSpaceDE/>
        <w:autoSpaceDN/>
        <w:spacing w:after="3" w:line="234" w:lineRule="auto"/>
        <w:ind w:left="1080" w:right="2142"/>
        <w:contextualSpacing/>
      </w:pPr>
    </w:p>
    <w:p w14:paraId="2EFA0E83" w14:textId="7BDDA0B8" w:rsidR="005C7466" w:rsidRDefault="00AE7E71" w:rsidP="00AE7E71">
      <w:pPr>
        <w:pStyle w:val="ListParagraph"/>
        <w:widowControl/>
        <w:autoSpaceDE/>
        <w:autoSpaceDN/>
        <w:spacing w:after="3" w:line="234" w:lineRule="auto"/>
        <w:ind w:left="1080" w:right="2142"/>
        <w:contextualSpacing/>
        <w:jc w:val="center"/>
      </w:pPr>
      <w:r w:rsidRPr="00AE7E71">
        <w:rPr>
          <w:noProof/>
        </w:rPr>
        <w:drawing>
          <wp:inline distT="0" distB="0" distL="0" distR="0" wp14:anchorId="006BB6A6" wp14:editId="17F7CDA0">
            <wp:extent cx="4826248" cy="3683189"/>
            <wp:effectExtent l="152400" t="152400" r="355600" b="35560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stretch>
                      <a:fillRect/>
                    </a:stretch>
                  </pic:blipFill>
                  <pic:spPr>
                    <a:xfrm>
                      <a:off x="0" y="0"/>
                      <a:ext cx="4826248" cy="3683189"/>
                    </a:xfrm>
                    <a:prstGeom prst="rect">
                      <a:avLst/>
                    </a:prstGeom>
                    <a:ln>
                      <a:noFill/>
                    </a:ln>
                    <a:effectLst>
                      <a:outerShdw blurRad="292100" dist="139700" dir="2700000" algn="tl" rotWithShape="0">
                        <a:srgbClr val="333333">
                          <a:alpha val="65000"/>
                        </a:srgbClr>
                      </a:outerShdw>
                    </a:effectLst>
                  </pic:spPr>
                </pic:pic>
              </a:graphicData>
            </a:graphic>
          </wp:inline>
        </w:drawing>
      </w:r>
    </w:p>
    <w:p w14:paraId="17B4A802" w14:textId="1C0A3C47" w:rsidR="00F36F8B" w:rsidRDefault="00AE7E71" w:rsidP="00CB080E">
      <w:pPr>
        <w:pStyle w:val="ListParagraph"/>
        <w:widowControl/>
        <w:autoSpaceDE/>
        <w:autoSpaceDN/>
        <w:spacing w:after="3" w:line="235" w:lineRule="auto"/>
        <w:ind w:left="1446"/>
        <w:contextualSpacing/>
        <w:jc w:val="both"/>
      </w:pPr>
      <w:r>
        <w:t xml:space="preserve">The combination of the functions meant that </w:t>
      </w:r>
      <w:r w:rsidR="00CB080E">
        <w:t>there</w:t>
      </w:r>
      <w:r>
        <w:t xml:space="preserve"> were no null values for the “Age Demographic” column now added. </w:t>
      </w:r>
    </w:p>
    <w:p w14:paraId="04612D3F" w14:textId="77777777" w:rsidR="00F36F8B" w:rsidRDefault="00F36F8B" w:rsidP="00F36F8B">
      <w:pPr>
        <w:widowControl/>
        <w:autoSpaceDE/>
        <w:autoSpaceDN/>
        <w:spacing w:after="3" w:line="234" w:lineRule="auto"/>
        <w:ind w:right="2142"/>
        <w:contextualSpacing/>
      </w:pPr>
    </w:p>
    <w:p w14:paraId="12CA47A4" w14:textId="2E663AC4" w:rsidR="007F4A25" w:rsidRDefault="00AE7E71" w:rsidP="00CB080E">
      <w:pPr>
        <w:pStyle w:val="ListParagraph"/>
        <w:numPr>
          <w:ilvl w:val="0"/>
          <w:numId w:val="6"/>
        </w:numPr>
      </w:pPr>
      <w:r w:rsidRPr="00CB080E">
        <w:rPr>
          <w:b/>
          <w:bCs/>
        </w:rPr>
        <w:t>G</w:t>
      </w:r>
      <w:r w:rsidR="007F4A25" w:rsidRPr="00CB080E">
        <w:rPr>
          <w:b/>
          <w:bCs/>
        </w:rPr>
        <w:t xml:space="preserve">roupby </w:t>
      </w:r>
      <w:r>
        <w:t>was used to get an understanding of the data:</w:t>
      </w:r>
    </w:p>
    <w:p w14:paraId="274C915C" w14:textId="77777777" w:rsidR="006A4C0D" w:rsidRDefault="006A4C0D" w:rsidP="006A4C0D">
      <w:pPr>
        <w:widowControl/>
        <w:autoSpaceDE/>
        <w:autoSpaceDN/>
        <w:spacing w:after="3" w:line="234" w:lineRule="auto"/>
        <w:ind w:right="2142"/>
        <w:contextualSpacing/>
      </w:pPr>
    </w:p>
    <w:p w14:paraId="53DA131F" w14:textId="70CE58E3" w:rsidR="00AE7E71" w:rsidRDefault="006A4C0D" w:rsidP="006A4C0D">
      <w:pPr>
        <w:pStyle w:val="ListParagraph"/>
        <w:widowControl/>
        <w:numPr>
          <w:ilvl w:val="1"/>
          <w:numId w:val="6"/>
        </w:numPr>
        <w:autoSpaceDE/>
        <w:autoSpaceDN/>
        <w:spacing w:after="3" w:line="234" w:lineRule="auto"/>
        <w:contextualSpacing/>
      </w:pPr>
      <w:r>
        <w:t>Grouped by DED which informed that there were more people in the DED areas of Cloonyquin, Tulsk and Killukin than there were in Ogulla and Baslick DED.</w:t>
      </w:r>
    </w:p>
    <w:p w14:paraId="3734E6F0" w14:textId="77777777" w:rsidR="00CB080E" w:rsidRDefault="00CB080E" w:rsidP="00CB080E">
      <w:pPr>
        <w:pStyle w:val="ListParagraph"/>
        <w:widowControl/>
        <w:autoSpaceDE/>
        <w:autoSpaceDN/>
        <w:spacing w:after="3" w:line="234" w:lineRule="auto"/>
        <w:ind w:left="1800"/>
        <w:contextualSpacing/>
      </w:pPr>
    </w:p>
    <w:p w14:paraId="0C8CB368" w14:textId="083B14AC" w:rsidR="002C767C" w:rsidRDefault="002C767C" w:rsidP="002C767C">
      <w:pPr>
        <w:pStyle w:val="ListParagraph"/>
        <w:widowControl/>
        <w:autoSpaceDE/>
        <w:autoSpaceDN/>
        <w:spacing w:after="3" w:line="234" w:lineRule="auto"/>
        <w:ind w:left="1080"/>
        <w:contextualSpacing/>
      </w:pPr>
      <w:r w:rsidRPr="002C767C">
        <w:rPr>
          <w:noProof/>
        </w:rPr>
        <w:drawing>
          <wp:inline distT="0" distB="0" distL="0" distR="0" wp14:anchorId="48B21634" wp14:editId="7E78868A">
            <wp:extent cx="4743449" cy="1441688"/>
            <wp:effectExtent l="152400" t="152400" r="362585" b="36830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6"/>
                    <a:stretch>
                      <a:fillRect/>
                    </a:stretch>
                  </pic:blipFill>
                  <pic:spPr>
                    <a:xfrm>
                      <a:off x="0" y="0"/>
                      <a:ext cx="4762341" cy="1447430"/>
                    </a:xfrm>
                    <a:prstGeom prst="rect">
                      <a:avLst/>
                    </a:prstGeom>
                    <a:ln>
                      <a:noFill/>
                    </a:ln>
                    <a:effectLst>
                      <a:outerShdw blurRad="292100" dist="139700" dir="2700000" algn="tl" rotWithShape="0">
                        <a:srgbClr val="333333">
                          <a:alpha val="65000"/>
                        </a:srgbClr>
                      </a:outerShdw>
                    </a:effectLst>
                  </pic:spPr>
                </pic:pic>
              </a:graphicData>
            </a:graphic>
          </wp:inline>
        </w:drawing>
      </w:r>
      <w:r w:rsidRPr="002C767C">
        <w:t xml:space="preserve"> </w:t>
      </w:r>
      <w:r>
        <w:t xml:space="preserve">The use of a </w:t>
      </w:r>
      <w:r w:rsidRPr="002C767C">
        <w:rPr>
          <w:b/>
          <w:bCs/>
        </w:rPr>
        <w:t>looping</w:t>
      </w:r>
      <w:r>
        <w:t xml:space="preserve"> function also indicated this</w:t>
      </w:r>
      <w:r w:rsidR="00CB080E">
        <w:t xml:space="preserve"> as illustrated overleaf.</w:t>
      </w:r>
    </w:p>
    <w:p w14:paraId="35228E71" w14:textId="00E30929" w:rsidR="002C767C" w:rsidRDefault="002C767C" w:rsidP="002C767C">
      <w:pPr>
        <w:pStyle w:val="ListParagraph"/>
        <w:widowControl/>
        <w:autoSpaceDE/>
        <w:autoSpaceDN/>
        <w:spacing w:after="3" w:line="234" w:lineRule="auto"/>
        <w:ind w:left="1080"/>
        <w:contextualSpacing/>
        <w:jc w:val="center"/>
      </w:pPr>
      <w:r w:rsidRPr="002C767C">
        <w:rPr>
          <w:noProof/>
        </w:rPr>
        <w:lastRenderedPageBreak/>
        <w:drawing>
          <wp:inline distT="0" distB="0" distL="0" distR="0" wp14:anchorId="22571564" wp14:editId="67E282FF">
            <wp:extent cx="3016405" cy="1143059"/>
            <wp:effectExtent l="152400" t="152400" r="355600" b="36195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7"/>
                    <a:stretch>
                      <a:fillRect/>
                    </a:stretch>
                  </pic:blipFill>
                  <pic:spPr>
                    <a:xfrm>
                      <a:off x="0" y="0"/>
                      <a:ext cx="3016405" cy="11430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0E31DD3" w14:textId="1712B026" w:rsidR="002C767C" w:rsidRDefault="002C767C" w:rsidP="002C767C">
      <w:pPr>
        <w:pStyle w:val="ListParagraph"/>
        <w:widowControl/>
        <w:autoSpaceDE/>
        <w:autoSpaceDN/>
        <w:spacing w:after="3" w:line="234" w:lineRule="auto"/>
        <w:contextualSpacing/>
        <w:jc w:val="center"/>
      </w:pPr>
      <w:r>
        <w:rPr>
          <w:noProof/>
        </w:rPr>
        <w:drawing>
          <wp:inline distT="0" distB="0" distL="0" distR="0" wp14:anchorId="42FC6ADC" wp14:editId="39AC937C">
            <wp:extent cx="5434426" cy="2600960"/>
            <wp:effectExtent l="152400" t="152400" r="356870" b="370840"/>
            <wp:docPr id="3"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a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6192" cy="2601805"/>
                    </a:xfrm>
                    <a:prstGeom prst="rect">
                      <a:avLst/>
                    </a:prstGeom>
                    <a:ln>
                      <a:noFill/>
                    </a:ln>
                    <a:effectLst>
                      <a:outerShdw blurRad="292100" dist="139700" dir="2700000" algn="tl" rotWithShape="0">
                        <a:srgbClr val="333333">
                          <a:alpha val="65000"/>
                        </a:srgbClr>
                      </a:outerShdw>
                    </a:effectLst>
                  </pic:spPr>
                </pic:pic>
              </a:graphicData>
            </a:graphic>
          </wp:inline>
        </w:drawing>
      </w:r>
    </w:p>
    <w:p w14:paraId="6BEF8F16" w14:textId="2C4AAA3A" w:rsidR="007F4A25" w:rsidRPr="001615CD" w:rsidRDefault="007D624D" w:rsidP="001615CD">
      <w:pPr>
        <w:pStyle w:val="ListParagraph"/>
        <w:widowControl/>
        <w:numPr>
          <w:ilvl w:val="0"/>
          <w:numId w:val="13"/>
        </w:numPr>
        <w:autoSpaceDE/>
        <w:autoSpaceDN/>
        <w:spacing w:after="3" w:line="234" w:lineRule="auto"/>
        <w:rPr>
          <w:b/>
          <w:bCs/>
        </w:rPr>
      </w:pPr>
      <w:r w:rsidRPr="001615CD">
        <w:rPr>
          <w:b/>
          <w:bCs/>
        </w:rPr>
        <w:t>Visuali</w:t>
      </w:r>
      <w:r w:rsidR="00700E65" w:rsidRPr="001615CD">
        <w:rPr>
          <w:b/>
          <w:bCs/>
        </w:rPr>
        <w:t>s</w:t>
      </w:r>
      <w:r w:rsidRPr="001615CD">
        <w:rPr>
          <w:b/>
          <w:bCs/>
        </w:rPr>
        <w:t xml:space="preserve">ations, </w:t>
      </w:r>
      <w:r w:rsidR="00BA34FA" w:rsidRPr="001615CD">
        <w:rPr>
          <w:b/>
          <w:bCs/>
        </w:rPr>
        <w:t>Insights</w:t>
      </w:r>
      <w:r w:rsidRPr="001615CD">
        <w:rPr>
          <w:b/>
          <w:bCs/>
        </w:rPr>
        <w:t xml:space="preserve"> &amp; Results</w:t>
      </w:r>
    </w:p>
    <w:p w14:paraId="7CF462A5" w14:textId="77777777" w:rsidR="005E2F21" w:rsidRDefault="005E2F21" w:rsidP="001615CD">
      <w:pPr>
        <w:widowControl/>
        <w:autoSpaceDE/>
        <w:autoSpaceDN/>
        <w:spacing w:after="3" w:line="234" w:lineRule="auto"/>
        <w:ind w:left="720"/>
        <w:contextualSpacing/>
        <w:jc w:val="both"/>
      </w:pPr>
    </w:p>
    <w:p w14:paraId="6B06E11E" w14:textId="2CA2CF38" w:rsidR="008F44E8" w:rsidRDefault="007F4A25" w:rsidP="005E2F21">
      <w:pPr>
        <w:widowControl/>
        <w:autoSpaceDE/>
        <w:autoSpaceDN/>
        <w:spacing w:after="3" w:line="234" w:lineRule="auto"/>
        <w:contextualSpacing/>
        <w:jc w:val="both"/>
      </w:pPr>
      <w:r>
        <w:t xml:space="preserve">Seaborn </w:t>
      </w:r>
      <w:r w:rsidR="008F44E8">
        <w:t xml:space="preserve">was used to generate </w:t>
      </w:r>
      <w:r w:rsidR="00FD595F">
        <w:t>several</w:t>
      </w:r>
      <w:r w:rsidR="008F44E8">
        <w:t xml:space="preserve"> charts </w:t>
      </w:r>
      <w:r w:rsidR="00FD595F">
        <w:t>to</w:t>
      </w:r>
      <w:r w:rsidR="008F44E8">
        <w:t xml:space="preserve"> gain further insights into the dataset.</w:t>
      </w:r>
      <w:r w:rsidR="007D624D">
        <w:t xml:space="preserve"> The insights are detailed below with the associated charts included for </w:t>
      </w:r>
      <w:r w:rsidR="00700E65">
        <w:t>reference</w:t>
      </w:r>
      <w:r w:rsidR="007D624D">
        <w:t xml:space="preserve">. The code for the creation of the charts is captured in the Jupiter notebook under the heading </w:t>
      </w:r>
      <w:r w:rsidR="00700E65">
        <w:t>“Visualisation” but has also been included below for reference.</w:t>
      </w:r>
    </w:p>
    <w:p w14:paraId="01C725DB" w14:textId="77777777" w:rsidR="008F44E8" w:rsidRDefault="008F44E8" w:rsidP="008F44E8">
      <w:pPr>
        <w:widowControl/>
        <w:autoSpaceDE/>
        <w:autoSpaceDN/>
        <w:spacing w:after="3" w:line="234" w:lineRule="auto"/>
        <w:contextualSpacing/>
      </w:pPr>
    </w:p>
    <w:p w14:paraId="2E651C4A" w14:textId="006B0629" w:rsidR="008F44E8" w:rsidRPr="007D624D" w:rsidRDefault="008F44E8" w:rsidP="008F44E8">
      <w:pPr>
        <w:pStyle w:val="ListParagraph"/>
        <w:widowControl/>
        <w:numPr>
          <w:ilvl w:val="0"/>
          <w:numId w:val="10"/>
        </w:numPr>
        <w:autoSpaceDE/>
        <w:autoSpaceDN/>
        <w:spacing w:after="3" w:line="234" w:lineRule="auto"/>
        <w:contextualSpacing/>
        <w:rPr>
          <w:b/>
          <w:bCs/>
        </w:rPr>
      </w:pPr>
      <w:r w:rsidRPr="007D624D">
        <w:rPr>
          <w:b/>
          <w:bCs/>
        </w:rPr>
        <w:t>Baslick and Ogulla DED</w:t>
      </w:r>
    </w:p>
    <w:p w14:paraId="6F8BD518" w14:textId="232D8DB3" w:rsidR="00727E7C" w:rsidRDefault="008F44E8" w:rsidP="005E2F21">
      <w:pPr>
        <w:pStyle w:val="ListParagraph"/>
        <w:widowControl/>
        <w:autoSpaceDE/>
        <w:autoSpaceDN/>
        <w:spacing w:after="3" w:line="234" w:lineRule="auto"/>
        <w:ind w:left="1080"/>
        <w:contextualSpacing/>
        <w:jc w:val="both"/>
      </w:pPr>
      <w:r>
        <w:t xml:space="preserve">From the above Groupby and Looping functions, it was assumed that the number of </w:t>
      </w:r>
      <w:r w:rsidR="00727E7C">
        <w:t>respondents</w:t>
      </w:r>
      <w:r>
        <w:t xml:space="preserve"> in the Balick and Ogulla  DED areas was low. However, using a  Seaborn </w:t>
      </w:r>
      <w:r w:rsidR="00727E7C">
        <w:t>count plot</w:t>
      </w:r>
      <w:r w:rsidR="00FD595F">
        <w:t xml:space="preserve"> chart</w:t>
      </w:r>
      <w:r>
        <w:t xml:space="preserve"> it was identified that there was no census data for the Baslick area in 1911  and the approx. 6</w:t>
      </w:r>
      <w:r w:rsidR="003662CD">
        <w:t xml:space="preserve">13 responses were solely from 1901. It can be assumed that the 1911 census data for Baslick was not available on the National Archives website and is something that needs to be followed up on. It may be that the records were destroyed which is the case for census data prior to 1901. Additionally, the total number of respondents in the Ogulla DED area for both years was 647 but through graphic visualization, it is clear that there were more people in the Ogulla DED area in 1901 with a slight drop off in 1911 of about 20 people.  Of all </w:t>
      </w:r>
      <w:r w:rsidR="00727E7C">
        <w:t>five</w:t>
      </w:r>
      <w:r w:rsidR="003662CD">
        <w:t xml:space="preserve"> DEDs in the Tulsk area, Ogulla</w:t>
      </w:r>
      <w:r w:rsidR="00727E7C">
        <w:t xml:space="preserve"> had the smallest population.</w:t>
      </w:r>
    </w:p>
    <w:p w14:paraId="126B8623" w14:textId="2BA4E1F3" w:rsidR="00700E65" w:rsidRDefault="00700E65" w:rsidP="00727E7C">
      <w:pPr>
        <w:pStyle w:val="ListParagraph"/>
        <w:widowControl/>
        <w:autoSpaceDE/>
        <w:autoSpaceDN/>
        <w:spacing w:after="3" w:line="234" w:lineRule="auto"/>
        <w:ind w:left="720"/>
        <w:contextualSpacing/>
        <w:jc w:val="both"/>
      </w:pPr>
    </w:p>
    <w:p w14:paraId="6EE1D252" w14:textId="0858EE15" w:rsidR="00700E65" w:rsidRDefault="00700E65" w:rsidP="00700E65">
      <w:pPr>
        <w:pStyle w:val="ListParagraph"/>
        <w:widowControl/>
        <w:autoSpaceDE/>
        <w:autoSpaceDN/>
        <w:spacing w:after="3" w:line="234" w:lineRule="auto"/>
        <w:ind w:left="720"/>
        <w:contextualSpacing/>
        <w:jc w:val="center"/>
      </w:pPr>
      <w:r w:rsidRPr="00700E65">
        <w:rPr>
          <w:noProof/>
        </w:rPr>
        <w:drawing>
          <wp:inline distT="0" distB="0" distL="0" distR="0" wp14:anchorId="44859DDA" wp14:editId="56B25612">
            <wp:extent cx="2533780" cy="400071"/>
            <wp:effectExtent l="152400" t="152400" r="361950" b="36195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29"/>
                    <a:stretch>
                      <a:fillRect/>
                    </a:stretch>
                  </pic:blipFill>
                  <pic:spPr>
                    <a:xfrm>
                      <a:off x="0" y="0"/>
                      <a:ext cx="2533780" cy="400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1FD606E2" w14:textId="24E90877" w:rsidR="00727E7C" w:rsidRDefault="00727E7C" w:rsidP="00727E7C">
      <w:pPr>
        <w:pStyle w:val="ListParagraph"/>
        <w:widowControl/>
        <w:autoSpaceDE/>
        <w:autoSpaceDN/>
        <w:spacing w:after="3" w:line="234" w:lineRule="auto"/>
        <w:ind w:left="720"/>
        <w:contextualSpacing/>
      </w:pPr>
      <w:r>
        <w:rPr>
          <w:noProof/>
        </w:rPr>
        <w:lastRenderedPageBreak/>
        <w:drawing>
          <wp:inline distT="0" distB="0" distL="0" distR="0" wp14:anchorId="14B7168B" wp14:editId="703E9AA9">
            <wp:extent cx="4974582" cy="2324539"/>
            <wp:effectExtent l="152400" t="152400" r="360045" b="36195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4835" cy="2329330"/>
                    </a:xfrm>
                    <a:prstGeom prst="rect">
                      <a:avLst/>
                    </a:prstGeom>
                    <a:ln>
                      <a:noFill/>
                    </a:ln>
                    <a:effectLst>
                      <a:outerShdw blurRad="292100" dist="139700" dir="2700000" algn="tl" rotWithShape="0">
                        <a:srgbClr val="333333">
                          <a:alpha val="65000"/>
                        </a:srgbClr>
                      </a:outerShdw>
                    </a:effectLst>
                  </pic:spPr>
                </pic:pic>
              </a:graphicData>
            </a:graphic>
          </wp:inline>
        </w:drawing>
      </w:r>
    </w:p>
    <w:p w14:paraId="006D85E4" w14:textId="54AF1BA9" w:rsidR="008F44E8" w:rsidRPr="00700E65" w:rsidRDefault="000A584D" w:rsidP="00727E7C">
      <w:pPr>
        <w:pStyle w:val="ListParagraph"/>
        <w:widowControl/>
        <w:numPr>
          <w:ilvl w:val="0"/>
          <w:numId w:val="10"/>
        </w:numPr>
        <w:autoSpaceDE/>
        <w:autoSpaceDN/>
        <w:spacing w:after="3" w:line="234" w:lineRule="auto"/>
        <w:contextualSpacing/>
        <w:rPr>
          <w:b/>
          <w:bCs/>
        </w:rPr>
      </w:pPr>
      <w:r w:rsidRPr="00700E65">
        <w:rPr>
          <w:b/>
          <w:bCs/>
        </w:rPr>
        <w:t>Calculated age</w:t>
      </w:r>
    </w:p>
    <w:p w14:paraId="2CD957A3" w14:textId="6B3EA233" w:rsidR="00700E65" w:rsidRDefault="000A584D" w:rsidP="005E2F21">
      <w:pPr>
        <w:pStyle w:val="ListParagraph"/>
        <w:widowControl/>
        <w:autoSpaceDE/>
        <w:autoSpaceDN/>
        <w:spacing w:after="3" w:line="234" w:lineRule="auto"/>
        <w:ind w:left="1080"/>
        <w:contextualSpacing/>
        <w:jc w:val="both"/>
      </w:pPr>
      <w:r>
        <w:t xml:space="preserve">There was a greater increase in the number of people in the age group 65-80 in 1911 than would have been expected based on the data available. It can be assumed that </w:t>
      </w:r>
      <w:r w:rsidRPr="000A584D">
        <w:t>some changes in reported year “born” from the 1901 to the 1911 can be attributed to the introduction of the Old Age Pensions Act 1908 which introduced a non-contributory pension for 'eligible' people aged 70 and over. From the 1s January 1909, people over seventy, whom had an income less than 10s a year and having passed a 'character test' and being found to be of 'good character' could receive a weekly pension</w:t>
      </w:r>
      <w:sdt>
        <w:sdtPr>
          <w:id w:val="301354496"/>
          <w:citation/>
        </w:sdtPr>
        <w:sdtContent>
          <w:r>
            <w:fldChar w:fldCharType="begin"/>
          </w:r>
          <w:r>
            <w:rPr>
              <w:lang w:val="en-IE"/>
            </w:rPr>
            <w:instrText xml:space="preserve"> CITATION Mor99 \l 6153 </w:instrText>
          </w:r>
          <w:r>
            <w:fldChar w:fldCharType="separate"/>
          </w:r>
          <w:r w:rsidR="005E2F21">
            <w:rPr>
              <w:noProof/>
              <w:lang w:val="en-IE"/>
            </w:rPr>
            <w:t xml:space="preserve"> </w:t>
          </w:r>
          <w:r w:rsidR="005E2F21" w:rsidRPr="005E2F21">
            <w:rPr>
              <w:noProof/>
              <w:lang w:val="en-IE"/>
            </w:rPr>
            <w:t>(Morgan, 1999)</w:t>
          </w:r>
          <w:r>
            <w:fldChar w:fldCharType="end"/>
          </w:r>
        </w:sdtContent>
      </w:sdt>
      <w:r w:rsidR="00FD595F">
        <w:t xml:space="preserve">. For this reason, it is thought that people increased their age in the 1911 census in order to be eligible sooner for the newly introduced pension. </w:t>
      </w:r>
    </w:p>
    <w:p w14:paraId="5C8F1310" w14:textId="7208F581" w:rsidR="00F85F05" w:rsidRDefault="00700E65" w:rsidP="00700E65">
      <w:pPr>
        <w:pStyle w:val="ListParagraph"/>
        <w:widowControl/>
        <w:autoSpaceDE/>
        <w:autoSpaceDN/>
        <w:spacing w:after="3" w:line="234" w:lineRule="auto"/>
        <w:ind w:left="720"/>
        <w:contextualSpacing/>
        <w:jc w:val="center"/>
      </w:pPr>
      <w:r w:rsidRPr="00700E65">
        <w:rPr>
          <w:noProof/>
        </w:rPr>
        <w:drawing>
          <wp:inline distT="0" distB="0" distL="0" distR="0" wp14:anchorId="579108B8" wp14:editId="72086012">
            <wp:extent cx="3139277" cy="278017"/>
            <wp:effectExtent l="152400" t="152400" r="328295" b="3702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9019" cy="281537"/>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59DC738D" wp14:editId="4DCF5968">
            <wp:extent cx="3246269" cy="2126454"/>
            <wp:effectExtent l="152400" t="152400" r="354330" b="36957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8911" cy="2154386"/>
                    </a:xfrm>
                    <a:prstGeom prst="rect">
                      <a:avLst/>
                    </a:prstGeom>
                    <a:ln>
                      <a:noFill/>
                    </a:ln>
                    <a:effectLst>
                      <a:outerShdw blurRad="292100" dist="139700" dir="2700000" algn="tl" rotWithShape="0">
                        <a:srgbClr val="333333">
                          <a:alpha val="65000"/>
                        </a:srgbClr>
                      </a:outerShdw>
                    </a:effectLst>
                  </pic:spPr>
                </pic:pic>
              </a:graphicData>
            </a:graphic>
          </wp:inline>
        </w:drawing>
      </w:r>
    </w:p>
    <w:p w14:paraId="14C5F203" w14:textId="5BFD6851" w:rsidR="00E441E3" w:rsidRPr="00700E65" w:rsidRDefault="00E441E3" w:rsidP="00F85F05">
      <w:pPr>
        <w:pStyle w:val="ListParagraph"/>
        <w:widowControl/>
        <w:numPr>
          <w:ilvl w:val="0"/>
          <w:numId w:val="10"/>
        </w:numPr>
        <w:autoSpaceDE/>
        <w:autoSpaceDN/>
        <w:spacing w:after="3" w:line="234" w:lineRule="auto"/>
        <w:contextualSpacing/>
        <w:rPr>
          <w:b/>
          <w:bCs/>
        </w:rPr>
      </w:pPr>
      <w:r w:rsidRPr="00700E65">
        <w:rPr>
          <w:b/>
          <w:bCs/>
        </w:rPr>
        <w:t>Age Demographic</w:t>
      </w:r>
    </w:p>
    <w:p w14:paraId="2397C4BE" w14:textId="0061C11B" w:rsidR="00E441E3" w:rsidRDefault="00FD595F" w:rsidP="005E2F21">
      <w:pPr>
        <w:pStyle w:val="ListParagraph"/>
        <w:widowControl/>
        <w:autoSpaceDE/>
        <w:autoSpaceDN/>
        <w:spacing w:after="3" w:line="234" w:lineRule="auto"/>
        <w:ind w:left="1080"/>
        <w:contextualSpacing/>
        <w:jc w:val="both"/>
      </w:pPr>
      <w:r>
        <w:t>Most</w:t>
      </w:r>
      <w:r w:rsidR="00E441E3">
        <w:t xml:space="preserve"> respondents were found to be teenagers with a total of 1722 recorded over the two censuses. In addition, the number of individuals who were in the 90+ age group was 6 in 1911 but 0 in 1901. </w:t>
      </w:r>
      <w:r w:rsidR="00BA34FA">
        <w:t xml:space="preserve"> The low numbers in population for the age demographic of 30 to 90+ compared to the number of teenagers may will be attributed to the Irish Famine which ripped through Ireland in 1845 to 1849.</w:t>
      </w:r>
    </w:p>
    <w:p w14:paraId="756637EF" w14:textId="6D7CBE50" w:rsidR="00505A48" w:rsidRDefault="00505A48" w:rsidP="00BA34FA">
      <w:pPr>
        <w:pStyle w:val="ListParagraph"/>
        <w:widowControl/>
        <w:autoSpaceDE/>
        <w:autoSpaceDN/>
        <w:spacing w:after="3" w:line="234" w:lineRule="auto"/>
        <w:ind w:left="720"/>
        <w:contextualSpacing/>
        <w:jc w:val="both"/>
      </w:pPr>
    </w:p>
    <w:p w14:paraId="659DF1E1" w14:textId="77553773" w:rsidR="00505A48" w:rsidRDefault="00505A48" w:rsidP="00BA34FA">
      <w:pPr>
        <w:pStyle w:val="ListParagraph"/>
        <w:widowControl/>
        <w:autoSpaceDE/>
        <w:autoSpaceDN/>
        <w:spacing w:after="3" w:line="234" w:lineRule="auto"/>
        <w:ind w:left="720"/>
        <w:contextualSpacing/>
        <w:jc w:val="both"/>
      </w:pPr>
    </w:p>
    <w:p w14:paraId="1B3D3A81" w14:textId="5424C826" w:rsidR="00505A48" w:rsidRDefault="00505A48" w:rsidP="00505A48">
      <w:pPr>
        <w:pStyle w:val="ListParagraph"/>
        <w:widowControl/>
        <w:autoSpaceDE/>
        <w:autoSpaceDN/>
        <w:spacing w:after="3" w:line="234" w:lineRule="auto"/>
        <w:ind w:left="720"/>
        <w:contextualSpacing/>
        <w:jc w:val="center"/>
      </w:pPr>
      <w:r w:rsidRPr="00505A48">
        <w:rPr>
          <w:noProof/>
        </w:rPr>
        <w:drawing>
          <wp:inline distT="0" distB="0" distL="0" distR="0" wp14:anchorId="221F3093" wp14:editId="38F25D47">
            <wp:extent cx="2330570" cy="381020"/>
            <wp:effectExtent l="152400" t="152400" r="355600" b="361950"/>
            <wp:docPr id="32" name="Picture 3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diagram&#10;&#10;Description automatically generated"/>
                    <pic:cNvPicPr/>
                  </pic:nvPicPr>
                  <pic:blipFill>
                    <a:blip r:embed="rId33"/>
                    <a:stretch>
                      <a:fillRect/>
                    </a:stretch>
                  </pic:blipFill>
                  <pic:spPr>
                    <a:xfrm>
                      <a:off x="0" y="0"/>
                      <a:ext cx="2330570" cy="3810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CCBCA7" w14:textId="1C397987" w:rsidR="00700E65" w:rsidRDefault="00505A48" w:rsidP="00263014">
      <w:pPr>
        <w:pStyle w:val="ListParagraph"/>
        <w:widowControl/>
        <w:autoSpaceDE/>
        <w:autoSpaceDN/>
        <w:spacing w:after="3" w:line="234" w:lineRule="auto"/>
        <w:ind w:left="360"/>
        <w:contextualSpacing/>
      </w:pPr>
      <w:r>
        <w:rPr>
          <w:noProof/>
        </w:rPr>
        <w:drawing>
          <wp:inline distT="0" distB="0" distL="0" distR="0" wp14:anchorId="63F7E5FD" wp14:editId="2332A192">
            <wp:extent cx="5249431" cy="2312670"/>
            <wp:effectExtent l="152400" t="152400" r="370840" b="354330"/>
            <wp:docPr id="31"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descr="Chart, bar chart, hist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6496" cy="2315782"/>
                    </a:xfrm>
                    <a:prstGeom prst="rect">
                      <a:avLst/>
                    </a:prstGeom>
                    <a:ln>
                      <a:noFill/>
                    </a:ln>
                    <a:effectLst>
                      <a:outerShdw blurRad="292100" dist="139700" dir="2700000" algn="tl" rotWithShape="0">
                        <a:srgbClr val="333333">
                          <a:alpha val="65000"/>
                        </a:srgbClr>
                      </a:outerShdw>
                    </a:effectLst>
                  </pic:spPr>
                </pic:pic>
              </a:graphicData>
            </a:graphic>
          </wp:inline>
        </w:drawing>
      </w:r>
    </w:p>
    <w:p w14:paraId="13661ED0" w14:textId="5BDBA7EC" w:rsidR="00F85F05" w:rsidRPr="00CB080E" w:rsidRDefault="00F85F05" w:rsidP="00F85F05">
      <w:pPr>
        <w:pStyle w:val="ListParagraph"/>
        <w:widowControl/>
        <w:numPr>
          <w:ilvl w:val="0"/>
          <w:numId w:val="10"/>
        </w:numPr>
        <w:autoSpaceDE/>
        <w:autoSpaceDN/>
        <w:spacing w:after="3" w:line="234" w:lineRule="auto"/>
        <w:contextualSpacing/>
        <w:rPr>
          <w:b/>
          <w:bCs/>
        </w:rPr>
      </w:pPr>
      <w:r w:rsidRPr="00CB080E">
        <w:rPr>
          <w:b/>
          <w:bCs/>
        </w:rPr>
        <w:t>Sex of Individuals</w:t>
      </w:r>
      <w:r w:rsidR="00EB5788" w:rsidRPr="00CB080E">
        <w:rPr>
          <w:b/>
          <w:bCs/>
        </w:rPr>
        <w:t xml:space="preserve"> and their literacy</w:t>
      </w:r>
    </w:p>
    <w:p w14:paraId="22925569" w14:textId="15A273F7" w:rsidR="00F85F05" w:rsidRDefault="00F85F05" w:rsidP="005E2F21">
      <w:pPr>
        <w:pStyle w:val="ListParagraph"/>
        <w:widowControl/>
        <w:autoSpaceDE/>
        <w:autoSpaceDN/>
        <w:spacing w:after="3" w:line="234" w:lineRule="auto"/>
        <w:ind w:left="1080"/>
        <w:contextualSpacing/>
        <w:jc w:val="both"/>
      </w:pPr>
      <w:r>
        <w:t>There were more Males than Females respondents living in the Tul</w:t>
      </w:r>
      <w:r w:rsidR="00FD595F">
        <w:t>s</w:t>
      </w:r>
      <w:r>
        <w:t xml:space="preserve">k parish area over 1901 and 1911 </w:t>
      </w:r>
      <w:r w:rsidR="00FD595F">
        <w:t>except for</w:t>
      </w:r>
      <w:r>
        <w:t xml:space="preserve"> Baslick where we have noted almost an equal split and as we know from earlier observations, this DED area only has data for 19</w:t>
      </w:r>
      <w:r w:rsidR="00EB5788">
        <w:t>01.</w:t>
      </w:r>
      <w:r>
        <w:t xml:space="preserve"> </w:t>
      </w:r>
    </w:p>
    <w:p w14:paraId="17DA0F9C" w14:textId="2085DE74" w:rsidR="00505A48" w:rsidRDefault="00505A48" w:rsidP="00505A48">
      <w:pPr>
        <w:pStyle w:val="ListParagraph"/>
        <w:widowControl/>
        <w:autoSpaceDE/>
        <w:autoSpaceDN/>
        <w:spacing w:after="3" w:line="234" w:lineRule="auto"/>
        <w:ind w:left="720"/>
        <w:contextualSpacing/>
        <w:jc w:val="center"/>
      </w:pPr>
      <w:r w:rsidRPr="00505A48">
        <w:rPr>
          <w:noProof/>
        </w:rPr>
        <w:drawing>
          <wp:inline distT="0" distB="0" distL="0" distR="0" wp14:anchorId="4AB3C069" wp14:editId="296314C4">
            <wp:extent cx="3232316" cy="558829"/>
            <wp:effectExtent l="152400" t="152400" r="368300" b="355600"/>
            <wp:docPr id="33" name="Picture 3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alendar&#10;&#10;Description automatically generated"/>
                    <pic:cNvPicPr/>
                  </pic:nvPicPr>
                  <pic:blipFill>
                    <a:blip r:embed="rId35"/>
                    <a:stretch>
                      <a:fillRect/>
                    </a:stretch>
                  </pic:blipFill>
                  <pic:spPr>
                    <a:xfrm>
                      <a:off x="0" y="0"/>
                      <a:ext cx="3232316" cy="558829"/>
                    </a:xfrm>
                    <a:prstGeom prst="rect">
                      <a:avLst/>
                    </a:prstGeom>
                    <a:ln>
                      <a:noFill/>
                    </a:ln>
                    <a:effectLst>
                      <a:outerShdw blurRad="292100" dist="139700" dir="2700000" algn="tl" rotWithShape="0">
                        <a:srgbClr val="333333">
                          <a:alpha val="65000"/>
                        </a:srgbClr>
                      </a:outerShdw>
                    </a:effectLst>
                  </pic:spPr>
                </pic:pic>
              </a:graphicData>
            </a:graphic>
          </wp:inline>
        </w:drawing>
      </w:r>
    </w:p>
    <w:p w14:paraId="1517D79E" w14:textId="3BE103CF" w:rsidR="00F85F05" w:rsidRDefault="00F85F05" w:rsidP="00263014">
      <w:pPr>
        <w:pStyle w:val="ListParagraph"/>
        <w:widowControl/>
        <w:autoSpaceDE/>
        <w:autoSpaceDN/>
        <w:spacing w:after="3" w:line="234" w:lineRule="auto"/>
        <w:contextualSpacing/>
      </w:pPr>
      <w:r>
        <w:rPr>
          <w:noProof/>
        </w:rPr>
        <w:drawing>
          <wp:inline distT="0" distB="0" distL="0" distR="0" wp14:anchorId="76BC2453" wp14:editId="0800E27D">
            <wp:extent cx="5355143" cy="2391410"/>
            <wp:effectExtent l="152400" t="152400" r="360045" b="37084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56705" cy="2392108"/>
                    </a:xfrm>
                    <a:prstGeom prst="rect">
                      <a:avLst/>
                    </a:prstGeom>
                    <a:ln>
                      <a:noFill/>
                    </a:ln>
                    <a:effectLst>
                      <a:outerShdw blurRad="292100" dist="139700" dir="2700000" algn="tl" rotWithShape="0">
                        <a:srgbClr val="333333">
                          <a:alpha val="65000"/>
                        </a:srgbClr>
                      </a:outerShdw>
                    </a:effectLst>
                  </pic:spPr>
                </pic:pic>
              </a:graphicData>
            </a:graphic>
          </wp:inline>
        </w:drawing>
      </w:r>
    </w:p>
    <w:p w14:paraId="4AEEC8C2" w14:textId="020F98A0" w:rsidR="00505A48" w:rsidRDefault="00EB5788" w:rsidP="00505A48">
      <w:pPr>
        <w:pStyle w:val="ListParagraph"/>
        <w:widowControl/>
        <w:autoSpaceDE/>
        <w:autoSpaceDN/>
        <w:spacing w:after="3" w:line="234" w:lineRule="auto"/>
        <w:ind w:left="720"/>
        <w:contextualSpacing/>
      </w:pPr>
      <w:r>
        <w:t>Additionally, a review of the literacy of respondents indicates that more Males than Females could “Read and write”</w:t>
      </w:r>
      <w:r w:rsidR="00505A48">
        <w:t>:</w:t>
      </w:r>
    </w:p>
    <w:p w14:paraId="2B5ED51E" w14:textId="7022B312" w:rsidR="00505A48" w:rsidRDefault="00505A48" w:rsidP="00505A48">
      <w:pPr>
        <w:pStyle w:val="ListParagraph"/>
        <w:widowControl/>
        <w:autoSpaceDE/>
        <w:autoSpaceDN/>
        <w:spacing w:after="3" w:line="234" w:lineRule="auto"/>
        <w:ind w:left="720"/>
        <w:contextualSpacing/>
      </w:pPr>
    </w:p>
    <w:p w14:paraId="7E3C9BD7" w14:textId="10D5A1F4" w:rsidR="00505A48" w:rsidRDefault="00505A48" w:rsidP="00505A48">
      <w:pPr>
        <w:pStyle w:val="ListParagraph"/>
        <w:widowControl/>
        <w:autoSpaceDE/>
        <w:autoSpaceDN/>
        <w:spacing w:after="3" w:line="234" w:lineRule="auto"/>
        <w:ind w:left="720"/>
        <w:contextualSpacing/>
        <w:jc w:val="center"/>
      </w:pPr>
      <w:r w:rsidRPr="00505A48">
        <w:rPr>
          <w:noProof/>
        </w:rPr>
        <w:drawing>
          <wp:inline distT="0" distB="0" distL="0" distR="0" wp14:anchorId="6EB2BEB7" wp14:editId="7728F229">
            <wp:extent cx="2540131" cy="254013"/>
            <wp:effectExtent l="152400" t="152400" r="336550" b="3556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40131" cy="254013"/>
                    </a:xfrm>
                    <a:prstGeom prst="rect">
                      <a:avLst/>
                    </a:prstGeom>
                    <a:ln>
                      <a:noFill/>
                    </a:ln>
                    <a:effectLst>
                      <a:outerShdw blurRad="292100" dist="139700" dir="2700000" algn="tl" rotWithShape="0">
                        <a:srgbClr val="333333">
                          <a:alpha val="65000"/>
                        </a:srgbClr>
                      </a:outerShdw>
                    </a:effectLst>
                  </pic:spPr>
                </pic:pic>
              </a:graphicData>
            </a:graphic>
          </wp:inline>
        </w:drawing>
      </w:r>
    </w:p>
    <w:p w14:paraId="1E7772BD" w14:textId="660895B4" w:rsidR="00EB5788" w:rsidRDefault="00EB5788" w:rsidP="00505A48">
      <w:pPr>
        <w:widowControl/>
        <w:autoSpaceDE/>
        <w:autoSpaceDN/>
        <w:spacing w:after="3" w:line="234" w:lineRule="auto"/>
        <w:contextualSpacing/>
        <w:jc w:val="center"/>
      </w:pPr>
      <w:r>
        <w:rPr>
          <w:noProof/>
        </w:rPr>
        <w:drawing>
          <wp:inline distT="0" distB="0" distL="0" distR="0" wp14:anchorId="423389A3" wp14:editId="561D4F79">
            <wp:extent cx="5518995" cy="2379345"/>
            <wp:effectExtent l="152400" t="152400" r="367665" b="36385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8995" cy="23793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FDBB641" w14:textId="77777777" w:rsidR="00505A48" w:rsidRDefault="00EB5788" w:rsidP="00EB5788">
      <w:pPr>
        <w:pStyle w:val="ListParagraph"/>
        <w:widowControl/>
        <w:autoSpaceDE/>
        <w:autoSpaceDN/>
        <w:spacing w:after="3" w:line="234" w:lineRule="auto"/>
        <w:ind w:left="720"/>
        <w:contextualSpacing/>
        <w:jc w:val="both"/>
      </w:pPr>
      <w:r>
        <w:t xml:space="preserve">A fewer number of people were recorded as being able to “Read and write” in the 1911 census compared to the 1911 census however, this may be due to the lack of data for Baslick area at that time. </w:t>
      </w:r>
    </w:p>
    <w:p w14:paraId="20B26673" w14:textId="78DF092D" w:rsidR="00EB5788" w:rsidRDefault="00505A48" w:rsidP="00263014">
      <w:pPr>
        <w:pStyle w:val="ListParagraph"/>
        <w:widowControl/>
        <w:autoSpaceDE/>
        <w:autoSpaceDN/>
        <w:spacing w:after="3" w:line="234" w:lineRule="auto"/>
        <w:ind w:left="720"/>
        <w:contextualSpacing/>
        <w:jc w:val="center"/>
      </w:pPr>
      <w:r w:rsidRPr="00505A48">
        <w:rPr>
          <w:noProof/>
        </w:rPr>
        <w:drawing>
          <wp:inline distT="0" distB="0" distL="0" distR="0" wp14:anchorId="1A7D740F" wp14:editId="71A50F24">
            <wp:extent cx="2806844" cy="292115"/>
            <wp:effectExtent l="152400" t="152400" r="336550" b="3556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9"/>
                    <a:stretch>
                      <a:fillRect/>
                    </a:stretch>
                  </pic:blipFill>
                  <pic:spPr>
                    <a:xfrm>
                      <a:off x="0" y="0"/>
                      <a:ext cx="2806844" cy="2921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F6FEDF9" w14:textId="2AEA76BB" w:rsidR="00505A48" w:rsidRDefault="00263014" w:rsidP="00263014">
      <w:pPr>
        <w:pStyle w:val="ListParagraph"/>
        <w:widowControl/>
        <w:autoSpaceDE/>
        <w:autoSpaceDN/>
        <w:spacing w:after="3" w:line="234" w:lineRule="auto"/>
        <w:ind w:left="360"/>
        <w:contextualSpacing/>
        <w:jc w:val="both"/>
      </w:pPr>
      <w:r>
        <w:rPr>
          <w:noProof/>
        </w:rPr>
        <w:drawing>
          <wp:inline distT="0" distB="0" distL="0" distR="0" wp14:anchorId="43573A18" wp14:editId="020B1BB8">
            <wp:extent cx="5244146" cy="2379345"/>
            <wp:effectExtent l="152400" t="152400" r="356870" b="36385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6591" cy="2380454"/>
                    </a:xfrm>
                    <a:prstGeom prst="rect">
                      <a:avLst/>
                    </a:prstGeom>
                    <a:ln>
                      <a:noFill/>
                    </a:ln>
                    <a:effectLst>
                      <a:outerShdw blurRad="292100" dist="139700" dir="2700000" algn="tl" rotWithShape="0">
                        <a:srgbClr val="333333">
                          <a:alpha val="65000"/>
                        </a:srgbClr>
                      </a:outerShdw>
                    </a:effectLst>
                  </pic:spPr>
                </pic:pic>
              </a:graphicData>
            </a:graphic>
          </wp:inline>
        </w:drawing>
      </w:r>
    </w:p>
    <w:p w14:paraId="478EE447" w14:textId="33D51A64" w:rsidR="00F85F05" w:rsidRDefault="00EB5788" w:rsidP="00F85F05">
      <w:pPr>
        <w:pStyle w:val="ListParagraph"/>
        <w:widowControl/>
        <w:numPr>
          <w:ilvl w:val="0"/>
          <w:numId w:val="10"/>
        </w:numPr>
        <w:autoSpaceDE/>
        <w:autoSpaceDN/>
        <w:spacing w:after="3" w:line="234" w:lineRule="auto"/>
        <w:contextualSpacing/>
        <w:rPr>
          <w:b/>
          <w:bCs/>
        </w:rPr>
      </w:pPr>
      <w:r w:rsidRPr="00CB080E">
        <w:rPr>
          <w:b/>
          <w:bCs/>
        </w:rPr>
        <w:t>Religion</w:t>
      </w:r>
    </w:p>
    <w:p w14:paraId="11623B35" w14:textId="49DBE8CD" w:rsidR="00CB080E" w:rsidRDefault="00653FB0" w:rsidP="005E2F21">
      <w:pPr>
        <w:pStyle w:val="ListParagraph"/>
        <w:widowControl/>
        <w:autoSpaceDE/>
        <w:autoSpaceDN/>
        <w:spacing w:after="3" w:line="234" w:lineRule="auto"/>
        <w:ind w:left="1080"/>
        <w:contextualSpacing/>
        <w:jc w:val="both"/>
      </w:pPr>
      <w:r>
        <w:t xml:space="preserve">Whilst there were entries for </w:t>
      </w:r>
      <w:r w:rsidR="00FD595F">
        <w:t>“</w:t>
      </w:r>
      <w:r>
        <w:t>Church of Ireland</w:t>
      </w:r>
      <w:r w:rsidR="00FD595F">
        <w:t>”</w:t>
      </w:r>
      <w:r>
        <w:t xml:space="preserve"> and </w:t>
      </w:r>
      <w:r w:rsidR="00FD595F">
        <w:t>“</w:t>
      </w:r>
      <w:r>
        <w:t>Protestant Irish Church</w:t>
      </w:r>
      <w:r w:rsidR="00FD595F">
        <w:t xml:space="preserve">” </w:t>
      </w:r>
      <w:r>
        <w:t>– the most common/ popular religion in the area in 1901 and 1911 was Roman Catholic which accounted for almost 100% of respondents in both censuses. The shortfall in the 1901</w:t>
      </w:r>
      <w:r w:rsidR="00F55E37">
        <w:t xml:space="preserve"> vs 1911 data</w:t>
      </w:r>
      <w:r>
        <w:t xml:space="preserve"> could again be attributed to there being no data fo</w:t>
      </w:r>
      <w:r w:rsidR="00F55E37">
        <w:t>r</w:t>
      </w:r>
      <w:r>
        <w:t xml:space="preserve"> the Balick DED area in 19</w:t>
      </w:r>
      <w:r w:rsidR="00F55E37">
        <w:t>1</w:t>
      </w:r>
      <w:r>
        <w:t>1.</w:t>
      </w:r>
    </w:p>
    <w:p w14:paraId="1B34C566" w14:textId="52859912" w:rsidR="00653FB0" w:rsidRDefault="00653FB0" w:rsidP="00653FB0">
      <w:pPr>
        <w:pStyle w:val="ListParagraph"/>
        <w:widowControl/>
        <w:autoSpaceDE/>
        <w:autoSpaceDN/>
        <w:spacing w:after="3" w:line="234" w:lineRule="auto"/>
        <w:ind w:left="720"/>
        <w:contextualSpacing/>
        <w:jc w:val="both"/>
      </w:pPr>
    </w:p>
    <w:p w14:paraId="6A4E1829" w14:textId="5A6E314B" w:rsidR="00653FB0" w:rsidRDefault="00653FB0" w:rsidP="00653FB0">
      <w:pPr>
        <w:pStyle w:val="ListParagraph"/>
        <w:widowControl/>
        <w:autoSpaceDE/>
        <w:autoSpaceDN/>
        <w:spacing w:after="3" w:line="234" w:lineRule="auto"/>
        <w:ind w:left="720"/>
        <w:contextualSpacing/>
        <w:jc w:val="center"/>
      </w:pPr>
      <w:r w:rsidRPr="00653FB0">
        <w:rPr>
          <w:noProof/>
        </w:rPr>
        <w:drawing>
          <wp:inline distT="0" distB="0" distL="0" distR="0" wp14:anchorId="5065FA90" wp14:editId="36D89A92">
            <wp:extent cx="3187864" cy="336567"/>
            <wp:effectExtent l="152400" t="152400" r="355600" b="368300"/>
            <wp:docPr id="30" name="Picture 3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diagram&#10;&#10;Description automatically generated"/>
                    <pic:cNvPicPr/>
                  </pic:nvPicPr>
                  <pic:blipFill>
                    <a:blip r:embed="rId41"/>
                    <a:stretch>
                      <a:fillRect/>
                    </a:stretch>
                  </pic:blipFill>
                  <pic:spPr>
                    <a:xfrm>
                      <a:off x="0" y="0"/>
                      <a:ext cx="3187864" cy="336567"/>
                    </a:xfrm>
                    <a:prstGeom prst="rect">
                      <a:avLst/>
                    </a:prstGeom>
                    <a:ln>
                      <a:noFill/>
                    </a:ln>
                    <a:effectLst>
                      <a:outerShdw blurRad="292100" dist="139700" dir="2700000" algn="tl" rotWithShape="0">
                        <a:srgbClr val="333333">
                          <a:alpha val="65000"/>
                        </a:srgbClr>
                      </a:outerShdw>
                    </a:effectLst>
                  </pic:spPr>
                </pic:pic>
              </a:graphicData>
            </a:graphic>
          </wp:inline>
        </w:drawing>
      </w:r>
    </w:p>
    <w:p w14:paraId="5ADAD43D" w14:textId="4CB77F67" w:rsidR="00653FB0" w:rsidRDefault="00653FB0" w:rsidP="00263014">
      <w:pPr>
        <w:pStyle w:val="ListParagraph"/>
        <w:widowControl/>
        <w:autoSpaceDE/>
        <w:autoSpaceDN/>
        <w:spacing w:after="3" w:line="234" w:lineRule="auto"/>
        <w:ind w:left="360"/>
        <w:contextualSpacing/>
        <w:jc w:val="both"/>
      </w:pPr>
      <w:r>
        <w:rPr>
          <w:noProof/>
        </w:rPr>
        <w:drawing>
          <wp:inline distT="0" distB="0" distL="0" distR="0" wp14:anchorId="369F6344" wp14:editId="30AF31E3">
            <wp:extent cx="5223003" cy="2379319"/>
            <wp:effectExtent l="152400" t="152400" r="358775" b="364490"/>
            <wp:docPr id="29" name="Picture 29"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 Team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3968" cy="2388869"/>
                    </a:xfrm>
                    <a:prstGeom prst="rect">
                      <a:avLst/>
                    </a:prstGeom>
                    <a:ln>
                      <a:noFill/>
                    </a:ln>
                    <a:effectLst>
                      <a:outerShdw blurRad="292100" dist="139700" dir="2700000" algn="tl" rotWithShape="0">
                        <a:srgbClr val="333333">
                          <a:alpha val="65000"/>
                        </a:srgbClr>
                      </a:outerShdw>
                    </a:effectLst>
                  </pic:spPr>
                </pic:pic>
              </a:graphicData>
            </a:graphic>
          </wp:inline>
        </w:drawing>
      </w:r>
    </w:p>
    <w:p w14:paraId="16F08438" w14:textId="26B58FF0" w:rsidR="00EB5788" w:rsidRDefault="00EB5788" w:rsidP="00F85F05">
      <w:pPr>
        <w:pStyle w:val="ListParagraph"/>
        <w:widowControl/>
        <w:numPr>
          <w:ilvl w:val="0"/>
          <w:numId w:val="10"/>
        </w:numPr>
        <w:autoSpaceDE/>
        <w:autoSpaceDN/>
        <w:spacing w:after="3" w:line="234" w:lineRule="auto"/>
        <w:contextualSpacing/>
        <w:rPr>
          <w:b/>
          <w:bCs/>
        </w:rPr>
      </w:pPr>
      <w:r w:rsidRPr="00CB080E">
        <w:rPr>
          <w:b/>
          <w:bCs/>
        </w:rPr>
        <w:t>Birthplace</w:t>
      </w:r>
    </w:p>
    <w:p w14:paraId="1E5FB891" w14:textId="18FDF13B" w:rsidR="00263014" w:rsidRDefault="001A178C" w:rsidP="005E2F21">
      <w:pPr>
        <w:pStyle w:val="ListParagraph"/>
        <w:widowControl/>
        <w:autoSpaceDE/>
        <w:autoSpaceDN/>
        <w:spacing w:after="3" w:line="234" w:lineRule="auto"/>
        <w:ind w:left="1080"/>
        <w:contextualSpacing/>
        <w:jc w:val="both"/>
        <w:rPr>
          <w:b/>
          <w:bCs/>
        </w:rPr>
      </w:pPr>
      <w:r>
        <w:t>Alm</w:t>
      </w:r>
      <w:r w:rsidR="00263014">
        <w:t xml:space="preserve">ost </w:t>
      </w:r>
      <w:r>
        <w:t xml:space="preserve">100% of </w:t>
      </w:r>
      <w:r w:rsidR="00263014">
        <w:t xml:space="preserve">individuals were born in Co. Roscommon or elsewhere in Ireland. There were some individuals who were identified as having their birthplace in Australia, United States, Scotland and </w:t>
      </w:r>
      <w:r>
        <w:t>England.</w:t>
      </w:r>
    </w:p>
    <w:p w14:paraId="79FAD5A5" w14:textId="0DD3B5D4" w:rsidR="00653FB0" w:rsidRDefault="00653FB0" w:rsidP="00653FB0">
      <w:pPr>
        <w:widowControl/>
        <w:autoSpaceDE/>
        <w:autoSpaceDN/>
        <w:spacing w:after="3" w:line="234" w:lineRule="auto"/>
        <w:contextualSpacing/>
        <w:rPr>
          <w:b/>
          <w:bCs/>
        </w:rPr>
      </w:pPr>
    </w:p>
    <w:p w14:paraId="0DF348EE" w14:textId="0AE79B9D" w:rsidR="00653FB0" w:rsidRDefault="00263014" w:rsidP="00653FB0">
      <w:pPr>
        <w:widowControl/>
        <w:autoSpaceDE/>
        <w:autoSpaceDN/>
        <w:spacing w:after="3" w:line="234" w:lineRule="auto"/>
        <w:contextualSpacing/>
        <w:rPr>
          <w:b/>
          <w:bCs/>
        </w:rPr>
      </w:pPr>
      <w:r>
        <w:rPr>
          <w:b/>
          <w:bCs/>
          <w:noProof/>
        </w:rPr>
        <w:drawing>
          <wp:inline distT="0" distB="0" distL="0" distR="0" wp14:anchorId="77922771" wp14:editId="0F572E1A">
            <wp:extent cx="5513709" cy="2724785"/>
            <wp:effectExtent l="152400" t="152400" r="353695" b="36131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16166" cy="2725999"/>
                    </a:xfrm>
                    <a:prstGeom prst="rect">
                      <a:avLst/>
                    </a:prstGeom>
                    <a:ln>
                      <a:noFill/>
                    </a:ln>
                    <a:effectLst>
                      <a:outerShdw blurRad="292100" dist="139700" dir="2700000" algn="tl" rotWithShape="0">
                        <a:srgbClr val="333333">
                          <a:alpha val="65000"/>
                        </a:srgbClr>
                      </a:outerShdw>
                    </a:effectLst>
                  </pic:spPr>
                </pic:pic>
              </a:graphicData>
            </a:graphic>
          </wp:inline>
        </w:drawing>
      </w:r>
    </w:p>
    <w:p w14:paraId="72E9EC47" w14:textId="131A54D6" w:rsidR="00653FB0" w:rsidRDefault="00653FB0" w:rsidP="00653FB0">
      <w:pPr>
        <w:widowControl/>
        <w:autoSpaceDE/>
        <w:autoSpaceDN/>
        <w:spacing w:after="3" w:line="234" w:lineRule="auto"/>
        <w:contextualSpacing/>
        <w:rPr>
          <w:b/>
          <w:bCs/>
        </w:rPr>
      </w:pPr>
    </w:p>
    <w:p w14:paraId="6449B7AE" w14:textId="40D9A1EA" w:rsidR="00EB5788" w:rsidRDefault="00EB5788" w:rsidP="00F85F05">
      <w:pPr>
        <w:pStyle w:val="ListParagraph"/>
        <w:widowControl/>
        <w:numPr>
          <w:ilvl w:val="0"/>
          <w:numId w:val="10"/>
        </w:numPr>
        <w:autoSpaceDE/>
        <w:autoSpaceDN/>
        <w:spacing w:after="3" w:line="234" w:lineRule="auto"/>
        <w:contextualSpacing/>
        <w:rPr>
          <w:b/>
          <w:bCs/>
        </w:rPr>
      </w:pPr>
      <w:r w:rsidRPr="00CB080E">
        <w:rPr>
          <w:b/>
          <w:bCs/>
        </w:rPr>
        <w:t>Occupations</w:t>
      </w:r>
    </w:p>
    <w:p w14:paraId="120562C4" w14:textId="2524147C" w:rsidR="001959FC" w:rsidRDefault="001A178C" w:rsidP="005E2F21">
      <w:pPr>
        <w:pStyle w:val="ListParagraph"/>
        <w:ind w:left="1080"/>
        <w:jc w:val="both"/>
        <w:rPr>
          <w:sz w:val="20"/>
          <w:szCs w:val="20"/>
        </w:rPr>
      </w:pPr>
      <w:r w:rsidRPr="001A178C">
        <w:rPr>
          <w:sz w:val="20"/>
          <w:szCs w:val="20"/>
        </w:rPr>
        <w:t xml:space="preserve">Looking at the occupation of respondents over the 10-year period, Farming featured very strongly. </w:t>
      </w:r>
      <w:r>
        <w:rPr>
          <w:sz w:val="20"/>
          <w:szCs w:val="20"/>
        </w:rPr>
        <w:t>The number of farmers recorded in 1901 was 588 compared to a drop of 50 in 1911. However, there were many terms used to describe someone involved in farming e.g. Herd</w:t>
      </w:r>
      <w:r w:rsidR="00F55E37">
        <w:rPr>
          <w:sz w:val="20"/>
          <w:szCs w:val="20"/>
        </w:rPr>
        <w:t>s</w:t>
      </w:r>
      <w:r>
        <w:rPr>
          <w:sz w:val="20"/>
          <w:szCs w:val="20"/>
        </w:rPr>
        <w:t>man,</w:t>
      </w:r>
      <w:r w:rsidR="00F55E37">
        <w:rPr>
          <w:sz w:val="20"/>
          <w:szCs w:val="20"/>
        </w:rPr>
        <w:t xml:space="preserve"> Farmer’s Son, Farm Labourer,</w:t>
      </w:r>
      <w:r>
        <w:rPr>
          <w:sz w:val="20"/>
          <w:szCs w:val="20"/>
        </w:rPr>
        <w:t xml:space="preserve"> Shepard, Agricultural laborer. Given the </w:t>
      </w:r>
      <w:r w:rsidR="001959FC">
        <w:rPr>
          <w:sz w:val="20"/>
          <w:szCs w:val="20"/>
        </w:rPr>
        <w:t>higher volume of men than women it’s not surprising that farming features so strongly.</w:t>
      </w:r>
    </w:p>
    <w:p w14:paraId="74DD8A52" w14:textId="21DE1FF6" w:rsidR="001959FC" w:rsidRDefault="001959FC" w:rsidP="001A178C">
      <w:pPr>
        <w:pStyle w:val="ListParagraph"/>
        <w:ind w:left="720"/>
        <w:jc w:val="both"/>
        <w:rPr>
          <w:sz w:val="20"/>
          <w:szCs w:val="20"/>
        </w:rPr>
      </w:pPr>
    </w:p>
    <w:p w14:paraId="125E2C7D" w14:textId="1CEAC31D" w:rsidR="001A178C" w:rsidRDefault="001959FC" w:rsidP="005E2F21">
      <w:pPr>
        <w:pStyle w:val="ListParagraph"/>
        <w:ind w:left="1080"/>
        <w:jc w:val="both"/>
        <w:rPr>
          <w:i/>
          <w:iCs/>
          <w:sz w:val="20"/>
          <w:szCs w:val="20"/>
        </w:rPr>
      </w:pPr>
      <w:r>
        <w:rPr>
          <w:sz w:val="20"/>
          <w:szCs w:val="20"/>
        </w:rPr>
        <w:t xml:space="preserve">In the 1911 census, there was a big increase in the number of “No Occupation detailed” numbers rising from 41 to 121 – a rise of 70%. In addition, the number of “House Keeper’s” recorded in 1901 was 187 vs 0 in 1911. Both of these anomalies could be attributed to </w:t>
      </w:r>
      <w:r w:rsidR="00F85BBE">
        <w:rPr>
          <w:sz w:val="20"/>
          <w:szCs w:val="20"/>
        </w:rPr>
        <w:t xml:space="preserve">the </w:t>
      </w:r>
      <w:r w:rsidR="00F85BBE" w:rsidRPr="001959FC">
        <w:rPr>
          <w:sz w:val="20"/>
          <w:szCs w:val="20"/>
        </w:rPr>
        <w:t>guidance</w:t>
      </w:r>
      <w:r w:rsidR="001A178C" w:rsidRPr="001959FC">
        <w:rPr>
          <w:sz w:val="20"/>
          <w:szCs w:val="20"/>
        </w:rPr>
        <w:t xml:space="preserve"> </w:t>
      </w:r>
      <w:r w:rsidR="00F55E37">
        <w:rPr>
          <w:sz w:val="20"/>
          <w:szCs w:val="20"/>
        </w:rPr>
        <w:t xml:space="preserve">for completing the Occupation section of the </w:t>
      </w:r>
      <w:r>
        <w:rPr>
          <w:sz w:val="20"/>
          <w:szCs w:val="20"/>
        </w:rPr>
        <w:t xml:space="preserve">1911 census form </w:t>
      </w:r>
      <w:r w:rsidR="001A178C" w:rsidRPr="001959FC">
        <w:rPr>
          <w:sz w:val="20"/>
          <w:szCs w:val="20"/>
        </w:rPr>
        <w:t xml:space="preserve">i.e.” </w:t>
      </w:r>
      <w:r w:rsidR="001A178C" w:rsidRPr="001959FC">
        <w:rPr>
          <w:i/>
          <w:iCs/>
          <w:sz w:val="20"/>
          <w:szCs w:val="20"/>
        </w:rPr>
        <w:t>No entry should be made in the case of wives, daughters, or other female relatives solely engaged in domestic duties at home.”</w:t>
      </w:r>
    </w:p>
    <w:p w14:paraId="73233849" w14:textId="293340B5" w:rsidR="001959FC" w:rsidRDefault="001959FC" w:rsidP="001959FC">
      <w:pPr>
        <w:pStyle w:val="ListParagraph"/>
        <w:ind w:left="720"/>
        <w:jc w:val="both"/>
        <w:rPr>
          <w:i/>
          <w:iCs/>
          <w:sz w:val="20"/>
          <w:szCs w:val="20"/>
        </w:rPr>
      </w:pPr>
    </w:p>
    <w:p w14:paraId="2E4620B8" w14:textId="4ABA68F5" w:rsidR="001959FC" w:rsidRDefault="005B2C8B" w:rsidP="005E2F21">
      <w:pPr>
        <w:pStyle w:val="ListParagraph"/>
        <w:ind w:left="1080"/>
        <w:jc w:val="both"/>
        <w:rPr>
          <w:sz w:val="20"/>
          <w:szCs w:val="20"/>
        </w:rPr>
      </w:pPr>
      <w:r>
        <w:rPr>
          <w:sz w:val="20"/>
          <w:szCs w:val="20"/>
        </w:rPr>
        <w:t xml:space="preserve">A pivot table was created to </w:t>
      </w:r>
      <w:r w:rsidR="00F55E37">
        <w:rPr>
          <w:sz w:val="20"/>
          <w:szCs w:val="20"/>
        </w:rPr>
        <w:t>identify the above</w:t>
      </w:r>
      <w:r>
        <w:rPr>
          <w:sz w:val="20"/>
          <w:szCs w:val="20"/>
        </w:rPr>
        <w:t xml:space="preserve"> insights – extract below:</w:t>
      </w:r>
    </w:p>
    <w:p w14:paraId="050D714B" w14:textId="6FBFF8B3" w:rsidR="005B2C8B" w:rsidRDefault="005B2C8B" w:rsidP="001959FC">
      <w:pPr>
        <w:pStyle w:val="ListParagraph"/>
        <w:ind w:left="720"/>
        <w:jc w:val="both"/>
        <w:rPr>
          <w:sz w:val="20"/>
          <w:szCs w:val="20"/>
        </w:rPr>
      </w:pPr>
    </w:p>
    <w:p w14:paraId="7CDDE5FF" w14:textId="76721733" w:rsidR="005B2C8B" w:rsidRPr="001959FC" w:rsidRDefault="005B2C8B" w:rsidP="001959FC">
      <w:pPr>
        <w:pStyle w:val="ListParagraph"/>
        <w:ind w:left="720"/>
        <w:jc w:val="both"/>
        <w:rPr>
          <w:sz w:val="20"/>
          <w:szCs w:val="20"/>
        </w:rPr>
      </w:pPr>
      <w:r w:rsidRPr="005B2C8B">
        <w:rPr>
          <w:noProof/>
          <w:sz w:val="20"/>
          <w:szCs w:val="20"/>
        </w:rPr>
        <w:drawing>
          <wp:inline distT="0" distB="0" distL="0" distR="0" wp14:anchorId="0F601073" wp14:editId="47FCD83D">
            <wp:extent cx="4578585" cy="4813547"/>
            <wp:effectExtent l="152400" t="152400" r="355600" b="36830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4"/>
                    <a:stretch>
                      <a:fillRect/>
                    </a:stretch>
                  </pic:blipFill>
                  <pic:spPr>
                    <a:xfrm>
                      <a:off x="0" y="0"/>
                      <a:ext cx="4578585" cy="4813547"/>
                    </a:xfrm>
                    <a:prstGeom prst="rect">
                      <a:avLst/>
                    </a:prstGeom>
                    <a:ln>
                      <a:noFill/>
                    </a:ln>
                    <a:effectLst>
                      <a:outerShdw blurRad="292100" dist="139700" dir="2700000" algn="tl" rotWithShape="0">
                        <a:srgbClr val="333333">
                          <a:alpha val="65000"/>
                        </a:srgbClr>
                      </a:outerShdw>
                    </a:effectLst>
                  </pic:spPr>
                </pic:pic>
              </a:graphicData>
            </a:graphic>
          </wp:inline>
        </w:drawing>
      </w:r>
    </w:p>
    <w:p w14:paraId="78257807" w14:textId="63B6B60B" w:rsidR="001A178C" w:rsidRDefault="00655914" w:rsidP="001615CD">
      <w:pPr>
        <w:pStyle w:val="ListParagraph"/>
        <w:widowControl/>
        <w:numPr>
          <w:ilvl w:val="0"/>
          <w:numId w:val="10"/>
        </w:numPr>
        <w:autoSpaceDE/>
        <w:autoSpaceDN/>
        <w:spacing w:after="3" w:line="234" w:lineRule="auto"/>
        <w:contextualSpacing/>
        <w:rPr>
          <w:b/>
          <w:bCs/>
        </w:rPr>
      </w:pPr>
      <w:r>
        <w:rPr>
          <w:b/>
          <w:bCs/>
        </w:rPr>
        <w:t>Relation to Head of Household</w:t>
      </w:r>
    </w:p>
    <w:p w14:paraId="4A65D537" w14:textId="356C0C02" w:rsidR="005E207E" w:rsidRDefault="005E207E" w:rsidP="005E2F21">
      <w:pPr>
        <w:pStyle w:val="ListParagraph"/>
        <w:widowControl/>
        <w:autoSpaceDE/>
        <w:autoSpaceDN/>
        <w:spacing w:after="3" w:line="234" w:lineRule="auto"/>
        <w:ind w:left="1080"/>
        <w:contextualSpacing/>
        <w:jc w:val="both"/>
      </w:pPr>
      <w:r w:rsidRPr="00655914">
        <w:t xml:space="preserve">The relation to head of household strongly featured more sons than daughters. Looking at the data set, </w:t>
      </w:r>
      <w:r>
        <w:t xml:space="preserve">there was almost 20% more sons than daughters recorded. This may be due to the fact that women usually married sooner than the men and went to live with their husbands </w:t>
      </w:r>
      <w:sdt>
        <w:sdtPr>
          <w:id w:val="360721371"/>
          <w:citation/>
        </w:sdtPr>
        <w:sdtContent>
          <w:r>
            <w:fldChar w:fldCharType="begin"/>
          </w:r>
          <w:r>
            <w:rPr>
              <w:lang w:val="en-IE"/>
            </w:rPr>
            <w:instrText xml:space="preserve"> CITATION Tim92 \l 6153 </w:instrText>
          </w:r>
          <w:r>
            <w:fldChar w:fldCharType="separate"/>
          </w:r>
          <w:r w:rsidR="005E2F21" w:rsidRPr="005E2F21">
            <w:rPr>
              <w:noProof/>
              <w:lang w:val="en-IE"/>
            </w:rPr>
            <w:t>(Guinnane, 1992)</w:t>
          </w:r>
          <w:r>
            <w:fldChar w:fldCharType="end"/>
          </w:r>
        </w:sdtContent>
      </w:sdt>
      <w:r>
        <w:t>.</w:t>
      </w:r>
      <w:r w:rsidRPr="00655914">
        <w:t xml:space="preserve"> </w:t>
      </w:r>
      <w:r>
        <w:t>For example, in 1901 census there were 921 sons recorded compared to 716 daughters.</w:t>
      </w:r>
    </w:p>
    <w:p w14:paraId="28C24FB9" w14:textId="41792321" w:rsidR="005E207E" w:rsidRDefault="005E207E" w:rsidP="005E207E">
      <w:pPr>
        <w:pStyle w:val="ListParagraph"/>
        <w:widowControl/>
        <w:autoSpaceDE/>
        <w:autoSpaceDN/>
        <w:spacing w:after="3" w:line="234" w:lineRule="auto"/>
        <w:ind w:left="720"/>
        <w:contextualSpacing/>
        <w:jc w:val="both"/>
      </w:pPr>
    </w:p>
    <w:p w14:paraId="5F45884C" w14:textId="098AA740" w:rsidR="005E207E" w:rsidRDefault="005E207E" w:rsidP="005E207E">
      <w:pPr>
        <w:pStyle w:val="ListParagraph"/>
        <w:widowControl/>
        <w:autoSpaceDE/>
        <w:autoSpaceDN/>
        <w:spacing w:after="3" w:line="234" w:lineRule="auto"/>
        <w:ind w:left="720"/>
        <w:contextualSpacing/>
        <w:jc w:val="both"/>
      </w:pPr>
    </w:p>
    <w:p w14:paraId="273EFB59" w14:textId="363D488B" w:rsidR="005E207E" w:rsidRDefault="005E207E" w:rsidP="005E207E">
      <w:pPr>
        <w:pStyle w:val="ListParagraph"/>
        <w:widowControl/>
        <w:autoSpaceDE/>
        <w:autoSpaceDN/>
        <w:spacing w:after="3" w:line="234" w:lineRule="auto"/>
        <w:ind w:left="720"/>
        <w:contextualSpacing/>
        <w:jc w:val="both"/>
      </w:pPr>
    </w:p>
    <w:p w14:paraId="6814D3B6" w14:textId="020AD772" w:rsidR="005E207E" w:rsidRDefault="005E207E" w:rsidP="005E207E">
      <w:pPr>
        <w:pStyle w:val="ListParagraph"/>
        <w:widowControl/>
        <w:autoSpaceDE/>
        <w:autoSpaceDN/>
        <w:spacing w:after="3" w:line="234" w:lineRule="auto"/>
        <w:ind w:left="720"/>
        <w:contextualSpacing/>
        <w:jc w:val="both"/>
      </w:pPr>
    </w:p>
    <w:p w14:paraId="74F7DA39" w14:textId="637BA42F" w:rsidR="005E207E" w:rsidRDefault="005E207E" w:rsidP="005E207E">
      <w:pPr>
        <w:pStyle w:val="ListParagraph"/>
        <w:widowControl/>
        <w:autoSpaceDE/>
        <w:autoSpaceDN/>
        <w:spacing w:after="3" w:line="234" w:lineRule="auto"/>
        <w:ind w:left="720"/>
        <w:contextualSpacing/>
        <w:jc w:val="both"/>
      </w:pPr>
    </w:p>
    <w:p w14:paraId="19568A00" w14:textId="27F8DD32" w:rsidR="005E207E" w:rsidRDefault="005E207E" w:rsidP="005E207E">
      <w:pPr>
        <w:pStyle w:val="ListParagraph"/>
        <w:widowControl/>
        <w:autoSpaceDE/>
        <w:autoSpaceDN/>
        <w:spacing w:after="3" w:line="234" w:lineRule="auto"/>
        <w:ind w:left="720"/>
        <w:contextualSpacing/>
        <w:jc w:val="both"/>
      </w:pPr>
    </w:p>
    <w:p w14:paraId="114A8DAD" w14:textId="7429D666" w:rsidR="005E207E" w:rsidRDefault="005E207E" w:rsidP="005E207E">
      <w:pPr>
        <w:pStyle w:val="ListParagraph"/>
        <w:widowControl/>
        <w:autoSpaceDE/>
        <w:autoSpaceDN/>
        <w:spacing w:after="3" w:line="234" w:lineRule="auto"/>
        <w:ind w:left="720"/>
        <w:contextualSpacing/>
        <w:jc w:val="both"/>
      </w:pPr>
    </w:p>
    <w:p w14:paraId="0412FBDF" w14:textId="67555461" w:rsidR="005E207E" w:rsidRDefault="005E207E" w:rsidP="005E207E">
      <w:pPr>
        <w:pStyle w:val="ListParagraph"/>
        <w:widowControl/>
        <w:autoSpaceDE/>
        <w:autoSpaceDN/>
        <w:spacing w:after="3" w:line="234" w:lineRule="auto"/>
        <w:ind w:left="720"/>
        <w:contextualSpacing/>
        <w:jc w:val="both"/>
      </w:pPr>
    </w:p>
    <w:p w14:paraId="4F92FA2F" w14:textId="5494BAF5" w:rsidR="005E207E" w:rsidRDefault="005E207E" w:rsidP="005E207E">
      <w:pPr>
        <w:pStyle w:val="ListParagraph"/>
        <w:widowControl/>
        <w:autoSpaceDE/>
        <w:autoSpaceDN/>
        <w:spacing w:after="3" w:line="234" w:lineRule="auto"/>
        <w:ind w:left="720"/>
        <w:contextualSpacing/>
        <w:jc w:val="both"/>
      </w:pPr>
    </w:p>
    <w:p w14:paraId="303DF115" w14:textId="615E5363" w:rsidR="00655914" w:rsidRPr="00A46E8D" w:rsidRDefault="005E207E" w:rsidP="005E2F21">
      <w:pPr>
        <w:pStyle w:val="ListParagraph"/>
        <w:widowControl/>
        <w:autoSpaceDE/>
        <w:autoSpaceDN/>
        <w:spacing w:after="3" w:line="234" w:lineRule="auto"/>
        <w:contextualSpacing/>
        <w:jc w:val="both"/>
      </w:pPr>
      <w:r>
        <w:rPr>
          <w:b/>
          <w:bCs/>
          <w:noProof/>
        </w:rPr>
        <w:drawing>
          <wp:inline distT="0" distB="0" distL="0" distR="0" wp14:anchorId="206B2613" wp14:editId="37827832">
            <wp:extent cx="5651500" cy="2815590"/>
            <wp:effectExtent l="152400" t="152400" r="368300" b="36576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51500" cy="2815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C45F85E" w14:textId="77777777" w:rsidR="008F44E8" w:rsidRDefault="008F44E8" w:rsidP="006A4C0D">
      <w:pPr>
        <w:widowControl/>
        <w:autoSpaceDE/>
        <w:autoSpaceDN/>
        <w:spacing w:after="3" w:line="234" w:lineRule="auto"/>
        <w:rPr>
          <w:b/>
          <w:bCs/>
        </w:rPr>
      </w:pPr>
    </w:p>
    <w:p w14:paraId="613D38D4" w14:textId="77777777" w:rsidR="006975B4" w:rsidRPr="001615CD" w:rsidRDefault="007F4A25" w:rsidP="001615CD">
      <w:pPr>
        <w:pStyle w:val="ListParagraph"/>
        <w:widowControl/>
        <w:numPr>
          <w:ilvl w:val="0"/>
          <w:numId w:val="17"/>
        </w:numPr>
        <w:autoSpaceDE/>
        <w:autoSpaceDN/>
        <w:spacing w:after="3" w:line="234" w:lineRule="auto"/>
        <w:rPr>
          <w:b/>
          <w:bCs/>
        </w:rPr>
      </w:pPr>
      <w:r w:rsidRPr="001615CD">
        <w:rPr>
          <w:b/>
          <w:bCs/>
        </w:rPr>
        <w:t>Machine Learning</w:t>
      </w:r>
    </w:p>
    <w:p w14:paraId="6EDDEE9B" w14:textId="77777777" w:rsidR="006975B4" w:rsidRDefault="006975B4" w:rsidP="006975B4">
      <w:pPr>
        <w:widowControl/>
        <w:autoSpaceDE/>
        <w:autoSpaceDN/>
        <w:spacing w:after="3" w:line="234" w:lineRule="auto"/>
      </w:pPr>
    </w:p>
    <w:p w14:paraId="49AFED53" w14:textId="186DCFF3" w:rsidR="00A46E8D" w:rsidRPr="006975B4" w:rsidRDefault="006975B4" w:rsidP="005E2F21">
      <w:pPr>
        <w:pStyle w:val="Heading2"/>
        <w:shd w:val="clear" w:color="auto" w:fill="FFFFFF"/>
        <w:spacing w:before="0" w:line="276" w:lineRule="auto"/>
        <w:ind w:left="100"/>
        <w:jc w:val="both"/>
        <w:rPr>
          <w:rFonts w:ascii="Arial" w:eastAsia="Arial" w:hAnsi="Arial" w:cs="Arial"/>
          <w:color w:val="auto"/>
          <w:sz w:val="22"/>
          <w:szCs w:val="22"/>
        </w:rPr>
      </w:pPr>
      <w:r w:rsidRPr="006975B4">
        <w:rPr>
          <w:rFonts w:ascii="Arial" w:eastAsia="Arial" w:hAnsi="Arial" w:cs="Arial"/>
          <w:color w:val="auto"/>
          <w:sz w:val="22"/>
          <w:szCs w:val="22"/>
        </w:rPr>
        <w:t>In Machine Learning</w:t>
      </w:r>
      <w:r>
        <w:rPr>
          <w:rFonts w:ascii="Arial" w:eastAsia="Arial" w:hAnsi="Arial" w:cs="Arial"/>
          <w:color w:val="auto"/>
          <w:sz w:val="22"/>
          <w:szCs w:val="22"/>
        </w:rPr>
        <w:t xml:space="preserve">, </w:t>
      </w:r>
      <w:r w:rsidRPr="006975B4">
        <w:rPr>
          <w:rFonts w:ascii="Arial" w:eastAsia="Arial" w:hAnsi="Arial" w:cs="Arial"/>
          <w:color w:val="auto"/>
          <w:sz w:val="22"/>
          <w:szCs w:val="22"/>
        </w:rPr>
        <w:t>one of the simplest prediction models is Linear Regression. It allows</w:t>
      </w:r>
      <w:r>
        <w:rPr>
          <w:rFonts w:ascii="Arial" w:eastAsia="Arial" w:hAnsi="Arial" w:cs="Arial"/>
          <w:color w:val="auto"/>
          <w:sz w:val="22"/>
          <w:szCs w:val="22"/>
        </w:rPr>
        <w:t xml:space="preserve"> for</w:t>
      </w:r>
      <w:r w:rsidRPr="006975B4">
        <w:rPr>
          <w:rFonts w:ascii="Arial" w:eastAsia="Arial" w:hAnsi="Arial" w:cs="Arial"/>
          <w:color w:val="auto"/>
          <w:sz w:val="22"/>
          <w:szCs w:val="22"/>
        </w:rPr>
        <w:t xml:space="preserve"> predictions on the data </w:t>
      </w:r>
      <w:r>
        <w:rPr>
          <w:rFonts w:ascii="Arial" w:eastAsia="Arial" w:hAnsi="Arial" w:cs="Arial"/>
          <w:color w:val="auto"/>
          <w:sz w:val="22"/>
          <w:szCs w:val="22"/>
        </w:rPr>
        <w:t>for this reason, it is suggested to use a</w:t>
      </w:r>
      <w:r w:rsidR="00A46E8D" w:rsidRPr="006975B4">
        <w:rPr>
          <w:rFonts w:ascii="Arial" w:eastAsia="Arial" w:hAnsi="Arial" w:cs="Arial"/>
          <w:color w:val="auto"/>
          <w:sz w:val="22"/>
          <w:szCs w:val="22"/>
        </w:rPr>
        <w:t xml:space="preserve"> simple linear regression model based </w:t>
      </w:r>
      <w:r>
        <w:rPr>
          <w:rFonts w:ascii="Arial" w:eastAsia="Arial" w:hAnsi="Arial" w:cs="Arial"/>
          <w:color w:val="auto"/>
          <w:sz w:val="22"/>
          <w:szCs w:val="22"/>
        </w:rPr>
        <w:t xml:space="preserve">on the census data available could be used to </w:t>
      </w:r>
      <w:r w:rsidR="00A46E8D" w:rsidRPr="006975B4">
        <w:rPr>
          <w:rFonts w:ascii="Arial" w:eastAsia="Arial" w:hAnsi="Arial" w:cs="Arial"/>
          <w:color w:val="auto"/>
          <w:sz w:val="22"/>
          <w:szCs w:val="22"/>
        </w:rPr>
        <w:t xml:space="preserve">predict </w:t>
      </w:r>
      <w:r>
        <w:rPr>
          <w:rFonts w:ascii="Arial" w:eastAsia="Arial" w:hAnsi="Arial" w:cs="Arial"/>
          <w:color w:val="auto"/>
          <w:sz w:val="22"/>
          <w:szCs w:val="22"/>
        </w:rPr>
        <w:t>future populations for the Tulsk parish areas</w:t>
      </w:r>
      <w:r w:rsidR="00A46E8D" w:rsidRPr="006975B4">
        <w:rPr>
          <w:rFonts w:ascii="Arial" w:eastAsia="Arial" w:hAnsi="Arial" w:cs="Arial"/>
          <w:color w:val="auto"/>
          <w:sz w:val="22"/>
          <w:szCs w:val="22"/>
        </w:rPr>
        <w:t>.</w:t>
      </w:r>
    </w:p>
    <w:p w14:paraId="691677CD" w14:textId="77777777" w:rsidR="00A46E8D" w:rsidRPr="007D624D" w:rsidRDefault="00A46E8D" w:rsidP="00A46E8D">
      <w:pPr>
        <w:widowControl/>
        <w:autoSpaceDE/>
        <w:autoSpaceDN/>
        <w:spacing w:after="3" w:line="234" w:lineRule="auto"/>
      </w:pPr>
    </w:p>
    <w:p w14:paraId="068CF9FB" w14:textId="77777777" w:rsidR="000766D2" w:rsidRDefault="000766D2" w:rsidP="006A4C0D">
      <w:pPr>
        <w:pStyle w:val="BodyText"/>
        <w:spacing w:before="11"/>
        <w:rPr>
          <w:sz w:val="35"/>
        </w:rPr>
      </w:pPr>
    </w:p>
    <w:p w14:paraId="57928D7E" w14:textId="77777777" w:rsidR="009121EA" w:rsidRDefault="009121EA">
      <w:pPr>
        <w:rPr>
          <w:sz w:val="32"/>
          <w:szCs w:val="32"/>
        </w:rPr>
      </w:pPr>
      <w:r>
        <w:br w:type="page"/>
      </w:r>
    </w:p>
    <w:p w14:paraId="695EBFBD" w14:textId="63DAEEF4" w:rsidR="000766D2" w:rsidRDefault="00000000" w:rsidP="006A4C0D">
      <w:pPr>
        <w:pStyle w:val="Heading1"/>
      </w:pPr>
      <w:r>
        <w:lastRenderedPageBreak/>
        <w:t>References</w:t>
      </w:r>
    </w:p>
    <w:p w14:paraId="610E044B" w14:textId="77777777" w:rsidR="005E2F21" w:rsidRDefault="005E2F21" w:rsidP="006A4C0D">
      <w:pPr>
        <w:pStyle w:val="Heading1"/>
      </w:pPr>
    </w:p>
    <w:sdt>
      <w:sdtPr>
        <w:id w:val="1494211245"/>
        <w:docPartObj>
          <w:docPartGallery w:val="Bibliographies"/>
          <w:docPartUnique/>
        </w:docPartObj>
      </w:sdtPr>
      <w:sdtContent>
        <w:sdt>
          <w:sdtPr>
            <w:id w:val="111145805"/>
            <w:bibliography/>
          </w:sdtPr>
          <w:sdtContent>
            <w:p w14:paraId="66E68644" w14:textId="56F12850" w:rsidR="005E2F21" w:rsidRDefault="00BA34FA" w:rsidP="005E2F21">
              <w:pPr>
                <w:pStyle w:val="Bibliography"/>
                <w:numPr>
                  <w:ilvl w:val="0"/>
                  <w:numId w:val="6"/>
                </w:numPr>
                <w:jc w:val="both"/>
                <w:rPr>
                  <w:noProof/>
                </w:rPr>
              </w:pPr>
              <w:r>
                <w:rPr>
                  <w:sz w:val="32"/>
                  <w:szCs w:val="32"/>
                </w:rPr>
                <w:fldChar w:fldCharType="begin"/>
              </w:r>
              <w:r>
                <w:instrText xml:space="preserve"> BIBLIOGRAPHY </w:instrText>
              </w:r>
              <w:r>
                <w:rPr>
                  <w:sz w:val="32"/>
                  <w:szCs w:val="32"/>
                </w:rPr>
                <w:fldChar w:fldCharType="separate"/>
              </w:r>
              <w:r w:rsidR="005E2F21">
                <w:rPr>
                  <w:noProof/>
                </w:rPr>
                <w:t xml:space="preserve">Guinnane, T. W. (1992, Sept). Age at Leaving Home in Rural Ireland, 1901-1911. </w:t>
              </w:r>
              <w:r w:rsidR="005E2F21">
                <w:rPr>
                  <w:i/>
                  <w:iCs/>
                  <w:noProof/>
                </w:rPr>
                <w:t>The Journal of Economic History</w:t>
              </w:r>
              <w:r w:rsidR="005E2F21">
                <w:rPr>
                  <w:noProof/>
                </w:rPr>
                <w:t>, 651-674. Retrieved from https://www.jstor.org/stable/2122889</w:t>
              </w:r>
            </w:p>
            <w:p w14:paraId="7CA45C6D" w14:textId="77777777" w:rsidR="005E2F21" w:rsidRPr="005E2F21" w:rsidRDefault="005E2F21" w:rsidP="005E2F21">
              <w:pPr>
                <w:jc w:val="both"/>
              </w:pPr>
            </w:p>
            <w:p w14:paraId="34B9C834" w14:textId="487AB9DB" w:rsidR="005E2F21" w:rsidRDefault="005E2F21" w:rsidP="005E2F21">
              <w:pPr>
                <w:pStyle w:val="Bibliography"/>
                <w:numPr>
                  <w:ilvl w:val="0"/>
                  <w:numId w:val="6"/>
                </w:numPr>
                <w:jc w:val="both"/>
                <w:rPr>
                  <w:noProof/>
                </w:rPr>
              </w:pPr>
              <w:r>
                <w:rPr>
                  <w:noProof/>
                </w:rPr>
                <w:t xml:space="preserve">Morgan, E. (1999, September 21). </w:t>
              </w:r>
              <w:r>
                <w:rPr>
                  <w:i/>
                  <w:iCs/>
                  <w:noProof/>
                </w:rPr>
                <w:t>Irish TImes</w:t>
              </w:r>
              <w:r>
                <w:rPr>
                  <w:noProof/>
                </w:rPr>
                <w:t>. Retrieved June 22, 2022, from https://www.irishtimes.com/culture/1900-1909-1.229664#:~:text=January%201st%2C%201909%3A%20The%20first%20old-age%20pension%20of,to%20be%20rejected%20by%20Lords%20in%20200%20years.</w:t>
              </w:r>
            </w:p>
            <w:p w14:paraId="2738F4EE" w14:textId="77777777" w:rsidR="005E2F21" w:rsidRPr="005E2F21" w:rsidRDefault="005E2F21" w:rsidP="005E2F21">
              <w:pPr>
                <w:jc w:val="both"/>
              </w:pPr>
            </w:p>
            <w:p w14:paraId="56424323" w14:textId="77777777" w:rsidR="005E2F21" w:rsidRDefault="005E2F21" w:rsidP="005E2F21">
              <w:pPr>
                <w:pStyle w:val="Bibliography"/>
                <w:numPr>
                  <w:ilvl w:val="0"/>
                  <w:numId w:val="6"/>
                </w:numPr>
                <w:jc w:val="both"/>
                <w:rPr>
                  <w:noProof/>
                </w:rPr>
              </w:pPr>
              <w:r>
                <w:rPr>
                  <w:noProof/>
                </w:rPr>
                <w:t xml:space="preserve">The National Archives of Ireland. (2022, June 1). </w:t>
              </w:r>
              <w:r>
                <w:rPr>
                  <w:i/>
                  <w:iCs/>
                  <w:noProof/>
                </w:rPr>
                <w:t>Census National Archives</w:t>
              </w:r>
              <w:r>
                <w:rPr>
                  <w:noProof/>
                </w:rPr>
                <w:t>. Retrieved from National Archives: http://www.census.nationalarchives.ie/search/</w:t>
              </w:r>
            </w:p>
            <w:p w14:paraId="4E79739F" w14:textId="7D7362F6" w:rsidR="00BA34FA" w:rsidRDefault="00BA34FA" w:rsidP="005E2F21">
              <w:pPr>
                <w:jc w:val="both"/>
              </w:pPr>
              <w:r>
                <w:rPr>
                  <w:b/>
                  <w:bCs/>
                  <w:noProof/>
                </w:rPr>
                <w:fldChar w:fldCharType="end"/>
              </w:r>
            </w:p>
          </w:sdtContent>
        </w:sdt>
      </w:sdtContent>
    </w:sdt>
    <w:p w14:paraId="3DB7B31E" w14:textId="77777777" w:rsidR="006A4C0D" w:rsidRDefault="006A4C0D">
      <w:pPr>
        <w:pStyle w:val="BodyText"/>
        <w:spacing w:before="175"/>
        <w:ind w:left="100"/>
      </w:pPr>
    </w:p>
    <w:sectPr w:rsidR="006A4C0D">
      <w:footerReference w:type="default" r:id="rId46"/>
      <w:type w:val="continuous"/>
      <w:pgSz w:w="11920" w:h="16840"/>
      <w:pgMar w:top="1380" w:right="168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86B2B" w14:textId="77777777" w:rsidR="0094229C" w:rsidRDefault="0094229C" w:rsidP="00700E65">
      <w:r>
        <w:separator/>
      </w:r>
    </w:p>
  </w:endnote>
  <w:endnote w:type="continuationSeparator" w:id="0">
    <w:p w14:paraId="673FDB50" w14:textId="77777777" w:rsidR="0094229C" w:rsidRDefault="0094229C" w:rsidP="00700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87137" w14:textId="77777777" w:rsidR="00700E65" w:rsidRDefault="00700E65" w:rsidP="00700E65">
    <w:pPr>
      <w:pStyle w:val="Footer"/>
      <w:jc w:val="center"/>
    </w:pPr>
    <w:r>
      <w:t>Student: Marese Feeney</w:t>
    </w:r>
  </w:p>
  <w:p w14:paraId="5A68F158" w14:textId="14FFAFD0" w:rsidR="00700E65" w:rsidRDefault="00700E65" w:rsidP="00700E65">
    <w:pPr>
      <w:pStyle w:val="Footer"/>
      <w:jc w:val="center"/>
    </w:pP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2C5B1" w14:textId="77777777" w:rsidR="0094229C" w:rsidRDefault="0094229C" w:rsidP="00700E65">
      <w:r>
        <w:separator/>
      </w:r>
    </w:p>
  </w:footnote>
  <w:footnote w:type="continuationSeparator" w:id="0">
    <w:p w14:paraId="0FEE4649" w14:textId="77777777" w:rsidR="0094229C" w:rsidRDefault="0094229C" w:rsidP="00700E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0D65"/>
    <w:multiLevelType w:val="hybridMultilevel"/>
    <w:tmpl w:val="170A5690"/>
    <w:lvl w:ilvl="0" w:tplc="18090001">
      <w:start w:val="1"/>
      <w:numFmt w:val="bullet"/>
      <w:lvlText w:val=""/>
      <w:lvlJc w:val="left"/>
      <w:pPr>
        <w:ind w:left="1425" w:hanging="360"/>
      </w:pPr>
      <w:rPr>
        <w:rFonts w:ascii="Symbol" w:hAnsi="Symbol" w:hint="default"/>
      </w:rPr>
    </w:lvl>
    <w:lvl w:ilvl="1" w:tplc="18090003" w:tentative="1">
      <w:start w:val="1"/>
      <w:numFmt w:val="bullet"/>
      <w:lvlText w:val="o"/>
      <w:lvlJc w:val="left"/>
      <w:pPr>
        <w:ind w:left="2145" w:hanging="360"/>
      </w:pPr>
      <w:rPr>
        <w:rFonts w:ascii="Courier New" w:hAnsi="Courier New" w:cs="Courier New" w:hint="default"/>
      </w:rPr>
    </w:lvl>
    <w:lvl w:ilvl="2" w:tplc="18090005" w:tentative="1">
      <w:start w:val="1"/>
      <w:numFmt w:val="bullet"/>
      <w:lvlText w:val=""/>
      <w:lvlJc w:val="left"/>
      <w:pPr>
        <w:ind w:left="2865" w:hanging="360"/>
      </w:pPr>
      <w:rPr>
        <w:rFonts w:ascii="Wingdings" w:hAnsi="Wingdings" w:hint="default"/>
      </w:rPr>
    </w:lvl>
    <w:lvl w:ilvl="3" w:tplc="18090001" w:tentative="1">
      <w:start w:val="1"/>
      <w:numFmt w:val="bullet"/>
      <w:lvlText w:val=""/>
      <w:lvlJc w:val="left"/>
      <w:pPr>
        <w:ind w:left="3585" w:hanging="360"/>
      </w:pPr>
      <w:rPr>
        <w:rFonts w:ascii="Symbol" w:hAnsi="Symbol" w:hint="default"/>
      </w:rPr>
    </w:lvl>
    <w:lvl w:ilvl="4" w:tplc="18090003" w:tentative="1">
      <w:start w:val="1"/>
      <w:numFmt w:val="bullet"/>
      <w:lvlText w:val="o"/>
      <w:lvlJc w:val="left"/>
      <w:pPr>
        <w:ind w:left="4305" w:hanging="360"/>
      </w:pPr>
      <w:rPr>
        <w:rFonts w:ascii="Courier New" w:hAnsi="Courier New" w:cs="Courier New" w:hint="default"/>
      </w:rPr>
    </w:lvl>
    <w:lvl w:ilvl="5" w:tplc="18090005" w:tentative="1">
      <w:start w:val="1"/>
      <w:numFmt w:val="bullet"/>
      <w:lvlText w:val=""/>
      <w:lvlJc w:val="left"/>
      <w:pPr>
        <w:ind w:left="5025" w:hanging="360"/>
      </w:pPr>
      <w:rPr>
        <w:rFonts w:ascii="Wingdings" w:hAnsi="Wingdings" w:hint="default"/>
      </w:rPr>
    </w:lvl>
    <w:lvl w:ilvl="6" w:tplc="18090001" w:tentative="1">
      <w:start w:val="1"/>
      <w:numFmt w:val="bullet"/>
      <w:lvlText w:val=""/>
      <w:lvlJc w:val="left"/>
      <w:pPr>
        <w:ind w:left="5745" w:hanging="360"/>
      </w:pPr>
      <w:rPr>
        <w:rFonts w:ascii="Symbol" w:hAnsi="Symbol" w:hint="default"/>
      </w:rPr>
    </w:lvl>
    <w:lvl w:ilvl="7" w:tplc="18090003" w:tentative="1">
      <w:start w:val="1"/>
      <w:numFmt w:val="bullet"/>
      <w:lvlText w:val="o"/>
      <w:lvlJc w:val="left"/>
      <w:pPr>
        <w:ind w:left="6465" w:hanging="360"/>
      </w:pPr>
      <w:rPr>
        <w:rFonts w:ascii="Courier New" w:hAnsi="Courier New" w:cs="Courier New" w:hint="default"/>
      </w:rPr>
    </w:lvl>
    <w:lvl w:ilvl="8" w:tplc="18090005" w:tentative="1">
      <w:start w:val="1"/>
      <w:numFmt w:val="bullet"/>
      <w:lvlText w:val=""/>
      <w:lvlJc w:val="left"/>
      <w:pPr>
        <w:ind w:left="7185" w:hanging="360"/>
      </w:pPr>
      <w:rPr>
        <w:rFonts w:ascii="Wingdings" w:hAnsi="Wingdings" w:hint="default"/>
      </w:rPr>
    </w:lvl>
  </w:abstractNum>
  <w:abstractNum w:abstractNumId="1" w15:restartNumberingAfterBreak="0">
    <w:nsid w:val="032A01AA"/>
    <w:multiLevelType w:val="hybridMultilevel"/>
    <w:tmpl w:val="F496E424"/>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2" w15:restartNumberingAfterBreak="0">
    <w:nsid w:val="070A36D6"/>
    <w:multiLevelType w:val="hybridMultilevel"/>
    <w:tmpl w:val="DE26DB62"/>
    <w:lvl w:ilvl="0" w:tplc="00BECD3E">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400484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AAAE93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1E2F5A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22C60A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67E060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1CA8FA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028415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1CC79E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EE21D56"/>
    <w:multiLevelType w:val="hybridMultilevel"/>
    <w:tmpl w:val="9A4A9E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BBD5685"/>
    <w:multiLevelType w:val="hybridMultilevel"/>
    <w:tmpl w:val="7C7E668C"/>
    <w:lvl w:ilvl="0" w:tplc="18090015">
      <w:start w:val="1"/>
      <w:numFmt w:val="upp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5" w15:restartNumberingAfterBreak="0">
    <w:nsid w:val="1F652534"/>
    <w:multiLevelType w:val="hybridMultilevel"/>
    <w:tmpl w:val="CE6A49F4"/>
    <w:lvl w:ilvl="0" w:tplc="93B4ED60">
      <w:start w:val="7"/>
      <w:numFmt w:val="decimal"/>
      <w:lvlText w:val="%1."/>
      <w:lvlJc w:val="left"/>
      <w:pPr>
        <w:ind w:left="108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3262A00"/>
    <w:multiLevelType w:val="hybridMultilevel"/>
    <w:tmpl w:val="12F218BA"/>
    <w:lvl w:ilvl="0" w:tplc="0C9ABD6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E6C321D"/>
    <w:multiLevelType w:val="hybridMultilevel"/>
    <w:tmpl w:val="C79EA4B0"/>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36E53E0F"/>
    <w:multiLevelType w:val="hybridMultilevel"/>
    <w:tmpl w:val="07848EB4"/>
    <w:lvl w:ilvl="0" w:tplc="A838D868">
      <w:start w:val="8"/>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B557734"/>
    <w:multiLevelType w:val="hybridMultilevel"/>
    <w:tmpl w:val="B7E0A814"/>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0" w15:restartNumberingAfterBreak="0">
    <w:nsid w:val="56931950"/>
    <w:multiLevelType w:val="hybridMultilevel"/>
    <w:tmpl w:val="810C487A"/>
    <w:lvl w:ilvl="0" w:tplc="0C9ABD6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5A2178A3"/>
    <w:multiLevelType w:val="hybridMultilevel"/>
    <w:tmpl w:val="B8005B12"/>
    <w:lvl w:ilvl="0" w:tplc="FFFFFFF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60C06B54"/>
    <w:multiLevelType w:val="hybridMultilevel"/>
    <w:tmpl w:val="93849EE0"/>
    <w:lvl w:ilvl="0" w:tplc="682A6BFA">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B1C3FD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754928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E6C57E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8FA061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F801C2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C28E0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31C6BC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F5CE91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6612013D"/>
    <w:multiLevelType w:val="hybridMultilevel"/>
    <w:tmpl w:val="704CA6C4"/>
    <w:lvl w:ilvl="0" w:tplc="18090001">
      <w:start w:val="1"/>
      <w:numFmt w:val="bullet"/>
      <w:lvlText w:val=""/>
      <w:lvlJc w:val="left"/>
      <w:pPr>
        <w:ind w:left="820" w:hanging="360"/>
      </w:pPr>
      <w:rPr>
        <w:rFonts w:ascii="Symbol" w:hAnsi="Symbol" w:hint="default"/>
      </w:rPr>
    </w:lvl>
    <w:lvl w:ilvl="1" w:tplc="18090003" w:tentative="1">
      <w:start w:val="1"/>
      <w:numFmt w:val="bullet"/>
      <w:lvlText w:val="o"/>
      <w:lvlJc w:val="left"/>
      <w:pPr>
        <w:ind w:left="1540" w:hanging="360"/>
      </w:pPr>
      <w:rPr>
        <w:rFonts w:ascii="Courier New" w:hAnsi="Courier New" w:cs="Courier New" w:hint="default"/>
      </w:rPr>
    </w:lvl>
    <w:lvl w:ilvl="2" w:tplc="18090005" w:tentative="1">
      <w:start w:val="1"/>
      <w:numFmt w:val="bullet"/>
      <w:lvlText w:val=""/>
      <w:lvlJc w:val="left"/>
      <w:pPr>
        <w:ind w:left="2260" w:hanging="360"/>
      </w:pPr>
      <w:rPr>
        <w:rFonts w:ascii="Wingdings" w:hAnsi="Wingdings" w:hint="default"/>
      </w:rPr>
    </w:lvl>
    <w:lvl w:ilvl="3" w:tplc="18090001" w:tentative="1">
      <w:start w:val="1"/>
      <w:numFmt w:val="bullet"/>
      <w:lvlText w:val=""/>
      <w:lvlJc w:val="left"/>
      <w:pPr>
        <w:ind w:left="2980" w:hanging="360"/>
      </w:pPr>
      <w:rPr>
        <w:rFonts w:ascii="Symbol" w:hAnsi="Symbol" w:hint="default"/>
      </w:rPr>
    </w:lvl>
    <w:lvl w:ilvl="4" w:tplc="18090003" w:tentative="1">
      <w:start w:val="1"/>
      <w:numFmt w:val="bullet"/>
      <w:lvlText w:val="o"/>
      <w:lvlJc w:val="left"/>
      <w:pPr>
        <w:ind w:left="3700" w:hanging="360"/>
      </w:pPr>
      <w:rPr>
        <w:rFonts w:ascii="Courier New" w:hAnsi="Courier New" w:cs="Courier New" w:hint="default"/>
      </w:rPr>
    </w:lvl>
    <w:lvl w:ilvl="5" w:tplc="18090005" w:tentative="1">
      <w:start w:val="1"/>
      <w:numFmt w:val="bullet"/>
      <w:lvlText w:val=""/>
      <w:lvlJc w:val="left"/>
      <w:pPr>
        <w:ind w:left="4420" w:hanging="360"/>
      </w:pPr>
      <w:rPr>
        <w:rFonts w:ascii="Wingdings" w:hAnsi="Wingdings" w:hint="default"/>
      </w:rPr>
    </w:lvl>
    <w:lvl w:ilvl="6" w:tplc="18090001" w:tentative="1">
      <w:start w:val="1"/>
      <w:numFmt w:val="bullet"/>
      <w:lvlText w:val=""/>
      <w:lvlJc w:val="left"/>
      <w:pPr>
        <w:ind w:left="5140" w:hanging="360"/>
      </w:pPr>
      <w:rPr>
        <w:rFonts w:ascii="Symbol" w:hAnsi="Symbol" w:hint="default"/>
      </w:rPr>
    </w:lvl>
    <w:lvl w:ilvl="7" w:tplc="18090003" w:tentative="1">
      <w:start w:val="1"/>
      <w:numFmt w:val="bullet"/>
      <w:lvlText w:val="o"/>
      <w:lvlJc w:val="left"/>
      <w:pPr>
        <w:ind w:left="5860" w:hanging="360"/>
      </w:pPr>
      <w:rPr>
        <w:rFonts w:ascii="Courier New" w:hAnsi="Courier New" w:cs="Courier New" w:hint="default"/>
      </w:rPr>
    </w:lvl>
    <w:lvl w:ilvl="8" w:tplc="18090005" w:tentative="1">
      <w:start w:val="1"/>
      <w:numFmt w:val="bullet"/>
      <w:lvlText w:val=""/>
      <w:lvlJc w:val="left"/>
      <w:pPr>
        <w:ind w:left="6580" w:hanging="360"/>
      </w:pPr>
      <w:rPr>
        <w:rFonts w:ascii="Wingdings" w:hAnsi="Wingdings" w:hint="default"/>
      </w:rPr>
    </w:lvl>
  </w:abstractNum>
  <w:abstractNum w:abstractNumId="14" w15:restartNumberingAfterBreak="0">
    <w:nsid w:val="663E31D4"/>
    <w:multiLevelType w:val="hybridMultilevel"/>
    <w:tmpl w:val="7FB2457A"/>
    <w:lvl w:ilvl="0" w:tplc="B368377E">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2AAA5EE">
      <w:start w:val="1"/>
      <w:numFmt w:val="bullet"/>
      <w:lvlText w:val="o"/>
      <w:lvlJc w:val="left"/>
      <w:pPr>
        <w:ind w:left="1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752C538">
      <w:start w:val="1"/>
      <w:numFmt w:val="bullet"/>
      <w:lvlRestart w:val="0"/>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660C81E">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AEAF34E">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9E6742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6184802">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4CB42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924CFC8">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15218D7"/>
    <w:multiLevelType w:val="hybridMultilevel"/>
    <w:tmpl w:val="810C48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4B22BAD"/>
    <w:multiLevelType w:val="hybridMultilevel"/>
    <w:tmpl w:val="714499A4"/>
    <w:lvl w:ilvl="0" w:tplc="97AC2144">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F7E6292">
      <w:start w:val="1"/>
      <w:numFmt w:val="bullet"/>
      <w:lvlText w:val="o"/>
      <w:lvlJc w:val="left"/>
      <w:pPr>
        <w:ind w:left="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A908E6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028460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97C4CE4">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FC06B8">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55CC106">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91A567C">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698EF04">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375156731">
    <w:abstractNumId w:val="16"/>
  </w:num>
  <w:num w:numId="2" w16cid:durableId="211159239">
    <w:abstractNumId w:val="14"/>
  </w:num>
  <w:num w:numId="3" w16cid:durableId="1498836644">
    <w:abstractNumId w:val="2"/>
  </w:num>
  <w:num w:numId="4" w16cid:durableId="1605652846">
    <w:abstractNumId w:val="12"/>
  </w:num>
  <w:num w:numId="5" w16cid:durableId="486677120">
    <w:abstractNumId w:val="0"/>
  </w:num>
  <w:num w:numId="6" w16cid:durableId="1460294457">
    <w:abstractNumId w:val="9"/>
  </w:num>
  <w:num w:numId="7" w16cid:durableId="1960987115">
    <w:abstractNumId w:val="1"/>
  </w:num>
  <w:num w:numId="8" w16cid:durableId="1692025633">
    <w:abstractNumId w:val="10"/>
  </w:num>
  <w:num w:numId="9" w16cid:durableId="391537160">
    <w:abstractNumId w:val="15"/>
  </w:num>
  <w:num w:numId="10" w16cid:durableId="201789814">
    <w:abstractNumId w:val="4"/>
  </w:num>
  <w:num w:numId="11" w16cid:durableId="1317878404">
    <w:abstractNumId w:val="3"/>
  </w:num>
  <w:num w:numId="12" w16cid:durableId="1579897476">
    <w:abstractNumId w:val="13"/>
  </w:num>
  <w:num w:numId="13" w16cid:durableId="794105292">
    <w:abstractNumId w:val="11"/>
  </w:num>
  <w:num w:numId="14" w16cid:durableId="1775515465">
    <w:abstractNumId w:val="7"/>
  </w:num>
  <w:num w:numId="15" w16cid:durableId="642278494">
    <w:abstractNumId w:val="8"/>
  </w:num>
  <w:num w:numId="16" w16cid:durableId="1471051037">
    <w:abstractNumId w:val="6"/>
  </w:num>
  <w:num w:numId="17" w16cid:durableId="3377329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6D2"/>
    <w:rsid w:val="000153C9"/>
    <w:rsid w:val="0001749D"/>
    <w:rsid w:val="000766D2"/>
    <w:rsid w:val="000A584D"/>
    <w:rsid w:val="000A6564"/>
    <w:rsid w:val="00133D28"/>
    <w:rsid w:val="001615CD"/>
    <w:rsid w:val="001811C0"/>
    <w:rsid w:val="001959FC"/>
    <w:rsid w:val="001A178C"/>
    <w:rsid w:val="001E680F"/>
    <w:rsid w:val="002113AB"/>
    <w:rsid w:val="00211E5E"/>
    <w:rsid w:val="00263014"/>
    <w:rsid w:val="002C767C"/>
    <w:rsid w:val="0030639F"/>
    <w:rsid w:val="003662CD"/>
    <w:rsid w:val="003A4ADD"/>
    <w:rsid w:val="003F5EA7"/>
    <w:rsid w:val="00435795"/>
    <w:rsid w:val="00461EEB"/>
    <w:rsid w:val="004C33D3"/>
    <w:rsid w:val="004D0372"/>
    <w:rsid w:val="004D5579"/>
    <w:rsid w:val="00505A48"/>
    <w:rsid w:val="005B2C8B"/>
    <w:rsid w:val="005C7466"/>
    <w:rsid w:val="005E207E"/>
    <w:rsid w:val="005E2F21"/>
    <w:rsid w:val="00617AA0"/>
    <w:rsid w:val="00653FB0"/>
    <w:rsid w:val="00655914"/>
    <w:rsid w:val="006975B4"/>
    <w:rsid w:val="006A4C0D"/>
    <w:rsid w:val="00700E65"/>
    <w:rsid w:val="00707774"/>
    <w:rsid w:val="00727E7C"/>
    <w:rsid w:val="007A2E2C"/>
    <w:rsid w:val="007D624D"/>
    <w:rsid w:val="007F4A25"/>
    <w:rsid w:val="008F44E8"/>
    <w:rsid w:val="009121EA"/>
    <w:rsid w:val="00926997"/>
    <w:rsid w:val="0094229C"/>
    <w:rsid w:val="00957EFD"/>
    <w:rsid w:val="0098023A"/>
    <w:rsid w:val="00A35FBC"/>
    <w:rsid w:val="00A46E8D"/>
    <w:rsid w:val="00A93935"/>
    <w:rsid w:val="00AB06A0"/>
    <w:rsid w:val="00AE7E71"/>
    <w:rsid w:val="00B246DA"/>
    <w:rsid w:val="00B5246F"/>
    <w:rsid w:val="00BA34FA"/>
    <w:rsid w:val="00C4282E"/>
    <w:rsid w:val="00CB080E"/>
    <w:rsid w:val="00CE0611"/>
    <w:rsid w:val="00D103D3"/>
    <w:rsid w:val="00E441E3"/>
    <w:rsid w:val="00E45175"/>
    <w:rsid w:val="00E66E3C"/>
    <w:rsid w:val="00EB2271"/>
    <w:rsid w:val="00EB5788"/>
    <w:rsid w:val="00F01AA7"/>
    <w:rsid w:val="00F36F8B"/>
    <w:rsid w:val="00F55E37"/>
    <w:rsid w:val="00F85BBE"/>
    <w:rsid w:val="00F85F05"/>
    <w:rsid w:val="00FD59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16008"/>
  <w15:docId w15:val="{AEFD9833-6E1D-4472-89BB-82A247DCD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link w:val="Heading1Char"/>
    <w:uiPriority w:val="9"/>
    <w:qFormat/>
    <w:pPr>
      <w:ind w:left="100"/>
      <w:outlineLvl w:val="0"/>
    </w:pPr>
    <w:rPr>
      <w:sz w:val="32"/>
      <w:szCs w:val="32"/>
    </w:rPr>
  </w:style>
  <w:style w:type="paragraph" w:styleId="Heading2">
    <w:name w:val="heading 2"/>
    <w:basedOn w:val="Normal"/>
    <w:next w:val="Normal"/>
    <w:link w:val="Heading2Char"/>
    <w:uiPriority w:val="9"/>
    <w:unhideWhenUsed/>
    <w:qFormat/>
    <w:rsid w:val="00A46E8D"/>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0"/>
      <w:ind w:left="100"/>
    </w:pPr>
    <w:rPr>
      <w:sz w:val="52"/>
      <w:szCs w:val="52"/>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30639F"/>
    <w:rPr>
      <w:color w:val="0000FF"/>
      <w:u w:val="single"/>
    </w:rPr>
  </w:style>
  <w:style w:type="table" w:styleId="TableGrid">
    <w:name w:val="Table Grid"/>
    <w:basedOn w:val="TableNormal"/>
    <w:uiPriority w:val="39"/>
    <w:rsid w:val="004D03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A34FA"/>
    <w:rPr>
      <w:rFonts w:ascii="Arial" w:eastAsia="Arial" w:hAnsi="Arial" w:cs="Arial"/>
      <w:sz w:val="32"/>
      <w:szCs w:val="32"/>
    </w:rPr>
  </w:style>
  <w:style w:type="paragraph" w:styleId="Bibliography">
    <w:name w:val="Bibliography"/>
    <w:basedOn w:val="Normal"/>
    <w:next w:val="Normal"/>
    <w:uiPriority w:val="37"/>
    <w:unhideWhenUsed/>
    <w:rsid w:val="00BA34FA"/>
  </w:style>
  <w:style w:type="paragraph" w:styleId="Header">
    <w:name w:val="header"/>
    <w:basedOn w:val="Normal"/>
    <w:link w:val="HeaderChar"/>
    <w:uiPriority w:val="99"/>
    <w:unhideWhenUsed/>
    <w:rsid w:val="00700E65"/>
    <w:pPr>
      <w:tabs>
        <w:tab w:val="center" w:pos="4513"/>
        <w:tab w:val="right" w:pos="9026"/>
      </w:tabs>
    </w:pPr>
  </w:style>
  <w:style w:type="character" w:customStyle="1" w:styleId="HeaderChar">
    <w:name w:val="Header Char"/>
    <w:basedOn w:val="DefaultParagraphFont"/>
    <w:link w:val="Header"/>
    <w:uiPriority w:val="99"/>
    <w:rsid w:val="00700E65"/>
    <w:rPr>
      <w:rFonts w:ascii="Arial" w:eastAsia="Arial" w:hAnsi="Arial" w:cs="Arial"/>
    </w:rPr>
  </w:style>
  <w:style w:type="paragraph" w:styleId="Footer">
    <w:name w:val="footer"/>
    <w:basedOn w:val="Normal"/>
    <w:link w:val="FooterChar"/>
    <w:uiPriority w:val="99"/>
    <w:unhideWhenUsed/>
    <w:rsid w:val="00700E65"/>
    <w:pPr>
      <w:tabs>
        <w:tab w:val="center" w:pos="4513"/>
        <w:tab w:val="right" w:pos="9026"/>
      </w:tabs>
    </w:pPr>
  </w:style>
  <w:style w:type="character" w:customStyle="1" w:styleId="FooterChar">
    <w:name w:val="Footer Char"/>
    <w:basedOn w:val="DefaultParagraphFont"/>
    <w:link w:val="Footer"/>
    <w:uiPriority w:val="99"/>
    <w:rsid w:val="00700E65"/>
    <w:rPr>
      <w:rFonts w:ascii="Arial" w:eastAsia="Arial" w:hAnsi="Arial" w:cs="Arial"/>
    </w:rPr>
  </w:style>
  <w:style w:type="character" w:styleId="UnresolvedMention">
    <w:name w:val="Unresolved Mention"/>
    <w:basedOn w:val="DefaultParagraphFont"/>
    <w:uiPriority w:val="99"/>
    <w:semiHidden/>
    <w:unhideWhenUsed/>
    <w:rsid w:val="009121EA"/>
    <w:rPr>
      <w:color w:val="605E5C"/>
      <w:shd w:val="clear" w:color="auto" w:fill="E1DFDD"/>
    </w:rPr>
  </w:style>
  <w:style w:type="paragraph" w:styleId="Subtitle">
    <w:name w:val="Subtitle"/>
    <w:basedOn w:val="Normal"/>
    <w:next w:val="Normal"/>
    <w:link w:val="SubtitleChar"/>
    <w:uiPriority w:val="11"/>
    <w:qFormat/>
    <w:rsid w:val="009121EA"/>
    <w:pPr>
      <w:widowControl/>
      <w:numPr>
        <w:ilvl w:val="1"/>
      </w:numPr>
      <w:autoSpaceDE/>
      <w:autoSpaceDN/>
      <w:spacing w:after="160" w:line="259" w:lineRule="auto"/>
    </w:pPr>
    <w:rPr>
      <w:rFonts w:asciiTheme="minorHAnsi" w:eastAsiaTheme="minorEastAsia" w:hAnsiTheme="minorHAnsi" w:cstheme="minorBidi"/>
      <w:color w:val="5A5A5A" w:themeColor="text1" w:themeTint="A5"/>
      <w:spacing w:val="15"/>
      <w:lang w:val="en-IN"/>
    </w:rPr>
  </w:style>
  <w:style w:type="character" w:customStyle="1" w:styleId="SubtitleChar">
    <w:name w:val="Subtitle Char"/>
    <w:basedOn w:val="DefaultParagraphFont"/>
    <w:link w:val="Subtitle"/>
    <w:uiPriority w:val="11"/>
    <w:rsid w:val="009121EA"/>
    <w:rPr>
      <w:rFonts w:eastAsiaTheme="minorEastAsia"/>
      <w:color w:val="5A5A5A" w:themeColor="text1" w:themeTint="A5"/>
      <w:spacing w:val="15"/>
      <w:lang w:val="en-IN"/>
    </w:rPr>
  </w:style>
  <w:style w:type="character" w:styleId="SubtleEmphasis">
    <w:name w:val="Subtle Emphasis"/>
    <w:basedOn w:val="DefaultParagraphFont"/>
    <w:uiPriority w:val="19"/>
    <w:qFormat/>
    <w:rsid w:val="009121EA"/>
    <w:rPr>
      <w:i/>
      <w:iCs/>
      <w:color w:val="404040" w:themeColor="text1" w:themeTint="BF"/>
    </w:rPr>
  </w:style>
  <w:style w:type="character" w:customStyle="1" w:styleId="Heading2Char">
    <w:name w:val="Heading 2 Char"/>
    <w:basedOn w:val="DefaultParagraphFont"/>
    <w:link w:val="Heading2"/>
    <w:uiPriority w:val="9"/>
    <w:rsid w:val="00A46E8D"/>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17045">
      <w:bodyDiv w:val="1"/>
      <w:marLeft w:val="0"/>
      <w:marRight w:val="0"/>
      <w:marTop w:val="0"/>
      <w:marBottom w:val="0"/>
      <w:divBdr>
        <w:top w:val="none" w:sz="0" w:space="0" w:color="auto"/>
        <w:left w:val="none" w:sz="0" w:space="0" w:color="auto"/>
        <w:bottom w:val="none" w:sz="0" w:space="0" w:color="auto"/>
        <w:right w:val="none" w:sz="0" w:space="0" w:color="auto"/>
      </w:divBdr>
    </w:div>
    <w:div w:id="128985513">
      <w:bodyDiv w:val="1"/>
      <w:marLeft w:val="0"/>
      <w:marRight w:val="0"/>
      <w:marTop w:val="0"/>
      <w:marBottom w:val="0"/>
      <w:divBdr>
        <w:top w:val="none" w:sz="0" w:space="0" w:color="auto"/>
        <w:left w:val="none" w:sz="0" w:space="0" w:color="auto"/>
        <w:bottom w:val="none" w:sz="0" w:space="0" w:color="auto"/>
        <w:right w:val="none" w:sz="0" w:space="0" w:color="auto"/>
      </w:divBdr>
    </w:div>
    <w:div w:id="266086371">
      <w:bodyDiv w:val="1"/>
      <w:marLeft w:val="0"/>
      <w:marRight w:val="0"/>
      <w:marTop w:val="0"/>
      <w:marBottom w:val="0"/>
      <w:divBdr>
        <w:top w:val="none" w:sz="0" w:space="0" w:color="auto"/>
        <w:left w:val="none" w:sz="0" w:space="0" w:color="auto"/>
        <w:bottom w:val="none" w:sz="0" w:space="0" w:color="auto"/>
        <w:right w:val="none" w:sz="0" w:space="0" w:color="auto"/>
      </w:divBdr>
    </w:div>
    <w:div w:id="414474389">
      <w:bodyDiv w:val="1"/>
      <w:marLeft w:val="0"/>
      <w:marRight w:val="0"/>
      <w:marTop w:val="0"/>
      <w:marBottom w:val="0"/>
      <w:divBdr>
        <w:top w:val="none" w:sz="0" w:space="0" w:color="auto"/>
        <w:left w:val="none" w:sz="0" w:space="0" w:color="auto"/>
        <w:bottom w:val="none" w:sz="0" w:space="0" w:color="auto"/>
        <w:right w:val="none" w:sz="0" w:space="0" w:color="auto"/>
      </w:divBdr>
    </w:div>
    <w:div w:id="590359908">
      <w:bodyDiv w:val="1"/>
      <w:marLeft w:val="0"/>
      <w:marRight w:val="0"/>
      <w:marTop w:val="0"/>
      <w:marBottom w:val="0"/>
      <w:divBdr>
        <w:top w:val="none" w:sz="0" w:space="0" w:color="auto"/>
        <w:left w:val="none" w:sz="0" w:space="0" w:color="auto"/>
        <w:bottom w:val="none" w:sz="0" w:space="0" w:color="auto"/>
        <w:right w:val="none" w:sz="0" w:space="0" w:color="auto"/>
      </w:divBdr>
    </w:div>
    <w:div w:id="705953866">
      <w:bodyDiv w:val="1"/>
      <w:marLeft w:val="0"/>
      <w:marRight w:val="0"/>
      <w:marTop w:val="0"/>
      <w:marBottom w:val="0"/>
      <w:divBdr>
        <w:top w:val="none" w:sz="0" w:space="0" w:color="auto"/>
        <w:left w:val="none" w:sz="0" w:space="0" w:color="auto"/>
        <w:bottom w:val="none" w:sz="0" w:space="0" w:color="auto"/>
        <w:right w:val="none" w:sz="0" w:space="0" w:color="auto"/>
      </w:divBdr>
    </w:div>
    <w:div w:id="850148585">
      <w:bodyDiv w:val="1"/>
      <w:marLeft w:val="0"/>
      <w:marRight w:val="0"/>
      <w:marTop w:val="0"/>
      <w:marBottom w:val="0"/>
      <w:divBdr>
        <w:top w:val="none" w:sz="0" w:space="0" w:color="auto"/>
        <w:left w:val="none" w:sz="0" w:space="0" w:color="auto"/>
        <w:bottom w:val="none" w:sz="0" w:space="0" w:color="auto"/>
        <w:right w:val="none" w:sz="0" w:space="0" w:color="auto"/>
      </w:divBdr>
    </w:div>
    <w:div w:id="919101858">
      <w:bodyDiv w:val="1"/>
      <w:marLeft w:val="0"/>
      <w:marRight w:val="0"/>
      <w:marTop w:val="0"/>
      <w:marBottom w:val="0"/>
      <w:divBdr>
        <w:top w:val="none" w:sz="0" w:space="0" w:color="auto"/>
        <w:left w:val="none" w:sz="0" w:space="0" w:color="auto"/>
        <w:bottom w:val="none" w:sz="0" w:space="0" w:color="auto"/>
        <w:right w:val="none" w:sz="0" w:space="0" w:color="auto"/>
      </w:divBdr>
    </w:div>
    <w:div w:id="1031880445">
      <w:bodyDiv w:val="1"/>
      <w:marLeft w:val="0"/>
      <w:marRight w:val="0"/>
      <w:marTop w:val="0"/>
      <w:marBottom w:val="0"/>
      <w:divBdr>
        <w:top w:val="none" w:sz="0" w:space="0" w:color="auto"/>
        <w:left w:val="none" w:sz="0" w:space="0" w:color="auto"/>
        <w:bottom w:val="none" w:sz="0" w:space="0" w:color="auto"/>
        <w:right w:val="none" w:sz="0" w:space="0" w:color="auto"/>
      </w:divBdr>
    </w:div>
    <w:div w:id="1062631705">
      <w:bodyDiv w:val="1"/>
      <w:marLeft w:val="0"/>
      <w:marRight w:val="0"/>
      <w:marTop w:val="0"/>
      <w:marBottom w:val="0"/>
      <w:divBdr>
        <w:top w:val="none" w:sz="0" w:space="0" w:color="auto"/>
        <w:left w:val="none" w:sz="0" w:space="0" w:color="auto"/>
        <w:bottom w:val="none" w:sz="0" w:space="0" w:color="auto"/>
        <w:right w:val="none" w:sz="0" w:space="0" w:color="auto"/>
      </w:divBdr>
    </w:div>
    <w:div w:id="1325738804">
      <w:bodyDiv w:val="1"/>
      <w:marLeft w:val="0"/>
      <w:marRight w:val="0"/>
      <w:marTop w:val="0"/>
      <w:marBottom w:val="0"/>
      <w:divBdr>
        <w:top w:val="none" w:sz="0" w:space="0" w:color="auto"/>
        <w:left w:val="none" w:sz="0" w:space="0" w:color="auto"/>
        <w:bottom w:val="none" w:sz="0" w:space="0" w:color="auto"/>
        <w:right w:val="none" w:sz="0" w:space="0" w:color="auto"/>
      </w:divBdr>
    </w:div>
    <w:div w:id="1359432221">
      <w:bodyDiv w:val="1"/>
      <w:marLeft w:val="0"/>
      <w:marRight w:val="0"/>
      <w:marTop w:val="0"/>
      <w:marBottom w:val="0"/>
      <w:divBdr>
        <w:top w:val="none" w:sz="0" w:space="0" w:color="auto"/>
        <w:left w:val="none" w:sz="0" w:space="0" w:color="auto"/>
        <w:bottom w:val="none" w:sz="0" w:space="0" w:color="auto"/>
        <w:right w:val="none" w:sz="0" w:space="0" w:color="auto"/>
      </w:divBdr>
    </w:div>
    <w:div w:id="1507089012">
      <w:bodyDiv w:val="1"/>
      <w:marLeft w:val="0"/>
      <w:marRight w:val="0"/>
      <w:marTop w:val="0"/>
      <w:marBottom w:val="0"/>
      <w:divBdr>
        <w:top w:val="none" w:sz="0" w:space="0" w:color="auto"/>
        <w:left w:val="none" w:sz="0" w:space="0" w:color="auto"/>
        <w:bottom w:val="none" w:sz="0" w:space="0" w:color="auto"/>
        <w:right w:val="none" w:sz="0" w:space="0" w:color="auto"/>
      </w:divBdr>
    </w:div>
    <w:div w:id="1629164051">
      <w:bodyDiv w:val="1"/>
      <w:marLeft w:val="0"/>
      <w:marRight w:val="0"/>
      <w:marTop w:val="0"/>
      <w:marBottom w:val="0"/>
      <w:divBdr>
        <w:top w:val="none" w:sz="0" w:space="0" w:color="auto"/>
        <w:left w:val="none" w:sz="0" w:space="0" w:color="auto"/>
        <w:bottom w:val="none" w:sz="0" w:space="0" w:color="auto"/>
        <w:right w:val="none" w:sz="0" w:space="0" w:color="auto"/>
      </w:divBdr>
    </w:div>
    <w:div w:id="19886310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census.nationalarchives.ie/search/results.jsp?searchMoreVisible=&amp;census_year=1911&amp;surname=&amp;firstname=&amp;county19011911=Roscommon&amp;county1821=&amp;county1831=&amp;county1841=&amp;county1851=&amp;parish=&amp;ward=&amp;barony=&amp;townland=&amp;houseNumber=&amp;ded=baslick&amp;age=&amp;sex=&amp;search=Search&amp;ageInMonths=&amp;relationToHead=&amp;religion=&amp;education=&amp;occupation=&amp;marriageStatus=&amp;yearsMarried=&amp;birthplace=&amp;nativeCountry=&amp;language=&amp;deafdumb=&amp;causeOfDeath=&amp;yearOfDeath=&amp;familiesNumber=&amp;malesNumber=&amp;femalesNumber=&amp;maleServNumber=&amp;femaleServNumber=&amp;estChurchNumber=&amp;romanCatNumber=&amp;presbNumber=&amp;protNumber=&amp;marriageYears=&amp;childrenBorn=&amp;childrenLivin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www.census.nationalarchives.ie/search/"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The22</b:Tag>
    <b:SourceType>InternetSite</b:SourceType>
    <b:Guid>{3C4804B0-E07A-47D9-85EE-1F33B4F8A9A6}</b:Guid>
    <b:Title>Census National Archives</b:Title>
    <b:Year>2022</b:Year>
    <b:Author>
      <b:Author>
        <b:Corporate>The National Archives of Ireland</b:Corporate>
      </b:Author>
    </b:Author>
    <b:InternetSiteTitle>National Archives</b:InternetSiteTitle>
    <b:Month>June</b:Month>
    <b:Day>1</b:Day>
    <b:URL>http://www.census.nationalarchives.ie/search/</b:URL>
    <b:RefOrder>1</b:RefOrder>
  </b:Source>
  <b:Source>
    <b:Tag>Mor99</b:Tag>
    <b:SourceType>InternetSite</b:SourceType>
    <b:Guid>{C82AD652-FE24-43CA-B4AF-B16EB21C1DC9}</b:Guid>
    <b:Author>
      <b:Author>
        <b:NameList>
          <b:Person>
            <b:Last>Morgan</b:Last>
            <b:First>Edel</b:First>
          </b:Person>
        </b:NameList>
      </b:Author>
    </b:Author>
    <b:Title>Irish TImes</b:Title>
    <b:Year>1999</b:Year>
    <b:Month>September</b:Month>
    <b:Day>21</b:Day>
    <b:URL>https://www.irishtimes.com/culture/1900-1909-1.229664#:~:text=January%201st%2C%201909%3A%20The%20first%20old-age%20pension%20of,to%20be%20rejected%20by%20Lords%20in%20200%20years.</b:URL>
    <b:YearAccessed>2022</b:YearAccessed>
    <b:MonthAccessed>June</b:MonthAccessed>
    <b:DayAccessed>22</b:DayAccessed>
    <b:RefOrder>2</b:RefOrder>
  </b:Source>
  <b:Source>
    <b:Tag>Tim92</b:Tag>
    <b:SourceType>JournalArticle</b:SourceType>
    <b:Guid>{54E628B2-33E8-4029-90FF-C83DEAE228FF}</b:Guid>
    <b:Title>Age at Leaving Home in Rural Ireland, 1901-1911</b:Title>
    <b:Year>1992</b:Year>
    <b:Month>Sept</b:Month>
    <b:URL>https://www.jstor.org/stable/2122889</b:URL>
    <b:JournalName>The Journal of Economic History</b:JournalName>
    <b:Pages>651-674</b:Pages>
    <b:Author>
      <b:Author>
        <b:NameList>
          <b:Person>
            <b:Last>Guinnane</b:Last>
            <b:First>Timothy</b:First>
            <b:Middle>W.</b:Middle>
          </b:Person>
        </b:NameList>
      </b:Author>
    </b:Author>
    <b:Publisher>Cambridge University Press</b:Publisher>
    <b:RefOrder>3</b:RefOrder>
  </b:Source>
</b:Sources>
</file>

<file path=customXml/itemProps1.xml><?xml version="1.0" encoding="utf-8"?>
<ds:datastoreItem xmlns:ds="http://schemas.openxmlformats.org/officeDocument/2006/customXml" ds:itemID="{F6C3CCF7-B95A-444E-93BC-BE4909BAC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1993</Words>
  <Characters>11364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Project Report Template.docx</vt:lpstr>
    </vt:vector>
  </TitlesOfParts>
  <Company/>
  <LinksUpToDate>false</LinksUpToDate>
  <CharactersWithSpaces>13331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Template.docx</dc:title>
  <dc:creator>Marese Feeney</dc:creator>
  <cp:lastModifiedBy>Marese Feeney</cp:lastModifiedBy>
  <cp:revision>2</cp:revision>
  <dcterms:created xsi:type="dcterms:W3CDTF">2022-07-19T12:37:00Z</dcterms:created>
  <dcterms:modified xsi:type="dcterms:W3CDTF">2022-07-19T12:37:00Z</dcterms:modified>
</cp:coreProperties>
</file>