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Functional Specification Document (FSD)</w:t>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Project: Simple Insurance Application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System Overview</w:t>
      </w:r>
    </w:p>
    <w:p w:rsidR="00000000" w:rsidDel="00000000" w:rsidP="00000000" w:rsidRDefault="00000000" w:rsidRPr="00000000" w14:paraId="00000005">
      <w:pPr>
        <w:rPr/>
      </w:pPr>
      <w:r w:rsidDel="00000000" w:rsidR="00000000" w:rsidRPr="00000000">
        <w:rPr>
          <w:rtl w:val="0"/>
        </w:rPr>
        <w:t xml:space="preserve">This Functional Specification Document (FSD) translates the business requirements of the Simple Insurance Application into technical system behaviors. It details the functional logic for user authentication, dynamic product filtering, application state management (Draft to Submission), and the administrator review interface.</w:t>
      </w:r>
    </w:p>
    <w:p w:rsidR="00000000" w:rsidDel="00000000" w:rsidP="00000000" w:rsidRDefault="00000000" w:rsidRPr="00000000" w14:paraId="00000006">
      <w:pPr>
        <w:pStyle w:val="Heading1"/>
        <w:rPr/>
      </w:pPr>
      <w:r w:rsidDel="00000000" w:rsidR="00000000" w:rsidRPr="00000000">
        <w:rPr>
          <w:rtl w:val="0"/>
        </w:rPr>
        <w:t xml:space="preserve">2. System Access &amp; Authentication</w:t>
      </w:r>
    </w:p>
    <w:p w:rsidR="00000000" w:rsidDel="00000000" w:rsidP="00000000" w:rsidRDefault="00000000" w:rsidRPr="00000000" w14:paraId="00000007">
      <w:pPr>
        <w:rPr/>
      </w:pPr>
      <w:r w:rsidDel="00000000" w:rsidR="00000000" w:rsidRPr="00000000">
        <w:rPr>
          <w:rtl w:val="0"/>
        </w:rPr>
        <w:t xml:space="preserve">The system requires basic authentication to ensure data privacy and route users to the correct portal.</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Login Module: Users and Administrators must authenticate using standard credentials (e.g., Email and Password).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Role-Based Access Control (RBAC): The system evaluates the account role upon login. "User" roles are routed to the customer portal (Master Registration &amp; Product Discovery), while "Admin" roles are routed to the Application List Dashboard.</w:t>
      </w:r>
    </w:p>
    <w:p w:rsidR="00000000" w:rsidDel="00000000" w:rsidP="00000000" w:rsidRDefault="00000000" w:rsidRPr="00000000" w14:paraId="0000000A">
      <w:pPr>
        <w:pStyle w:val="Heading1"/>
        <w:rPr/>
      </w:pPr>
      <w:r w:rsidDel="00000000" w:rsidR="00000000" w:rsidRPr="00000000">
        <w:rPr>
          <w:rtl w:val="0"/>
        </w:rPr>
        <w:t xml:space="preserve">3. User Portal Functional Requirements</w:t>
      </w:r>
    </w:p>
    <w:p w:rsidR="00000000" w:rsidDel="00000000" w:rsidP="00000000" w:rsidRDefault="00000000" w:rsidRPr="00000000" w14:paraId="0000000B">
      <w:pPr>
        <w:pStyle w:val="Heading2"/>
        <w:rPr/>
      </w:pPr>
      <w:r w:rsidDel="00000000" w:rsidR="00000000" w:rsidRPr="00000000">
        <w:rPr>
          <w:rtl w:val="0"/>
        </w:rPr>
        <w:t xml:space="preserve">3.1. Master Registration &amp; Profiling</w:t>
      </w:r>
    </w:p>
    <w:p w:rsidR="00000000" w:rsidDel="00000000" w:rsidP="00000000" w:rsidRDefault="00000000" w:rsidRPr="00000000" w14:paraId="0000000C">
      <w:pPr>
        <w:rPr/>
      </w:pPr>
      <w:r w:rsidDel="00000000" w:rsidR="00000000" w:rsidRPr="00000000">
        <w:rPr>
          <w:rtl w:val="0"/>
        </w:rPr>
        <w:t xml:space="preserve">Function: Establishes the baseline data used across the system to calculate premiums and filter products.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Inputs: Age (Numeric), Sum Assured (Currency/Numeric),</w:t>
      </w:r>
      <w:r w:rsidDel="00000000" w:rsidR="00000000" w:rsidRPr="00000000">
        <w:rPr>
          <w:rtl w:val="0"/>
        </w:rPr>
        <w:t xml:space="preserve"> Payment Terms.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Action: Saves these variables to the user's persistent master profile in the database. These values are used as global parameters for subsequent catalog queries.</w:t>
      </w:r>
    </w:p>
    <w:p w:rsidR="00000000" w:rsidDel="00000000" w:rsidP="00000000" w:rsidRDefault="00000000" w:rsidRPr="00000000" w14:paraId="0000000F">
      <w:pPr>
        <w:pStyle w:val="Heading2"/>
        <w:rPr/>
      </w:pPr>
      <w:r w:rsidDel="00000000" w:rsidR="00000000" w:rsidRPr="00000000">
        <w:rPr>
          <w:rtl w:val="0"/>
        </w:rPr>
        <w:t xml:space="preserve">3.2. Payment Terms Logic &amp; Product Filtering</w:t>
      </w:r>
    </w:p>
    <w:p w:rsidR="00000000" w:rsidDel="00000000" w:rsidP="00000000" w:rsidRDefault="00000000" w:rsidRPr="00000000" w14:paraId="00000010">
      <w:pPr>
        <w:rPr/>
      </w:pPr>
      <w:r w:rsidDel="00000000" w:rsidR="00000000" w:rsidRPr="00000000">
        <w:rPr>
          <w:rtl w:val="0"/>
        </w:rPr>
        <w:t xml:space="preserve">Function: Applies the selected payment term to system calculations and product availability.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Payment Tenure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Dropdown mapping to Monthly, </w:t>
      </w:r>
      <w:r w:rsidDel="00000000" w:rsidR="00000000" w:rsidRPr="00000000">
        <w:rPr>
          <w:rtl w:val="0"/>
        </w:rPr>
        <w:t xml:space="preserve">3 Months, 6 Months &amp; Annually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Payment methods: recurring and one-time payment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Calculation: The system algorithm dynamically multiplies or discounts the base premium of catalog items based on the chosen term (e.g., applying an annual discount factor).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Product Matching: The system queries the product database using the master profile parameters (Age, Sum Assured,</w:t>
      </w:r>
      <w:r w:rsidDel="00000000" w:rsidR="00000000" w:rsidRPr="00000000">
        <w:rPr>
          <w:rtl w:val="0"/>
        </w:rPr>
        <w:t xml:space="preserve"> Availability of payment tenure, payment methods and its calculation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Only products that support these exact parameters are returned to the UI.</w:t>
      </w:r>
    </w:p>
    <w:p w:rsidR="00000000" w:rsidDel="00000000" w:rsidP="00000000" w:rsidRDefault="00000000" w:rsidRPr="00000000" w14:paraId="00000015">
      <w:pPr>
        <w:pStyle w:val="Heading2"/>
        <w:rPr/>
      </w:pPr>
      <w:r w:rsidDel="00000000" w:rsidR="00000000" w:rsidRPr="00000000">
        <w:rPr>
          <w:rtl w:val="0"/>
        </w:rPr>
        <w:t xml:space="preserve">3.3. Product Discovery, Dynamic Data Entry &amp; Draft Phase</w:t>
      </w:r>
    </w:p>
    <w:p w:rsidR="00000000" w:rsidDel="00000000" w:rsidP="00000000" w:rsidRDefault="00000000" w:rsidRPr="00000000" w14:paraId="00000016">
      <w:pPr>
        <w:rPr/>
      </w:pPr>
      <w:r w:rsidDel="00000000" w:rsidR="00000000" w:rsidRPr="00000000">
        <w:rPr>
          <w:rtl w:val="0"/>
        </w:rPr>
        <w:t xml:space="preserve">Function: Handles the creation and persistence of an incomplete application.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Catalog UI: Displays matched products with dynamically calculated Premium Simulations.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Supplemental Data Render: Upon clicking a product, the system fetches metadata for that specific Insurance Type to determine if supplementary data fields are required. If yes, it dynamically renders those specific form fields.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Draft State Creation: The moment a product is selected and</w:t>
      </w:r>
      <w:r w:rsidDel="00000000" w:rsidR="00000000" w:rsidRPr="00000000">
        <w:rPr>
          <w:rtl w:val="0"/>
        </w:rPr>
        <w:t xml:space="preserve"> if the user selects the insurance product type or fills any data that is available on that product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system POSTs a new application record with the status "Draft".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Interruption Handling (Auto-Save): The system allows users to close the application. The record persists in the database as "Draft" and is retrievable or explicitly deletable by the user via the UI.</w:t>
      </w:r>
    </w:p>
    <w:p w:rsidR="00000000" w:rsidDel="00000000" w:rsidP="00000000" w:rsidRDefault="00000000" w:rsidRPr="00000000" w14:paraId="0000001B">
      <w:pPr>
        <w:pStyle w:val="Heading2"/>
        <w:rPr/>
      </w:pPr>
      <w:r w:rsidDel="00000000" w:rsidR="00000000" w:rsidRPr="00000000">
        <w:rPr>
          <w:rtl w:val="0"/>
        </w:rPr>
        <w:t xml:space="preserve">3.4. Application Submission Logic</w:t>
      </w:r>
    </w:p>
    <w:p w:rsidR="00000000" w:rsidDel="00000000" w:rsidP="00000000" w:rsidRDefault="00000000" w:rsidRPr="00000000" w14:paraId="0000001C">
      <w:pPr>
        <w:rPr/>
      </w:pPr>
      <w:r w:rsidDel="00000000" w:rsidR="00000000" w:rsidRPr="00000000">
        <w:rPr>
          <w:rtl w:val="0"/>
        </w:rPr>
        <w:t xml:space="preserve">Function: Locks the application and transfers it to the administrative queue.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Trigger: User clicks the "Apply" button.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Action: Validates all required supplemental data fields. If validation passes, the system updates the record status from "Draft" to "Submitted".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UI Update: The application state becomes Read-Only for the user. Form fields are disabled.</w:t>
      </w:r>
    </w:p>
    <w:p w:rsidR="00000000" w:rsidDel="00000000" w:rsidP="00000000" w:rsidRDefault="00000000" w:rsidRPr="00000000" w14:paraId="00000020">
      <w:pPr>
        <w:pStyle w:val="Heading2"/>
        <w:rPr/>
      </w:pPr>
      <w:r w:rsidDel="00000000" w:rsidR="00000000" w:rsidRPr="00000000">
        <w:rPr>
          <w:rtl w:val="0"/>
        </w:rPr>
        <w:t xml:space="preserve">3.5. AI Chatbot Assistant</w:t>
      </w:r>
    </w:p>
    <w:p w:rsidR="00000000" w:rsidDel="00000000" w:rsidP="00000000" w:rsidRDefault="00000000" w:rsidRPr="00000000" w14:paraId="00000021">
      <w:pPr>
        <w:rPr/>
      </w:pPr>
      <w:r w:rsidDel="00000000" w:rsidR="00000000" w:rsidRPr="00000000">
        <w:rPr>
          <w:rtl w:val="0"/>
        </w:rPr>
        <w:t xml:space="preserve">Function: A persistent widget querying a designated Knowledge Base (KB).</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Action: Parses user natural language inputs and returns responses based on predefined insurance FAQs, terminology glossaries, and the user's current application status variable.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t xml:space="preserve">It will be available across all pages of the user POV in the shape of float A.I chatbot button or other relevant components.</w:t>
      </w:r>
    </w:p>
    <w:p w:rsidR="00000000" w:rsidDel="00000000" w:rsidP="00000000" w:rsidRDefault="00000000" w:rsidRPr="00000000" w14:paraId="00000024">
      <w:pPr>
        <w:pStyle w:val="Heading2"/>
        <w:rPr/>
      </w:pPr>
      <w:bookmarkStart w:colFirst="0" w:colLast="0" w:name="_bcg34pt3nqcr" w:id="0"/>
      <w:bookmarkEnd w:id="0"/>
      <w:r w:rsidDel="00000000" w:rsidR="00000000" w:rsidRPr="00000000">
        <w:rPr>
          <w:rtl w:val="0"/>
        </w:rPr>
        <w:t xml:space="preserve">3.6. UI Specification</w:t>
      </w:r>
    </w:p>
    <w:p w:rsidR="00000000" w:rsidDel="00000000" w:rsidP="00000000" w:rsidRDefault="00000000" w:rsidRPr="00000000" w14:paraId="00000025">
      <w:pPr>
        <w:rPr/>
      </w:pPr>
      <w:r w:rsidDel="00000000" w:rsidR="00000000" w:rsidRPr="00000000">
        <w:rPr>
          <w:rtl w:val="0"/>
        </w:rPr>
        <w:t xml:space="preserve">Function: Specifies the layout and dynamically rendered dynamic fields on the insurance application form based on the specific insurance product selected.</w:t>
      </w:r>
    </w:p>
    <w:p w:rsidR="00000000" w:rsidDel="00000000" w:rsidP="00000000" w:rsidRDefault="00000000" w:rsidRPr="00000000" w14:paraId="00000026">
      <w:pPr>
        <w:numPr>
          <w:ilvl w:val="0"/>
          <w:numId w:val="1"/>
        </w:numPr>
        <w:spacing w:after="0" w:line="276" w:lineRule="auto"/>
        <w:ind w:left="360" w:hanging="360"/>
      </w:pPr>
      <w:r w:rsidDel="00000000" w:rsidR="00000000" w:rsidRPr="00000000">
        <w:rPr>
          <w:rFonts w:ascii="Cambria" w:cs="Cambria" w:eastAsia="Cambria" w:hAnsi="Cambria"/>
          <w:b w:val="1"/>
          <w:bCs w:val="1"/>
          <w:color w:val="000000"/>
          <w:sz w:val="22"/>
          <w:szCs w:val="22"/>
          <w:rtl w:val="0"/>
        </w:rPr>
        <w:t xml:space="preserve">Insurance Title</w:t>
      </w:r>
      <w:r w:rsidDel="00000000" w:rsidR="00000000" w:rsidRPr="00000000">
        <w:rPr>
          <w:rFonts w:ascii="Cambria" w:cs="Cambria" w:eastAsia="Cambria" w:hAnsi="Cambria"/>
          <w:b w:val="0"/>
          <w:bCs w:val="0"/>
          <w:color w:val="000000"/>
          <w:sz w:val="22"/>
          <w:szCs w:val="22"/>
          <w:rtl w:val="0"/>
        </w:rPr>
        <w:t xml:space="preserve">: Displays the name of the selected insurance plan.</w:t>
      </w:r>
      <w:r w:rsidDel="00000000" w:rsidR="00000000" w:rsidRPr="00000000">
        <w:rPr>
          <w:rtl w:val="0"/>
        </w:rPr>
      </w:r>
    </w:p>
    <w:p w:rsidR="00000000" w:rsidDel="00000000" w:rsidP="00000000" w:rsidRDefault="00000000" w:rsidRPr="00000000" w14:paraId="00000027">
      <w:pPr>
        <w:numPr>
          <w:ilvl w:val="0"/>
          <w:numId w:val="1"/>
        </w:numPr>
        <w:spacing w:after="0" w:line="276" w:lineRule="auto"/>
        <w:ind w:left="360" w:hanging="360"/>
      </w:pPr>
      <w:r w:rsidDel="00000000" w:rsidR="00000000" w:rsidRPr="00000000">
        <w:rPr>
          <w:rFonts w:ascii="Cambria" w:cs="Cambria" w:eastAsia="Cambria" w:hAnsi="Cambria"/>
          <w:b w:val="1"/>
          <w:bCs w:val="1"/>
          <w:color w:val="000000"/>
          <w:sz w:val="22"/>
          <w:szCs w:val="22"/>
          <w:rtl w:val="0"/>
        </w:rPr>
        <w:t xml:space="preserve">Description</w:t>
      </w:r>
      <w:r w:rsidDel="00000000" w:rsidR="00000000" w:rsidRPr="00000000">
        <w:rPr>
          <w:rFonts w:ascii="Cambria" w:cs="Cambria" w:eastAsia="Cambria" w:hAnsi="Cambria"/>
          <w:b w:val="0"/>
          <w:bCs w:val="0"/>
          <w:color w:val="000000"/>
          <w:sz w:val="22"/>
          <w:szCs w:val="22"/>
          <w:rtl w:val="0"/>
        </w:rPr>
        <w:t xml:space="preserve">: Detailed overview of the policy coverage and terms.</w:t>
      </w:r>
      <w:r w:rsidDel="00000000" w:rsidR="00000000" w:rsidRPr="00000000">
        <w:rPr>
          <w:rtl w:val="0"/>
        </w:rPr>
      </w:r>
    </w:p>
    <w:p w:rsidR="00000000" w:rsidDel="00000000" w:rsidP="00000000" w:rsidRDefault="00000000" w:rsidRPr="00000000" w14:paraId="00000028">
      <w:pPr>
        <w:numPr>
          <w:ilvl w:val="0"/>
          <w:numId w:val="1"/>
        </w:numPr>
        <w:spacing w:after="0" w:line="276" w:lineRule="auto"/>
        <w:ind w:left="360" w:hanging="360"/>
      </w:pPr>
      <w:r w:rsidDel="00000000" w:rsidR="00000000" w:rsidRPr="00000000">
        <w:rPr>
          <w:rFonts w:ascii="Cambria" w:cs="Cambria" w:eastAsia="Cambria" w:hAnsi="Cambria"/>
          <w:b w:val="1"/>
          <w:bCs w:val="1"/>
          <w:color w:val="000000"/>
          <w:sz w:val="22"/>
          <w:szCs w:val="22"/>
          <w:rtl w:val="0"/>
        </w:rPr>
        <w:t xml:space="preserve">Insurance Type</w:t>
      </w:r>
      <w:r w:rsidDel="00000000" w:rsidR="00000000" w:rsidRPr="00000000">
        <w:rPr>
          <w:rFonts w:ascii="Cambria" w:cs="Cambria" w:eastAsia="Cambria" w:hAnsi="Cambria"/>
          <w:b w:val="0"/>
          <w:bCs w:val="0"/>
          <w:color w:val="000000"/>
          <w:sz w:val="22"/>
          <w:szCs w:val="22"/>
          <w:rtl w:val="0"/>
        </w:rPr>
        <w:t xml:space="preserve">: Categorization of the insurance policy (e.g., Health, Life, Auto).</w:t>
      </w:r>
      <w:r w:rsidDel="00000000" w:rsidR="00000000" w:rsidRPr="00000000">
        <w:rPr>
          <w:rtl w:val="0"/>
        </w:rPr>
      </w:r>
    </w:p>
    <w:p w:rsidR="00000000" w:rsidDel="00000000" w:rsidP="00000000" w:rsidRDefault="00000000" w:rsidRPr="00000000" w14:paraId="00000029">
      <w:pPr>
        <w:numPr>
          <w:ilvl w:val="0"/>
          <w:numId w:val="1"/>
        </w:numPr>
        <w:spacing w:after="0" w:line="276" w:lineRule="auto"/>
        <w:ind w:left="360" w:hanging="360"/>
      </w:pPr>
      <w:r w:rsidDel="00000000" w:rsidR="00000000" w:rsidRPr="00000000">
        <w:rPr>
          <w:rFonts w:ascii="Cambria" w:cs="Cambria" w:eastAsia="Cambria" w:hAnsi="Cambria"/>
          <w:b w:val="1"/>
          <w:bCs w:val="1"/>
          <w:color w:val="000000"/>
          <w:sz w:val="22"/>
          <w:szCs w:val="22"/>
          <w:rtl w:val="0"/>
        </w:rPr>
        <w:t xml:space="preserve">Coverage</w:t>
      </w:r>
      <w:r w:rsidDel="00000000" w:rsidR="00000000" w:rsidRPr="00000000">
        <w:rPr>
          <w:rFonts w:ascii="Cambria" w:cs="Cambria" w:eastAsia="Cambria" w:hAnsi="Cambria"/>
          <w:b w:val="0"/>
          <w:bCs w:val="0"/>
          <w:color w:val="000000"/>
          <w:sz w:val="22"/>
          <w:szCs w:val="22"/>
          <w:rtl w:val="0"/>
        </w:rPr>
        <w:t xml:space="preserve">: Specific coverage amount and scope parameters.</w:t>
      </w:r>
      <w:r w:rsidDel="00000000" w:rsidR="00000000" w:rsidRPr="00000000">
        <w:rPr>
          <w:rtl w:val="0"/>
        </w:rPr>
      </w:r>
    </w:p>
    <w:p w:rsidR="00000000" w:rsidDel="00000000" w:rsidP="00000000" w:rsidRDefault="00000000" w:rsidRPr="00000000" w14:paraId="0000002A">
      <w:pPr>
        <w:numPr>
          <w:ilvl w:val="0"/>
          <w:numId w:val="1"/>
        </w:numPr>
        <w:spacing w:after="0" w:line="276" w:lineRule="auto"/>
        <w:ind w:left="360" w:hanging="360"/>
      </w:pPr>
      <w:r w:rsidDel="00000000" w:rsidR="00000000" w:rsidRPr="00000000">
        <w:rPr>
          <w:rFonts w:ascii="Cambria" w:cs="Cambria" w:eastAsia="Cambria" w:hAnsi="Cambria"/>
          <w:b w:val="1"/>
          <w:bCs w:val="1"/>
          <w:color w:val="000000"/>
          <w:sz w:val="22"/>
          <w:szCs w:val="22"/>
          <w:rtl w:val="0"/>
        </w:rPr>
        <w:t xml:space="preserve">Benefit</w:t>
      </w:r>
      <w:r w:rsidDel="00000000" w:rsidR="00000000" w:rsidRPr="00000000">
        <w:rPr>
          <w:rFonts w:ascii="Cambria" w:cs="Cambria" w:eastAsia="Cambria" w:hAnsi="Cambria"/>
          <w:b w:val="0"/>
          <w:bCs w:val="0"/>
          <w:color w:val="000000"/>
          <w:sz w:val="22"/>
          <w:szCs w:val="22"/>
          <w:rtl w:val="0"/>
        </w:rPr>
        <w:t xml:space="preserve">: Key inclusions and policy benefits available to the insured.</w:t>
      </w:r>
      <w:r w:rsidDel="00000000" w:rsidR="00000000" w:rsidRPr="00000000">
        <w:rPr>
          <w:rtl w:val="0"/>
        </w:rPr>
      </w:r>
    </w:p>
    <w:p w:rsidR="00000000" w:rsidDel="00000000" w:rsidP="00000000" w:rsidRDefault="00000000" w:rsidRPr="00000000" w14:paraId="0000002B">
      <w:pPr>
        <w:numPr>
          <w:ilvl w:val="0"/>
          <w:numId w:val="1"/>
        </w:numPr>
        <w:spacing w:after="0" w:line="276" w:lineRule="auto"/>
        <w:ind w:left="360" w:hanging="360"/>
      </w:pPr>
      <w:r w:rsidDel="00000000" w:rsidR="00000000" w:rsidRPr="00000000">
        <w:rPr>
          <w:rFonts w:ascii="Cambria" w:cs="Cambria" w:eastAsia="Cambria" w:hAnsi="Cambria"/>
          <w:b w:val="1"/>
          <w:bCs w:val="1"/>
          <w:color w:val="000000"/>
          <w:sz w:val="22"/>
          <w:szCs w:val="22"/>
          <w:rtl w:val="0"/>
        </w:rPr>
        <w:t xml:space="preserve">Limitation</w:t>
      </w:r>
      <w:r w:rsidDel="00000000" w:rsidR="00000000" w:rsidRPr="00000000">
        <w:rPr>
          <w:rFonts w:ascii="Cambria" w:cs="Cambria" w:eastAsia="Cambria" w:hAnsi="Cambria"/>
          <w:b w:val="0"/>
          <w:bCs w:val="0"/>
          <w:color w:val="000000"/>
          <w:sz w:val="22"/>
          <w:szCs w:val="22"/>
          <w:rtl w:val="0"/>
        </w:rPr>
        <w:t xml:space="preserve">: Exclusions, caps, and restriction parameters governing the claim.</w:t>
      </w:r>
      <w:r w:rsidDel="00000000" w:rsidR="00000000" w:rsidRPr="00000000">
        <w:rPr>
          <w:rtl w:val="0"/>
        </w:rPr>
      </w:r>
    </w:p>
    <w:p w:rsidR="00000000" w:rsidDel="00000000" w:rsidP="00000000" w:rsidRDefault="00000000" w:rsidRPr="00000000" w14:paraId="0000002C">
      <w:pPr>
        <w:numPr>
          <w:ilvl w:val="0"/>
          <w:numId w:val="1"/>
        </w:numPr>
        <w:spacing w:after="200" w:line="276" w:lineRule="auto"/>
        <w:ind w:left="360" w:hanging="360"/>
      </w:pPr>
      <w:r w:rsidDel="00000000" w:rsidR="00000000" w:rsidRPr="00000000">
        <w:rPr>
          <w:rFonts w:ascii="Cambria" w:cs="Cambria" w:eastAsia="Cambria" w:hAnsi="Cambria"/>
          <w:b w:val="1"/>
          <w:bCs w:val="1"/>
          <w:color w:val="000000"/>
          <w:sz w:val="22"/>
          <w:szCs w:val="22"/>
          <w:rtl w:val="0"/>
        </w:rPr>
        <w:t xml:space="preserve">Supplemental Data</w:t>
      </w:r>
      <w:r w:rsidDel="00000000" w:rsidR="00000000" w:rsidRPr="00000000">
        <w:rPr>
          <w:rFonts w:ascii="Cambria" w:cs="Cambria" w:eastAsia="Cambria" w:hAnsi="Cambria"/>
          <w:b w:val="0"/>
          <w:bCs w:val="0"/>
          <w:color w:val="000000"/>
          <w:sz w:val="22"/>
          <w:szCs w:val="22"/>
          <w:rtl w:val="0"/>
        </w:rPr>
        <w:t xml:space="preserve">: Additional user input fields dynamically rendered based on the specific requirements of the selected insurance product.</w: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4. Admin Portal Functional Requirements</w:t>
      </w:r>
    </w:p>
    <w:p w:rsidR="00000000" w:rsidDel="00000000" w:rsidP="00000000" w:rsidRDefault="00000000" w:rsidRPr="00000000" w14:paraId="0000002E">
      <w:pPr>
        <w:pStyle w:val="Heading2"/>
        <w:rPr/>
      </w:pPr>
      <w:r w:rsidDel="00000000" w:rsidR="00000000" w:rsidRPr="00000000">
        <w:rPr>
          <w:rtl w:val="0"/>
        </w:rPr>
        <w:t xml:space="preserve">4.1. Application List Dashboard</w:t>
      </w:r>
    </w:p>
    <w:p w:rsidR="00000000" w:rsidDel="00000000" w:rsidP="00000000" w:rsidRDefault="00000000" w:rsidRPr="00000000" w14:paraId="0000002F">
      <w:pPr>
        <w:rPr/>
      </w:pPr>
      <w:r w:rsidDel="00000000" w:rsidR="00000000" w:rsidRPr="00000000">
        <w:rPr>
          <w:rtl w:val="0"/>
        </w:rPr>
        <w:t xml:space="preserve">Function: Displays a data grid of actionable applications.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Query: System fetches all records WHERE status IN ("Submitted", "Under Review", "Approved", "Rejected"). Records WHERE status = "Draft" are strictly excluded from this query.</w:t>
      </w:r>
    </w:p>
    <w:p w:rsidR="00000000" w:rsidDel="00000000" w:rsidP="00000000" w:rsidRDefault="00000000" w:rsidRPr="00000000" w14:paraId="00000031">
      <w:pPr>
        <w:numPr>
          <w:ilvl w:val="0"/>
          <w:numId w:val="1"/>
        </w:numPr>
        <w:spacing w:after="200" w:line="276" w:lineRule="auto"/>
        <w:ind w:left="360"/>
      </w:pPr>
      <w:r w:rsidDel="00000000" w:rsidR="00000000" w:rsidRPr="00000000">
        <w:rPr>
          <w:rFonts w:ascii="Cambria" w:cs="Cambria" w:eastAsia="Cambria" w:hAnsi="Cambria"/>
          <w:b w:val="1"/>
          <w:bCs w:val="1"/>
          <w:color w:val="000000"/>
          <w:sz w:val="22"/>
          <w:szCs w:val="22"/>
          <w:rtl w:val="0"/>
        </w:rPr>
        <w:t xml:space="preserve">Note</w:t>
      </w:r>
      <w:r w:rsidDel="00000000" w:rsidR="00000000" w:rsidRPr="00000000">
        <w:rPr>
          <w:rFonts w:ascii="Cambria" w:cs="Cambria" w:eastAsia="Cambria" w:hAnsi="Cambria"/>
          <w:b w:val="0"/>
          <w:bCs w:val="0"/>
          <w:color w:val="000000"/>
          <w:sz w:val="22"/>
          <w:szCs w:val="22"/>
          <w:rtl w:val="0"/>
        </w:rPr>
        <w:t xml:space="preserve">: The Master Profile data is maintained separately from the Application List. Clicking on an applicant's name or profile photo within the data grid will redirect the administrator to a separate page displaying the full Master Profile details.</w:t>
      </w:r>
      <w:r w:rsidDel="00000000" w:rsidR="00000000" w:rsidRPr="00000000">
        <w:rPr>
          <w:rtl w:val="0"/>
        </w:rPr>
      </w:r>
    </w:p>
    <w:p w:rsidR="00000000" w:rsidDel="00000000" w:rsidP="00000000" w:rsidRDefault="00000000" w:rsidRPr="00000000" w14:paraId="00000032">
      <w:pPr>
        <w:numPr>
          <w:ilvl w:val="0"/>
          <w:numId w:val="1"/>
        </w:numPr>
        <w:spacing w:after="0" w:line="276" w:lineRule="auto"/>
        <w:ind w:left="360"/>
      </w:pPr>
      <w:r w:rsidDel="00000000" w:rsidR="00000000" w:rsidRPr="00000000">
        <w:rPr>
          <w:rFonts w:ascii="Cambria" w:cs="Cambria" w:eastAsia="Cambria" w:hAnsi="Cambria"/>
          <w:b w:val="0"/>
          <w:bCs w:val="0"/>
          <w:i w:val="0"/>
          <w:iCs w:val="0"/>
          <w:smallCaps w:val="0"/>
          <w:strike w:val="0"/>
          <w:color w:val="000000"/>
          <w:sz w:val="22"/>
          <w:szCs w:val="22"/>
          <w:u w:val="none"/>
          <w:vertAlign w:val="baseline"/>
          <w:rtl w:val="0"/>
        </w:rPr>
        <w:t xml:space="preserve">Columns: Applicant Name, Date Applied, Insurance Type, Selected Payment Term, Current Status.</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4.2. Detail Page &amp; Lifecycle Management</w:t>
      </w:r>
    </w:p>
    <w:p w:rsidR="00000000" w:rsidDel="00000000" w:rsidP="00000000" w:rsidRDefault="00000000" w:rsidRPr="00000000" w14:paraId="00000034">
      <w:pPr>
        <w:rPr/>
      </w:pPr>
      <w:r w:rsidDel="00000000" w:rsidR="00000000" w:rsidRPr="00000000">
        <w:rPr>
          <w:rtl w:val="0"/>
        </w:rPr>
        <w:t xml:space="preserve">Function: Allows administrators to review all concatenated data and update system states.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Display: Joins Master Profile data, Product Data, and Supplemental Form Data into a single read-only view for the admin.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Action Panel: A functional dropdown or button group that updates the database status of the application. See matrix below:</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37">
            <w:pPr>
              <w:rPr/>
            </w:pPr>
            <w:r w:rsidDel="00000000" w:rsidR="00000000" w:rsidRPr="00000000">
              <w:rPr>
                <w:rtl w:val="0"/>
              </w:rPr>
              <w:t xml:space="preserve">System Status</w:t>
            </w:r>
          </w:p>
        </w:tc>
        <w:tc>
          <w:tcPr/>
          <w:p w:rsidR="00000000" w:rsidDel="00000000" w:rsidP="00000000" w:rsidRDefault="00000000" w:rsidRPr="00000000" w14:paraId="00000038">
            <w:pPr>
              <w:rPr/>
            </w:pPr>
            <w:r w:rsidDel="00000000" w:rsidR="00000000" w:rsidRPr="00000000">
              <w:rPr>
                <w:rtl w:val="0"/>
              </w:rPr>
              <w:t xml:space="preserve">Actor</w:t>
            </w:r>
          </w:p>
        </w:tc>
        <w:tc>
          <w:tcPr/>
          <w:p w:rsidR="00000000" w:rsidDel="00000000" w:rsidP="00000000" w:rsidRDefault="00000000" w:rsidRPr="00000000" w14:paraId="00000039">
            <w:pPr>
              <w:rPr/>
            </w:pPr>
            <w:r w:rsidDel="00000000" w:rsidR="00000000" w:rsidRPr="00000000">
              <w:rPr>
                <w:rtl w:val="0"/>
              </w:rPr>
              <w:t xml:space="preserve">System Trigger / Action</w:t>
            </w:r>
          </w:p>
        </w:tc>
        <w:tc>
          <w:tcPr/>
          <w:p w:rsidR="00000000" w:rsidDel="00000000" w:rsidP="00000000" w:rsidRDefault="00000000" w:rsidRPr="00000000" w14:paraId="0000003A">
            <w:pPr>
              <w:rPr/>
            </w:pPr>
            <w:r w:rsidDel="00000000" w:rsidR="00000000" w:rsidRPr="00000000">
              <w:rPr>
                <w:rtl w:val="0"/>
              </w:rPr>
              <w:t xml:space="preserve">System Behavior / Output</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Draft</w:t>
            </w:r>
          </w:p>
        </w:tc>
        <w:tc>
          <w:tcPr/>
          <w:p w:rsidR="00000000" w:rsidDel="00000000" w:rsidP="00000000" w:rsidRDefault="00000000" w:rsidRPr="00000000" w14:paraId="0000003C">
            <w:pPr>
              <w:rPr/>
            </w:pPr>
            <w:r w:rsidDel="00000000" w:rsidR="00000000" w:rsidRPr="00000000">
              <w:rPr>
                <w:rtl w:val="0"/>
              </w:rPr>
              <w:t xml:space="preserve">User / System</w:t>
            </w:r>
          </w:p>
        </w:tc>
        <w:tc>
          <w:tcPr/>
          <w:p w:rsidR="00000000" w:rsidDel="00000000" w:rsidP="00000000" w:rsidRDefault="00000000" w:rsidRPr="00000000" w14:paraId="0000003D">
            <w:pPr>
              <w:rPr/>
            </w:pPr>
            <w:r w:rsidDel="00000000" w:rsidR="00000000" w:rsidRPr="00000000">
              <w:rPr>
                <w:rtl w:val="0"/>
              </w:rPr>
              <w:t xml:space="preserve">Select Product &amp; Load Form</w:t>
            </w:r>
          </w:p>
        </w:tc>
        <w:tc>
          <w:tcPr/>
          <w:p w:rsidR="00000000" w:rsidDel="00000000" w:rsidP="00000000" w:rsidRDefault="00000000" w:rsidRPr="00000000" w14:paraId="0000003E">
            <w:pPr>
              <w:rPr/>
            </w:pPr>
            <w:r w:rsidDel="00000000" w:rsidR="00000000" w:rsidRPr="00000000">
              <w:rPr>
                <w:rtl w:val="0"/>
              </w:rPr>
              <w:t xml:space="preserve">Record created (Status = 0 / Draft). The user can DELETE and UPDATE permissions.</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Submitted</w:t>
            </w:r>
          </w:p>
        </w:tc>
        <w:tc>
          <w:tcPr/>
          <w:p w:rsidR="00000000" w:rsidDel="00000000" w:rsidP="00000000" w:rsidRDefault="00000000" w:rsidRPr="00000000" w14:paraId="00000040">
            <w:pPr>
              <w:rPr/>
            </w:pPr>
            <w:r w:rsidDel="00000000" w:rsidR="00000000" w:rsidRPr="00000000">
              <w:rPr>
                <w:rtl w:val="0"/>
              </w:rPr>
              <w:t xml:space="preserve">User</w:t>
            </w:r>
          </w:p>
        </w:tc>
        <w:tc>
          <w:tcPr/>
          <w:p w:rsidR="00000000" w:rsidDel="00000000" w:rsidP="00000000" w:rsidRDefault="00000000" w:rsidRPr="00000000" w14:paraId="00000041">
            <w:pPr>
              <w:rPr/>
            </w:pPr>
            <w:r w:rsidDel="00000000" w:rsidR="00000000" w:rsidRPr="00000000">
              <w:rPr>
                <w:rtl w:val="0"/>
              </w:rPr>
              <w:t xml:space="preserve">Click "Apply"</w:t>
            </w:r>
          </w:p>
        </w:tc>
        <w:tc>
          <w:tcPr/>
          <w:p w:rsidR="00000000" w:rsidDel="00000000" w:rsidP="00000000" w:rsidRDefault="00000000" w:rsidRPr="00000000" w14:paraId="00000042">
            <w:pPr>
              <w:rPr/>
            </w:pPr>
            <w:r w:rsidDel="00000000" w:rsidR="00000000" w:rsidRPr="00000000">
              <w:rPr>
                <w:rtl w:val="0"/>
              </w:rPr>
              <w:t xml:space="preserve">System updates status to 1 (Submitted). System revokes User UPDATE/DELETE permissions (Read-Only). Record enters Admin query scope.</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Under Review</w:t>
            </w:r>
          </w:p>
        </w:tc>
        <w:tc>
          <w:tcPr/>
          <w:p w:rsidR="00000000" w:rsidDel="00000000" w:rsidP="00000000" w:rsidRDefault="00000000" w:rsidRPr="00000000" w14:paraId="00000044">
            <w:pPr>
              <w:rPr/>
            </w:pPr>
            <w:r w:rsidDel="00000000" w:rsidR="00000000" w:rsidRPr="00000000">
              <w:rPr>
                <w:rtl w:val="0"/>
              </w:rPr>
              <w:t xml:space="preserve">Admin</w:t>
            </w:r>
          </w:p>
        </w:tc>
        <w:tc>
          <w:tcPr/>
          <w:p w:rsidR="00000000" w:rsidDel="00000000" w:rsidP="00000000" w:rsidRDefault="00000000" w:rsidRPr="00000000" w14:paraId="00000045">
            <w:pPr>
              <w:rPr/>
            </w:pPr>
            <w:r w:rsidDel="00000000" w:rsidR="00000000" w:rsidRPr="00000000">
              <w:rPr>
                <w:rtl w:val="0"/>
              </w:rPr>
              <w:t xml:space="preserve">Click "Start Review"</w:t>
            </w:r>
          </w:p>
        </w:tc>
        <w:tc>
          <w:tcPr/>
          <w:p w:rsidR="00000000" w:rsidDel="00000000" w:rsidP="00000000" w:rsidRDefault="00000000" w:rsidRPr="00000000" w14:paraId="00000046">
            <w:pPr>
              <w:rPr/>
            </w:pPr>
            <w:r w:rsidDel="00000000" w:rsidR="00000000" w:rsidRPr="00000000">
              <w:rPr>
                <w:rtl w:val="0"/>
              </w:rPr>
              <w:t xml:space="preserve">System updates status to 2 (Under Review).</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Approved / Rejected</w:t>
            </w:r>
          </w:p>
        </w:tc>
        <w:tc>
          <w:tcPr/>
          <w:p w:rsidR="00000000" w:rsidDel="00000000" w:rsidP="00000000" w:rsidRDefault="00000000" w:rsidRPr="00000000" w14:paraId="00000048">
            <w:pPr>
              <w:rPr/>
            </w:pPr>
            <w:r w:rsidDel="00000000" w:rsidR="00000000" w:rsidRPr="00000000">
              <w:rPr>
                <w:rtl w:val="0"/>
              </w:rPr>
              <w:t xml:space="preserve">Admin</w:t>
            </w:r>
          </w:p>
        </w:tc>
        <w:tc>
          <w:tcPr/>
          <w:p w:rsidR="00000000" w:rsidDel="00000000" w:rsidP="00000000" w:rsidRDefault="00000000" w:rsidRPr="00000000" w14:paraId="00000049">
            <w:pPr>
              <w:rPr/>
            </w:pPr>
            <w:r w:rsidDel="00000000" w:rsidR="00000000" w:rsidRPr="00000000">
              <w:rPr>
                <w:rtl w:val="0"/>
              </w:rPr>
              <w:t xml:space="preserve">Click "Approve" or "Reject"</w:t>
            </w:r>
          </w:p>
        </w:tc>
        <w:tc>
          <w:tcPr/>
          <w:p w:rsidR="00000000" w:rsidDel="00000000" w:rsidP="00000000" w:rsidRDefault="00000000" w:rsidRPr="00000000" w14:paraId="0000004A">
            <w:pPr>
              <w:rPr/>
            </w:pPr>
            <w:r w:rsidDel="00000000" w:rsidR="00000000" w:rsidRPr="00000000">
              <w:rPr>
                <w:rtl w:val="0"/>
              </w:rPr>
              <w:t xml:space="preserve">System updates status to 3 (Approved) or 4 (Rejected). If Rejected, the system prompts Admin for a mandatory "Reason Note" text input before saving.</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