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line="240" w:lineRule="auto"/>
        <w:ind w:left="432" w:hanging="432"/>
        <w:rPr/>
      </w:pPr>
      <w:bookmarkStart w:colFirst="0" w:colLast="0" w:name="_heading=h.gjdgxs" w:id="0"/>
      <w:bookmarkEnd w:id="0"/>
      <w:r w:rsidDel="00000000" w:rsidR="00000000" w:rsidRPr="00000000">
        <w:rPr>
          <w:rtl w:val="0"/>
        </w:rPr>
        <w:t xml:space="preserve">Fee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fee module allows the users to collect and maintain the fee collection details of the student. This module eases the fee collection such as college fees, transport fees, hostel fees, mess fees, exam fees, admission fees, etc., and accurate reports can be generated based on the requirements.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helps you allot a fee discount for some students who are not able to pay the full amount. Once the fee is collected from the students, the receipt will be generated and issued to the students. </w:t>
      </w:r>
    </w:p>
    <w:p w:rsidR="00000000" w:rsidDel="00000000" w:rsidP="00000000" w:rsidRDefault="00000000" w:rsidRPr="00000000" w14:paraId="00000004">
      <w:pPr>
        <w:pStyle w:val="Heading2"/>
        <w:numPr>
          <w:ilvl w:val="1"/>
          <w:numId w:val="3"/>
        </w:numPr>
        <w:spacing w:line="240" w:lineRule="auto"/>
        <w:ind w:left="576" w:hanging="576"/>
        <w:rPr/>
      </w:pPr>
      <w:r w:rsidDel="00000000" w:rsidR="00000000" w:rsidRPr="00000000">
        <w:rPr>
          <w:rtl w:val="0"/>
        </w:rPr>
        <w:t xml:space="preserve">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document is to describe software functional and </w:t>
      </w:r>
      <w:r w:rsidDel="00000000" w:rsidR="00000000" w:rsidRPr="00000000">
        <w:rPr>
          <w:sz w:val="24"/>
          <w:szCs w:val="24"/>
          <w:rtl w:val="0"/>
        </w:rPr>
        <w:t xml:space="preserve">nonfunctional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requirements for the release of 2.0 of the Higrade+ – Fee module. This document is intended to be used by the project team members who will implement and verify the correct functioning of the system.</w:t>
      </w:r>
    </w:p>
    <w:p w:rsidR="00000000" w:rsidDel="00000000" w:rsidP="00000000" w:rsidRDefault="00000000" w:rsidRPr="00000000" w14:paraId="00000006">
      <w:pPr>
        <w:pStyle w:val="Heading2"/>
        <w:numPr>
          <w:ilvl w:val="1"/>
          <w:numId w:val="3"/>
        </w:numPr>
        <w:spacing w:line="240" w:lineRule="auto"/>
        <w:ind w:left="576" w:hanging="576"/>
        <w:rPr/>
      </w:pPr>
      <w:r w:rsidDel="00000000" w:rsidR="00000000" w:rsidRPr="00000000">
        <w:rPr>
          <w:rtl w:val="0"/>
        </w:rPr>
        <w:t xml:space="preserve">Scope and Feature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this module is to maintain the student’s fee collection details, which is collected by the college.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Fee Structure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Fee Collection details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Receipt</w:t>
      </w:r>
      <w:r w:rsidDel="00000000" w:rsidR="00000000" w:rsidRPr="00000000">
        <w:rPr>
          <w:rtl w:val="0"/>
        </w:rPr>
      </w:r>
    </w:p>
    <w:p w:rsidR="00000000" w:rsidDel="00000000" w:rsidP="00000000" w:rsidRDefault="00000000" w:rsidRPr="00000000" w14:paraId="0000000B">
      <w:pPr>
        <w:pStyle w:val="Heading2"/>
        <w:numPr>
          <w:ilvl w:val="1"/>
          <w:numId w:val="3"/>
        </w:numPr>
        <w:spacing w:line="240" w:lineRule="auto"/>
        <w:ind w:left="576" w:hanging="576"/>
        <w:rPr>
          <w:color w:val="2f5496"/>
        </w:rPr>
      </w:pPr>
      <w:r w:rsidDel="00000000" w:rsidR="00000000" w:rsidRPr="00000000">
        <w:rPr>
          <w:rFonts w:ascii="Arial" w:cs="Arial" w:eastAsia="Arial" w:hAnsi="Arial"/>
          <w:rtl w:val="0"/>
        </w:rPr>
        <w:t xml:space="preserve">Definitions</w:t>
      </w:r>
      <w:r w:rsidDel="00000000" w:rsidR="00000000" w:rsidRPr="00000000">
        <w:rPr>
          <w:color w:val="2f5496"/>
          <w:rtl w:val="0"/>
        </w:rPr>
        <w:t xml:space="preserve"> &amp; Acronyms</w:t>
      </w:r>
    </w:p>
    <w:tbl>
      <w:tblPr>
        <w:tblStyle w:val="Table1"/>
        <w:tblW w:w="5130.0" w:type="dxa"/>
        <w:jc w:val="left"/>
        <w:tblInd w:w="355.0" w:type="dxa"/>
        <w:tblLayout w:type="fixed"/>
        <w:tblLook w:val="0400"/>
      </w:tblPr>
      <w:tblGrid>
        <w:gridCol w:w="1118"/>
        <w:gridCol w:w="4012"/>
        <w:tblGridChange w:id="0">
          <w:tblGrid>
            <w:gridCol w:w="1118"/>
            <w:gridCol w:w="40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HiGrade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E">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F">
            <w:pPr>
              <w:spacing w:line="240" w:lineRule="auto"/>
              <w:rPr/>
            </w:pPr>
            <w:r w:rsidDel="00000000" w:rsidR="00000000" w:rsidRPr="00000000">
              <w:rPr>
                <w:rtl w:val="0"/>
              </w:rPr>
            </w:r>
          </w:p>
        </w:tc>
      </w:tr>
    </w:tbl>
    <w:p w:rsidR="00000000" w:rsidDel="00000000" w:rsidP="00000000" w:rsidRDefault="00000000" w:rsidRPr="00000000" w14:paraId="00000010">
      <w:pPr>
        <w:pStyle w:val="Heading1"/>
        <w:numPr>
          <w:ilvl w:val="0"/>
          <w:numId w:val="3"/>
        </w:numPr>
        <w:spacing w:line="240" w:lineRule="auto"/>
        <w:ind w:left="432" w:hanging="432"/>
        <w:rPr/>
      </w:pPr>
      <w:r w:rsidDel="00000000" w:rsidR="00000000" w:rsidRPr="00000000">
        <w:rPr>
          <w:rtl w:val="0"/>
        </w:rPr>
        <w:t xml:space="preserve">Background</w:t>
      </w:r>
    </w:p>
    <w:p w:rsidR="00000000" w:rsidDel="00000000" w:rsidP="00000000" w:rsidRDefault="00000000" w:rsidRPr="00000000" w14:paraId="00000011">
      <w:pPr>
        <w:pStyle w:val="Heading2"/>
        <w:numPr>
          <w:ilvl w:val="1"/>
          <w:numId w:val="3"/>
        </w:numPr>
        <w:spacing w:line="240" w:lineRule="auto"/>
        <w:ind w:left="576" w:hanging="576"/>
        <w:rPr/>
      </w:pPr>
      <w:r w:rsidDel="00000000" w:rsidR="00000000" w:rsidRPr="00000000">
        <w:rPr>
          <w:rtl w:val="0"/>
        </w:rPr>
        <w:t xml:space="preserve">Problem Statement</w:t>
      </w:r>
    </w:p>
    <w:tbl>
      <w:tblPr>
        <w:tblStyle w:val="Table2"/>
        <w:tblW w:w="8751.0" w:type="dxa"/>
        <w:jc w:val="left"/>
        <w:tblInd w:w="265.0" w:type="dxa"/>
        <w:tblLayout w:type="fixed"/>
        <w:tblLook w:val="0400"/>
      </w:tblPr>
      <w:tblGrid>
        <w:gridCol w:w="2196"/>
        <w:gridCol w:w="6555"/>
        <w:tblGridChange w:id="0">
          <w:tblGrid>
            <w:gridCol w:w="2196"/>
            <w:gridCol w:w="6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problem 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different types fees (College Fee, Bus Fee, Exam fee, etc.) from the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Affects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Fee Admin, Accountant &amp; Students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impact of which 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to track the fee collection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successful solution would 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 module in Higrade+</w:t>
            </w:r>
            <w:r w:rsidDel="00000000" w:rsidR="00000000" w:rsidRPr="00000000">
              <w:rPr>
                <w:rtl w:val="0"/>
              </w:rPr>
            </w:r>
          </w:p>
        </w:tc>
      </w:tr>
    </w:tbl>
    <w:p w:rsidR="00000000" w:rsidDel="00000000" w:rsidP="00000000" w:rsidRDefault="00000000" w:rsidRPr="00000000" w14:paraId="0000001A">
      <w:pPr>
        <w:pStyle w:val="Heading2"/>
        <w:numPr>
          <w:ilvl w:val="1"/>
          <w:numId w:val="3"/>
        </w:numPr>
        <w:spacing w:line="240" w:lineRule="auto"/>
        <w:ind w:left="576" w:hanging="576"/>
        <w:rPr/>
      </w:pPr>
      <w:r w:rsidDel="00000000" w:rsidR="00000000" w:rsidRPr="00000000">
        <w:rPr>
          <w:rtl w:val="0"/>
        </w:rPr>
        <w:t xml:space="preserve">Stakeholders</w:t>
      </w:r>
    </w:p>
    <w:p w:rsidR="00000000" w:rsidDel="00000000" w:rsidP="00000000" w:rsidRDefault="00000000" w:rsidRPr="00000000" w14:paraId="0000001B">
      <w:pPr>
        <w:numPr>
          <w:ilvl w:val="0"/>
          <w:numId w:val="5"/>
        </w:numPr>
        <w:spacing w:after="280" w:before="280" w:line="240" w:lineRule="auto"/>
        <w:ind w:left="1080" w:hanging="360"/>
        <w:rPr>
          <w:rFonts w:ascii="Noto Sans Symbols" w:cs="Noto Sans Symbols" w:eastAsia="Noto Sans Symbols" w:hAnsi="Noto Sans Symbols"/>
          <w:color w:val="000000"/>
        </w:rPr>
      </w:pPr>
      <w:r w:rsidDel="00000000" w:rsidR="00000000" w:rsidRPr="00000000">
        <w:rPr>
          <w:rtl w:val="0"/>
        </w:rPr>
      </w:r>
    </w:p>
    <w:p w:rsidR="00000000" w:rsidDel="00000000" w:rsidP="00000000" w:rsidRDefault="00000000" w:rsidRPr="00000000" w14:paraId="0000001C">
      <w:pPr>
        <w:pStyle w:val="Heading2"/>
        <w:numPr>
          <w:ilvl w:val="1"/>
          <w:numId w:val="3"/>
        </w:numPr>
        <w:spacing w:line="240" w:lineRule="auto"/>
        <w:ind w:left="576" w:hanging="576"/>
        <w:rPr/>
      </w:pPr>
      <w:r w:rsidDel="00000000" w:rsidR="00000000" w:rsidRPr="00000000">
        <w:rPr>
          <w:rtl w:val="0"/>
        </w:rPr>
        <w:t xml:space="preserve">User Class and Characteristics</w:t>
      </w:r>
    </w:p>
    <w:tbl>
      <w:tblPr>
        <w:tblStyle w:val="Table3"/>
        <w:tblW w:w="9016.0" w:type="dxa"/>
        <w:jc w:val="left"/>
        <w:tblLayout w:type="fixed"/>
        <w:tblLook w:val="0400"/>
      </w:tblPr>
      <w:tblGrid>
        <w:gridCol w:w="1331"/>
        <w:gridCol w:w="7685"/>
        <w:tblGridChange w:id="0">
          <w:tblGrid>
            <w:gridCol w:w="1331"/>
            <w:gridCol w:w="7685"/>
          </w:tblGrid>
        </w:tblGridChange>
      </w:tblGrid>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Fee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registered user who can define </w:t>
            </w:r>
            <w:r w:rsidDel="00000000" w:rsidR="00000000" w:rsidRPr="00000000">
              <w:rPr>
                <w:sz w:val="24"/>
                <w:szCs w:val="24"/>
                <w:rtl w:val="0"/>
              </w:rPr>
              <w:t xml:space="preserve">the fee settings and maintain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Fee Record, Account wise Fee Record, Fee Structure, Remittance, Receipt Log, Fee Ledger, Bank Reconciliation Statement, Student Concession, Receipt Log Changes.</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registered user who can collect the fee from the student</w:t>
            </w:r>
          </w:p>
        </w:tc>
      </w:tr>
    </w:tbl>
    <w:p w:rsidR="00000000" w:rsidDel="00000000" w:rsidP="00000000" w:rsidRDefault="00000000" w:rsidRPr="00000000" w14:paraId="00000021">
      <w:pPr>
        <w:pStyle w:val="Heading1"/>
        <w:numPr>
          <w:ilvl w:val="0"/>
          <w:numId w:val="3"/>
        </w:numPr>
        <w:spacing w:line="240" w:lineRule="auto"/>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System Architecture</w:t>
      </w:r>
    </w:p>
    <w:p w:rsidR="00000000" w:rsidDel="00000000" w:rsidP="00000000" w:rsidRDefault="00000000" w:rsidRPr="00000000" w14:paraId="00000022">
      <w:pPr>
        <w:spacing w:line="240" w:lineRule="auto"/>
        <w:rPr/>
      </w:pPr>
      <w:r w:rsidDel="00000000" w:rsidR="00000000" w:rsidRPr="00000000">
        <w:rPr/>
        <w:drawing>
          <wp:inline distB="0" distT="0" distL="0" distR="0">
            <wp:extent cx="6142946" cy="248957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2946" cy="24895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Fonts w:ascii="Calibri" w:cs="Calibri" w:eastAsia="Calibri" w:hAnsi="Calibri"/>
          <w:b w:val="1"/>
          <w:color w:val="000000"/>
          <w:rtl w:val="0"/>
        </w:rPr>
        <w:t xml:space="preserve">Figure 1: System Architecture of HG</w:t>
      </w:r>
      <w:r w:rsidDel="00000000" w:rsidR="00000000" w:rsidRPr="00000000">
        <w:rPr>
          <w:rtl w:val="0"/>
        </w:rPr>
      </w:r>
    </w:p>
    <w:p w:rsidR="00000000" w:rsidDel="00000000" w:rsidP="00000000" w:rsidRDefault="00000000" w:rsidRPr="00000000" w14:paraId="00000024">
      <w:pPr>
        <w:pStyle w:val="Heading1"/>
        <w:numPr>
          <w:ilvl w:val="0"/>
          <w:numId w:val="3"/>
        </w:numPr>
        <w:spacing w:line="240" w:lineRule="auto"/>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Overview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users can perform the following actions with respect to their user rights.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Fee Settings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Fee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Fee Receipt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Allocate / Remove Fee Concession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Reports</w:t>
      </w:r>
      <w:r w:rsidDel="00000000" w:rsidR="00000000" w:rsidRPr="00000000">
        <w:rPr>
          <w:rtl w:val="0"/>
        </w:rPr>
      </w:r>
    </w:p>
    <w:p w:rsidR="00000000" w:rsidDel="00000000" w:rsidP="00000000" w:rsidRDefault="00000000" w:rsidRPr="00000000" w14:paraId="0000002B">
      <w:pPr>
        <w:pStyle w:val="Heading2"/>
        <w:numPr>
          <w:ilvl w:val="1"/>
          <w:numId w:val="3"/>
        </w:numPr>
        <w:spacing w:line="240" w:lineRule="auto"/>
        <w:ind w:left="576" w:hanging="576"/>
        <w:rPr/>
      </w:pPr>
      <w:r w:rsidDel="00000000" w:rsidR="00000000" w:rsidRPr="00000000">
        <w:rPr>
          <w:rtl w:val="0"/>
        </w:rPr>
        <w:t xml:space="preserve">Process Flow Diagram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500253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50025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2: HG Fee Process Flow Diagram</w:t>
      </w:r>
      <w:r w:rsidDel="00000000" w:rsidR="00000000" w:rsidRPr="00000000">
        <w:rPr>
          <w:rtl w:val="0"/>
        </w:rPr>
      </w:r>
    </w:p>
    <w:p w:rsidR="00000000" w:rsidDel="00000000" w:rsidP="00000000" w:rsidRDefault="00000000" w:rsidRPr="00000000" w14:paraId="0000002E">
      <w:pPr>
        <w:pStyle w:val="Heading1"/>
        <w:numPr>
          <w:ilvl w:val="0"/>
          <w:numId w:val="3"/>
        </w:numPr>
        <w:spacing w:line="240" w:lineRule="auto"/>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Feature</w:t>
      </w:r>
    </w:p>
    <w:p w:rsidR="00000000" w:rsidDel="00000000" w:rsidP="00000000" w:rsidRDefault="00000000" w:rsidRPr="00000000" w14:paraId="0000002F">
      <w:pPr>
        <w:pStyle w:val="Heading2"/>
        <w:numPr>
          <w:ilvl w:val="1"/>
          <w:numId w:val="3"/>
        </w:numPr>
        <w:spacing w:line="240" w:lineRule="auto"/>
        <w:ind w:left="576" w:hanging="576"/>
        <w:rPr>
          <w:color w:val="2f5496"/>
        </w:rPr>
      </w:pPr>
      <w:r w:rsidDel="00000000" w:rsidR="00000000" w:rsidRPr="00000000">
        <w:rPr>
          <w:rtl w:val="0"/>
        </w:rPr>
        <w:t xml:space="preserve">Process</w:t>
      </w:r>
      <w:r w:rsidDel="00000000" w:rsidR="00000000" w:rsidRPr="00000000">
        <w:rPr>
          <w:color w:val="2f5496"/>
          <w:rtl w:val="0"/>
        </w:rPr>
        <w:t xml:space="preserve"> </w:t>
      </w:r>
      <w:r w:rsidDel="00000000" w:rsidR="00000000" w:rsidRPr="00000000">
        <w:rPr>
          <w:rtl w:val="0"/>
        </w:rPr>
        <w:t xml:space="preserve">Flow Diagram</w:t>
      </w:r>
      <w:r w:rsidDel="00000000" w:rsidR="00000000" w:rsidRPr="00000000">
        <w:rPr>
          <w:rtl w:val="0"/>
        </w:rPr>
      </w:r>
    </w:p>
    <w:tbl>
      <w:tblPr>
        <w:tblStyle w:val="Table4"/>
        <w:tblW w:w="9535.0" w:type="dxa"/>
        <w:jc w:val="left"/>
        <w:tblLayout w:type="fixed"/>
        <w:tblLook w:val="0400"/>
      </w:tblPr>
      <w:tblGrid>
        <w:gridCol w:w="7735"/>
        <w:gridCol w:w="1800"/>
        <w:tblGridChange w:id="0">
          <w:tblGrid>
            <w:gridCol w:w="7735"/>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30">
            <w:pPr>
              <w:spacing w:after="40" w:before="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31">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Priority</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32">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Dashboard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after="40" w:before="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Provision to have a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36">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Configuration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Bank Account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Category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Head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Group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Collection Cycle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Concession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Boarding Point Fee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Receipt settings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No Due Certificate Setting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4A">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Activity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Collect Fee from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Collect Spot Fee from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Initiate Settlement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a Schedule for the approved Fee Structure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Allocate Boarding Fee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Allocate / Remove Concessions for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Vouchers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Change Fee Receipt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5C">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Process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Student Fee Record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View/Import Accountwise Fee Record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create Fee Structure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Remittance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Receipt Log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Fee Ledger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Bank Reconciliation Statement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Student Concession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Receipt Log Changes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70">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Report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Daily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Spot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Monthly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Concession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Due Register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Ledger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Transport Fee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Bonafide (Fee)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bl>
    <w:p w:rsidR="00000000" w:rsidDel="00000000" w:rsidP="00000000" w:rsidRDefault="00000000" w:rsidRPr="00000000" w14:paraId="00000082">
      <w:pPr>
        <w:pStyle w:val="Heading2"/>
        <w:numPr>
          <w:ilvl w:val="1"/>
          <w:numId w:val="4"/>
        </w:numPr>
        <w:spacing w:line="240" w:lineRule="auto"/>
        <w:ind w:left="0" w:firstLine="0"/>
        <w:rPr/>
      </w:pPr>
      <w:r w:rsidDel="00000000" w:rsidR="00000000" w:rsidRPr="00000000">
        <w:rPr>
          <w:rtl w:val="0"/>
        </w:rPr>
      </w:r>
    </w:p>
    <w:p w:rsidR="00000000" w:rsidDel="00000000" w:rsidP="00000000" w:rsidRDefault="00000000" w:rsidRPr="00000000" w14:paraId="00000083">
      <w:pPr>
        <w:pStyle w:val="Heading2"/>
        <w:numPr>
          <w:ilvl w:val="1"/>
          <w:numId w:val="3"/>
        </w:numPr>
        <w:spacing w:line="240" w:lineRule="auto"/>
        <w:ind w:left="576" w:hanging="576"/>
        <w:rPr/>
      </w:pPr>
      <w:r w:rsidDel="00000000" w:rsidR="00000000" w:rsidRPr="00000000">
        <w:rPr>
          <w:rtl w:val="0"/>
        </w:rPr>
        <w:t xml:space="preserve">Non-Functional Requirements</w:t>
      </w:r>
    </w:p>
    <w:tbl>
      <w:tblPr>
        <w:tblStyle w:val="Table5"/>
        <w:tblW w:w="9525.0" w:type="dxa"/>
        <w:jc w:val="left"/>
        <w:tblLayout w:type="fixed"/>
        <w:tblLook w:val="0400"/>
      </w:tblPr>
      <w:tblGrid>
        <w:gridCol w:w="1545"/>
        <w:gridCol w:w="7980"/>
        <w:tblGridChange w:id="0">
          <w:tblGrid>
            <w:gridCol w:w="1545"/>
            <w:gridCol w:w="7980"/>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Subcategory</w:t>
            </w: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Accessibility</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can be accessible through Firefox.</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would be available 24X7.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Robustness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every invalid input from the user, the system displays a meaningful error message explaining in what format the input is to be fed into the system.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shall provide high precision for any resolution and data accuracy that is required in the system’s output.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Fault Tolerance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Bug-free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shall be available.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Safety</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maintained in the system is kept </w:t>
            </w:r>
            <w:r w:rsidDel="00000000" w:rsidR="00000000" w:rsidRPr="00000000">
              <w:rPr>
                <w:rtl w:val="0"/>
              </w:rPr>
              <w:t xml:space="preserve">confidential, especially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details.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 information like user details are stored in Encrypted format using Simple Encrypt algorithm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Correctness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possible exceptions are captured and logged while executing the process.</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Throughput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system throughput should be minimum 2 packets / second.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Response Time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system response time should be less than five seconds.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Recovery Time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recovery time should be less than 24 hours.</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Startup/Shutdown Time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shall be operational within 1 second from complete application server start-up.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Capacity</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the system shall accommodate any number of concurrent users.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Utilization of Resources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utilization shall not exceed 25% when the application is functioning. </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Adaptability</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time on a new version of ATS </w:t>
            </w:r>
            <w:r w:rsidDel="00000000" w:rsidR="00000000" w:rsidRPr="00000000">
              <w:rPr>
                <w:rtl w:val="0"/>
              </w:rPr>
              <w:t xml:space="preserve">shall be no longer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one day.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Maintainability</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error log containing information about all critical errors shall be traced every day.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Compatibility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w:t>
            </w:r>
            <w:r w:rsidDel="00000000" w:rsidR="00000000" w:rsidRPr="00000000">
              <w:rPr>
                <w:rtl w:val="0"/>
              </w:rPr>
            </w:r>
          </w:p>
        </w:tc>
      </w:tr>
      <w:tr>
        <w:trPr>
          <w:cantSplit w:val="0"/>
          <w:trHeight w:val="43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Configurability</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Upgradeability</w:t>
            </w: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Installability</w:t>
            </w: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Scalability</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the system shall accommodate 100 concurrent users.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Portability</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the operating system in the future shall not require rewriting application logic. </w:t>
            </w:r>
            <w:r w:rsidDel="00000000" w:rsidR="00000000" w:rsidRPr="00000000">
              <w:rPr>
                <w:rtl w:val="0"/>
              </w:rPr>
            </w:r>
          </w:p>
        </w:tc>
      </w:tr>
    </w:tbl>
    <w:p w:rsidR="00000000" w:rsidDel="00000000" w:rsidP="00000000" w:rsidRDefault="00000000" w:rsidRPr="00000000" w14:paraId="000000C8">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9">
      <w:pPr>
        <w:pStyle w:val="Heading1"/>
        <w:numPr>
          <w:ilvl w:val="0"/>
          <w:numId w:val="3"/>
        </w:numPr>
        <w:spacing w:line="240" w:lineRule="auto"/>
        <w:ind w:left="432" w:hanging="432"/>
        <w:rPr/>
      </w:pPr>
      <w:r w:rsidDel="00000000" w:rsidR="00000000" w:rsidRPr="00000000">
        <w:rPr>
          <w:rtl w:val="0"/>
        </w:rPr>
        <w:t xml:space="preserve">Operating Environment </w:t>
      </w:r>
    </w:p>
    <w:p w:rsidR="00000000" w:rsidDel="00000000" w:rsidP="00000000" w:rsidRDefault="00000000" w:rsidRPr="00000000" w14:paraId="000000CA">
      <w:pPr>
        <w:pStyle w:val="Heading2"/>
        <w:numPr>
          <w:ilvl w:val="1"/>
          <w:numId w:val="3"/>
        </w:numPr>
        <w:spacing w:line="240" w:lineRule="auto"/>
        <w:ind w:left="576" w:hanging="576"/>
        <w:rPr/>
      </w:pPr>
      <w:r w:rsidDel="00000000" w:rsidR="00000000" w:rsidRPr="00000000">
        <w:rPr>
          <w:rtl w:val="0"/>
        </w:rPr>
        <w:t xml:space="preserve">Hardware Requirements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identify the hardware requirements for Higrade+. The complete configuration details are listed below:</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w:t>
        <w:tab/>
        <w:t xml:space="preserve">:</w:t>
        <w:tab/>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w:t>
        <w:tab/>
        <w:t xml:space="preserve">:</w:t>
        <w:tab/>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w:t>
        <w:tab/>
        <w:t xml:space="preserve">:            </w:t>
      </w:r>
      <w:r w:rsidDel="00000000" w:rsidR="00000000" w:rsidRPr="00000000">
        <w:rPr>
          <w:rtl w:val="0"/>
        </w:rPr>
      </w:r>
    </w:p>
    <w:p w:rsidR="00000000" w:rsidDel="00000000" w:rsidP="00000000" w:rsidRDefault="00000000" w:rsidRPr="00000000" w14:paraId="000000CF">
      <w:pPr>
        <w:pStyle w:val="Heading2"/>
        <w:numPr>
          <w:ilvl w:val="1"/>
          <w:numId w:val="3"/>
        </w:numPr>
        <w:spacing w:line="240" w:lineRule="auto"/>
        <w:ind w:left="576" w:hanging="576"/>
        <w:rPr/>
      </w:pPr>
      <w:r w:rsidDel="00000000" w:rsidR="00000000" w:rsidRPr="00000000">
        <w:rPr>
          <w:rtl w:val="0"/>
        </w:rPr>
        <w:t xml:space="preserve">Software Requirements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identify the software platform requirements. All details listed below shall be documented: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w:t>
        <w:tab/>
        <w:tab/>
        <w:t xml:space="preserve">    :</w:t>
        <w:tab/>
        <w:tab/>
        <w:tab/>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 End</w:t>
        <w:tab/>
        <w:tab/>
        <w:t xml:space="preserve">    :</w:t>
        <w:tab/>
        <w:tab/>
        <w:tab/>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w:t>
        <w:tab/>
        <w:tab/>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w:t>
        <w:tab/>
        <w:tab/>
        <w:t xml:space="preserve">    :</w:t>
      </w:r>
      <w:r w:rsidDel="00000000" w:rsidR="00000000" w:rsidRPr="00000000">
        <w:rPr>
          <w:rtl w:val="0"/>
        </w:rPr>
      </w:r>
    </w:p>
    <w:p w:rsidR="00000000" w:rsidDel="00000000" w:rsidP="00000000" w:rsidRDefault="00000000" w:rsidRPr="00000000" w14:paraId="000000D5">
      <w:pPr>
        <w:pStyle w:val="Heading1"/>
        <w:numPr>
          <w:ilvl w:val="0"/>
          <w:numId w:val="3"/>
        </w:numPr>
        <w:spacing w:line="240" w:lineRule="auto"/>
        <w:ind w:left="432" w:hanging="432"/>
        <w:rPr/>
      </w:pPr>
      <w:r w:rsidDel="00000000" w:rsidR="00000000" w:rsidRPr="00000000">
        <w:rPr>
          <w:rtl w:val="0"/>
        </w:rPr>
        <w:t xml:space="preserve">Data Dictionary</w:t>
      </w:r>
    </w:p>
    <w:p w:rsidR="00000000" w:rsidDel="00000000" w:rsidP="00000000" w:rsidRDefault="00000000" w:rsidRPr="00000000" w14:paraId="000000D6">
      <w:pPr>
        <w:pStyle w:val="Heading1"/>
        <w:numPr>
          <w:ilvl w:val="0"/>
          <w:numId w:val="4"/>
        </w:numPr>
        <w:spacing w:line="240" w:lineRule="auto"/>
        <w:ind w:left="432" w:firstLine="0"/>
        <w:rPr/>
      </w:pPr>
      <w:r w:rsidDel="00000000" w:rsidR="00000000" w:rsidRPr="00000000">
        <w:rPr>
          <w:rtl w:val="0"/>
        </w:rPr>
        <w:br w:type="textWrapping"/>
      </w:r>
    </w:p>
    <w:p w:rsidR="00000000" w:rsidDel="00000000" w:rsidP="00000000" w:rsidRDefault="00000000" w:rsidRPr="00000000" w14:paraId="000000D7">
      <w:pPr>
        <w:pStyle w:val="Heading1"/>
        <w:numPr>
          <w:ilvl w:val="0"/>
          <w:numId w:val="3"/>
        </w:numPr>
        <w:spacing w:line="240" w:lineRule="auto"/>
        <w:ind w:left="432" w:hanging="432"/>
        <w:rPr/>
      </w:pPr>
      <w:r w:rsidDel="00000000" w:rsidR="00000000" w:rsidRPr="00000000">
        <w:rPr>
          <w:rtl w:val="0"/>
        </w:rPr>
        <w:t xml:space="preserve">Licensing Requirements</w:t>
      </w:r>
    </w:p>
    <w:p w:rsidR="00000000" w:rsidDel="00000000" w:rsidP="00000000" w:rsidRDefault="00000000" w:rsidRPr="00000000" w14:paraId="000000D8">
      <w:pPr>
        <w:pStyle w:val="Heading1"/>
        <w:numPr>
          <w:ilvl w:val="0"/>
          <w:numId w:val="4"/>
        </w:numPr>
        <w:spacing w:line="240" w:lineRule="auto"/>
        <w:ind w:left="720" w:hanging="360"/>
        <w:rPr/>
      </w:pPr>
      <w:r w:rsidDel="00000000" w:rsidR="00000000" w:rsidRPr="00000000">
        <w:rPr>
          <w:rtl w:val="0"/>
        </w:rPr>
        <w:br w:type="textWrapping"/>
      </w:r>
    </w:p>
    <w:p w:rsidR="00000000" w:rsidDel="00000000" w:rsidP="00000000" w:rsidRDefault="00000000" w:rsidRPr="00000000" w14:paraId="000000D9">
      <w:pPr>
        <w:pStyle w:val="Heading1"/>
        <w:numPr>
          <w:ilvl w:val="0"/>
          <w:numId w:val="3"/>
        </w:numPr>
        <w:spacing w:line="240" w:lineRule="auto"/>
        <w:ind w:left="432" w:hanging="432"/>
        <w:rPr/>
      </w:pPr>
      <w:r w:rsidDel="00000000" w:rsidR="00000000" w:rsidRPr="00000000">
        <w:rPr>
          <w:rtl w:val="0"/>
        </w:rPr>
        <w:t xml:space="preserve">Legal, Copyright, and Other Notices</w:t>
      </w:r>
    </w:p>
    <w:p w:rsidR="00000000" w:rsidDel="00000000" w:rsidP="00000000" w:rsidRDefault="00000000" w:rsidRPr="00000000" w14:paraId="000000DA">
      <w:pPr>
        <w:spacing w:line="240" w:lineRule="auto"/>
        <w:rPr>
          <w:rFonts w:ascii="Calibri" w:cs="Calibri" w:eastAsia="Calibri" w:hAnsi="Calibri"/>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color w:val="002060"/>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720" w:hanging="360"/>
    </w:pPr>
    <w:rPr>
      <w:rFonts w:ascii="Arial" w:cs="Arial" w:eastAsia="Arial" w:hAnsi="Arial"/>
      <w:b w:val="1"/>
      <w:color w:val="2f5496"/>
      <w:sz w:val="30"/>
      <w:szCs w:val="30"/>
    </w:rPr>
  </w:style>
  <w:style w:type="paragraph" w:styleId="Heading2">
    <w:name w:val="heading 2"/>
    <w:basedOn w:val="Normal"/>
    <w:next w:val="Normal"/>
    <w:pPr>
      <w:keepNext w:val="1"/>
      <w:keepLines w:val="1"/>
      <w:spacing w:after="120" w:before="120" w:line="360" w:lineRule="auto"/>
      <w:ind w:left="1440" w:hanging="360"/>
    </w:pPr>
    <w:rPr>
      <w:rFonts w:ascii="Cambria" w:cs="Cambria" w:eastAsia="Cambria" w:hAnsi="Cambria"/>
      <w:b w:val="1"/>
      <w:color w:val="2f5496"/>
      <w:sz w:val="26"/>
      <w:szCs w:val="26"/>
    </w:rPr>
  </w:style>
  <w:style w:type="paragraph" w:styleId="Heading3">
    <w:name w:val="heading 3"/>
    <w:basedOn w:val="Normal"/>
    <w:next w:val="Normal"/>
    <w:pPr>
      <w:keepNext w:val="1"/>
      <w:keepLines w:val="1"/>
      <w:spacing w:after="120" w:before="120" w:line="360" w:lineRule="auto"/>
      <w:ind w:left="2160" w:hanging="360"/>
    </w:pPr>
    <w:rPr>
      <w:rFonts w:ascii="Arial" w:cs="Arial" w:eastAsia="Arial" w:hAnsi="Arial"/>
      <w:b w:val="1"/>
      <w:color w:val="1f3863"/>
      <w:sz w:val="24"/>
      <w:szCs w:val="24"/>
    </w:rPr>
  </w:style>
  <w:style w:type="paragraph" w:styleId="Heading4">
    <w:name w:val="heading 4"/>
    <w:basedOn w:val="Normal"/>
    <w:next w:val="Normal"/>
    <w:pPr>
      <w:keepNext w:val="1"/>
      <w:keepLines w:val="1"/>
      <w:spacing w:after="120" w:before="120" w:line="360" w:lineRule="auto"/>
      <w:ind w:left="2880" w:hanging="360"/>
    </w:pPr>
    <w:rPr>
      <w:rFonts w:ascii="Arial" w:cs="Arial" w:eastAsia="Arial" w:hAnsi="Arial"/>
      <w:b w:val="1"/>
      <w:color w:val="002060"/>
      <w:sz w:val="20"/>
      <w:szCs w:val="20"/>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432" w:hanging="432"/>
    </w:pPr>
    <w:rPr>
      <w:rFonts w:ascii="Arial" w:cs="Arial" w:eastAsia="Arial" w:hAnsi="Arial"/>
      <w:b w:val="1"/>
      <w:color w:val="2f5496"/>
      <w:sz w:val="30"/>
      <w:szCs w:val="30"/>
    </w:rPr>
  </w:style>
  <w:style w:type="paragraph" w:styleId="Heading2">
    <w:name w:val="heading 2"/>
    <w:basedOn w:val="Normal"/>
    <w:next w:val="Normal"/>
    <w:pPr>
      <w:keepNext w:val="1"/>
      <w:keepLines w:val="1"/>
      <w:spacing w:after="120" w:before="120" w:line="360" w:lineRule="auto"/>
      <w:ind w:left="576" w:hanging="576"/>
    </w:pPr>
    <w:rPr>
      <w:rFonts w:ascii="Cambria" w:cs="Cambria" w:eastAsia="Cambria" w:hAnsi="Cambria"/>
      <w:b w:val="1"/>
      <w:color w:val="2f5496"/>
      <w:sz w:val="26"/>
      <w:szCs w:val="26"/>
    </w:rPr>
  </w:style>
  <w:style w:type="paragraph" w:styleId="Heading3">
    <w:name w:val="heading 3"/>
    <w:basedOn w:val="Normal"/>
    <w:next w:val="Normal"/>
    <w:pPr>
      <w:keepNext w:val="1"/>
      <w:keepLines w:val="1"/>
      <w:spacing w:after="120" w:before="120" w:line="360" w:lineRule="auto"/>
      <w:ind w:left="720" w:hanging="720"/>
    </w:pPr>
    <w:rPr>
      <w:rFonts w:ascii="Arial" w:cs="Arial" w:eastAsia="Arial" w:hAnsi="Arial"/>
      <w:b w:val="1"/>
      <w:color w:val="1f3863"/>
      <w:sz w:val="24"/>
      <w:szCs w:val="24"/>
    </w:rPr>
  </w:style>
  <w:style w:type="paragraph" w:styleId="Heading4">
    <w:name w:val="heading 4"/>
    <w:basedOn w:val="Normal"/>
    <w:next w:val="Normal"/>
    <w:pPr>
      <w:keepNext w:val="1"/>
      <w:keepLines w:val="1"/>
      <w:spacing w:after="120" w:before="120" w:line="360" w:lineRule="auto"/>
      <w:ind w:left="864" w:hanging="864"/>
    </w:pPr>
    <w:rPr>
      <w:rFonts w:ascii="Arial" w:cs="Arial" w:eastAsia="Arial" w:hAnsi="Arial"/>
      <w:b w:val="1"/>
      <w:color w:val="002060"/>
      <w:sz w:val="20"/>
      <w:szCs w:val="2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0164"/>
    <w:pPr>
      <w:keepNext w:val="1"/>
      <w:keepLines w:val="1"/>
      <w:numPr>
        <w:numId w:val="1"/>
      </w:numPr>
      <w:spacing w:after="120" w:before="120" w:line="360" w:lineRule="auto"/>
      <w:outlineLvl w:val="0"/>
    </w:pPr>
    <w:rPr>
      <w:rFonts w:ascii="Arial" w:hAnsi="Arial" w:cstheme="majorBidi" w:eastAsiaTheme="majorEastAsia"/>
      <w:b w:val="1"/>
      <w:color w:val="2f5496" w:themeColor="accent1" w:themeShade="0000BF"/>
      <w:kern w:val="0"/>
      <w:sz w:val="30"/>
      <w:szCs w:val="32"/>
    </w:rPr>
  </w:style>
  <w:style w:type="paragraph" w:styleId="Heading2">
    <w:name w:val="heading 2"/>
    <w:basedOn w:val="Normal"/>
    <w:next w:val="Normal"/>
    <w:link w:val="Heading2Char"/>
    <w:uiPriority w:val="9"/>
    <w:unhideWhenUsed w:val="1"/>
    <w:qFormat w:val="1"/>
    <w:rsid w:val="009D7FB5"/>
    <w:pPr>
      <w:keepNext w:val="1"/>
      <w:keepLines w:val="1"/>
      <w:numPr>
        <w:ilvl w:val="1"/>
        <w:numId w:val="1"/>
      </w:numPr>
      <w:spacing w:after="120" w:before="120" w:line="360" w:lineRule="auto"/>
      <w:outlineLvl w:val="1"/>
    </w:pPr>
    <w:rPr>
      <w:rFonts w:ascii="Cambria" w:hAnsi="Cambria" w:cstheme="majorBidi" w:eastAsiaTheme="majorEastAsia"/>
      <w:b w:val="1"/>
      <w:color w:val="2f5496" w:themeColor="accent1" w:themeShade="0000BF"/>
      <w:kern w:val="0"/>
      <w:sz w:val="26"/>
      <w:szCs w:val="26"/>
    </w:rPr>
  </w:style>
  <w:style w:type="paragraph" w:styleId="Heading3">
    <w:name w:val="heading 3"/>
    <w:basedOn w:val="Normal"/>
    <w:next w:val="Normal"/>
    <w:link w:val="Heading3Char"/>
    <w:uiPriority w:val="9"/>
    <w:unhideWhenUsed w:val="1"/>
    <w:qFormat w:val="1"/>
    <w:rsid w:val="00DF0164"/>
    <w:pPr>
      <w:keepNext w:val="1"/>
      <w:keepLines w:val="1"/>
      <w:numPr>
        <w:ilvl w:val="2"/>
        <w:numId w:val="1"/>
      </w:numPr>
      <w:spacing w:after="120" w:before="120" w:line="360" w:lineRule="auto"/>
      <w:outlineLvl w:val="2"/>
    </w:pPr>
    <w:rPr>
      <w:rFonts w:ascii="Arial" w:hAnsi="Arial" w:cstheme="majorBidi" w:eastAsiaTheme="majorEastAsia"/>
      <w:b w:val="1"/>
      <w:color w:val="1f3763" w:themeColor="accent1" w:themeShade="00007F"/>
      <w:kern w:val="0"/>
      <w:sz w:val="24"/>
      <w:szCs w:val="24"/>
    </w:rPr>
  </w:style>
  <w:style w:type="paragraph" w:styleId="Heading4">
    <w:name w:val="heading 4"/>
    <w:basedOn w:val="Normal"/>
    <w:next w:val="Normal"/>
    <w:link w:val="Heading4Char"/>
    <w:uiPriority w:val="9"/>
    <w:unhideWhenUsed w:val="1"/>
    <w:qFormat w:val="1"/>
    <w:rsid w:val="00DF0164"/>
    <w:pPr>
      <w:keepNext w:val="1"/>
      <w:keepLines w:val="1"/>
      <w:numPr>
        <w:ilvl w:val="3"/>
        <w:numId w:val="1"/>
      </w:numPr>
      <w:spacing w:after="120" w:before="120" w:line="360" w:lineRule="auto"/>
      <w:outlineLvl w:val="3"/>
    </w:pPr>
    <w:rPr>
      <w:rFonts w:ascii="Arial" w:hAnsi="Arial" w:cstheme="majorBidi" w:eastAsiaTheme="majorEastAsia"/>
      <w:b w:val="1"/>
      <w:iCs w:val="1"/>
      <w:color w:val="002060"/>
      <w:kern w:val="0"/>
      <w:sz w:val="20"/>
    </w:rPr>
  </w:style>
  <w:style w:type="paragraph" w:styleId="Heading5">
    <w:name w:val="heading 5"/>
    <w:basedOn w:val="Normal"/>
    <w:next w:val="Normal"/>
    <w:link w:val="Heading5Char"/>
    <w:uiPriority w:val="9"/>
    <w:unhideWhenUsed w:val="1"/>
    <w:qFormat w:val="1"/>
    <w:rsid w:val="00DF016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kern w:val="0"/>
    </w:rPr>
  </w:style>
  <w:style w:type="paragraph" w:styleId="Heading6">
    <w:name w:val="heading 6"/>
    <w:basedOn w:val="Normal"/>
    <w:next w:val="Normal"/>
    <w:link w:val="Heading6Char"/>
    <w:uiPriority w:val="9"/>
    <w:semiHidden w:val="1"/>
    <w:unhideWhenUsed w:val="1"/>
    <w:qFormat w:val="1"/>
    <w:rsid w:val="00DF016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kern w:val="0"/>
    </w:rPr>
  </w:style>
  <w:style w:type="paragraph" w:styleId="Heading7">
    <w:name w:val="heading 7"/>
    <w:basedOn w:val="Normal"/>
    <w:next w:val="Normal"/>
    <w:link w:val="Heading7Char"/>
    <w:uiPriority w:val="9"/>
    <w:semiHidden w:val="1"/>
    <w:unhideWhenUsed w:val="1"/>
    <w:qFormat w:val="1"/>
    <w:rsid w:val="00DF016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kern w:val="0"/>
    </w:rPr>
  </w:style>
  <w:style w:type="paragraph" w:styleId="Heading8">
    <w:name w:val="heading 8"/>
    <w:basedOn w:val="Normal"/>
    <w:next w:val="Normal"/>
    <w:link w:val="Heading8Char"/>
    <w:uiPriority w:val="9"/>
    <w:semiHidden w:val="1"/>
    <w:unhideWhenUsed w:val="1"/>
    <w:qFormat w:val="1"/>
    <w:rsid w:val="00DF016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kern w:val="0"/>
      <w:sz w:val="21"/>
      <w:szCs w:val="21"/>
    </w:rPr>
  </w:style>
  <w:style w:type="paragraph" w:styleId="Heading9">
    <w:name w:val="heading 9"/>
    <w:basedOn w:val="Normal"/>
    <w:next w:val="Normal"/>
    <w:link w:val="Heading9Char"/>
    <w:uiPriority w:val="9"/>
    <w:semiHidden w:val="1"/>
    <w:unhideWhenUsed w:val="1"/>
    <w:qFormat w:val="1"/>
    <w:rsid w:val="00DF016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kern w:val="0"/>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0164"/>
    <w:rPr>
      <w:rFonts w:ascii="Arial" w:hAnsi="Arial" w:cstheme="majorBidi" w:eastAsiaTheme="majorEastAsia"/>
      <w:b w:val="1"/>
      <w:color w:val="2f5496" w:themeColor="accent1" w:themeShade="0000BF"/>
      <w:kern w:val="0"/>
      <w:sz w:val="30"/>
      <w:szCs w:val="32"/>
    </w:rPr>
  </w:style>
  <w:style w:type="character" w:styleId="Heading2Char" w:customStyle="1">
    <w:name w:val="Heading 2 Char"/>
    <w:basedOn w:val="DefaultParagraphFont"/>
    <w:link w:val="Heading2"/>
    <w:uiPriority w:val="9"/>
    <w:rsid w:val="009D7FB5"/>
    <w:rPr>
      <w:rFonts w:ascii="Cambria" w:hAnsi="Cambria" w:cstheme="majorBidi" w:eastAsiaTheme="majorEastAsia"/>
      <w:b w:val="1"/>
      <w:color w:val="2f5496" w:themeColor="accent1" w:themeShade="0000BF"/>
      <w:kern w:val="0"/>
      <w:sz w:val="26"/>
      <w:szCs w:val="26"/>
    </w:rPr>
  </w:style>
  <w:style w:type="character" w:styleId="Heading3Char" w:customStyle="1">
    <w:name w:val="Heading 3 Char"/>
    <w:basedOn w:val="DefaultParagraphFont"/>
    <w:link w:val="Heading3"/>
    <w:uiPriority w:val="9"/>
    <w:rsid w:val="00DF0164"/>
    <w:rPr>
      <w:rFonts w:ascii="Arial" w:hAnsi="Arial" w:cstheme="majorBidi" w:eastAsiaTheme="majorEastAsia"/>
      <w:b w:val="1"/>
      <w:color w:val="1f3763" w:themeColor="accent1" w:themeShade="00007F"/>
      <w:kern w:val="0"/>
      <w:sz w:val="24"/>
      <w:szCs w:val="24"/>
    </w:rPr>
  </w:style>
  <w:style w:type="character" w:styleId="Heading4Char" w:customStyle="1">
    <w:name w:val="Heading 4 Char"/>
    <w:basedOn w:val="DefaultParagraphFont"/>
    <w:link w:val="Heading4"/>
    <w:uiPriority w:val="9"/>
    <w:rsid w:val="00DF0164"/>
    <w:rPr>
      <w:rFonts w:ascii="Arial" w:hAnsi="Arial" w:cstheme="majorBidi" w:eastAsiaTheme="majorEastAsia"/>
      <w:b w:val="1"/>
      <w:iCs w:val="1"/>
      <w:color w:val="002060"/>
      <w:kern w:val="0"/>
      <w:sz w:val="20"/>
    </w:rPr>
  </w:style>
  <w:style w:type="character" w:styleId="Heading5Char" w:customStyle="1">
    <w:name w:val="Heading 5 Char"/>
    <w:basedOn w:val="DefaultParagraphFont"/>
    <w:link w:val="Heading5"/>
    <w:uiPriority w:val="9"/>
    <w:rsid w:val="00DF0164"/>
    <w:rPr>
      <w:rFonts w:asciiTheme="majorHAnsi" w:cstheme="majorBidi" w:eastAsiaTheme="majorEastAsia" w:hAnsiTheme="majorHAnsi"/>
      <w:color w:val="2f5496" w:themeColor="accent1" w:themeShade="0000BF"/>
      <w:kern w:val="0"/>
    </w:rPr>
  </w:style>
  <w:style w:type="character" w:styleId="Heading6Char" w:customStyle="1">
    <w:name w:val="Heading 6 Char"/>
    <w:basedOn w:val="DefaultParagraphFont"/>
    <w:link w:val="Heading6"/>
    <w:uiPriority w:val="9"/>
    <w:semiHidden w:val="1"/>
    <w:rsid w:val="00DF0164"/>
    <w:rPr>
      <w:rFonts w:asciiTheme="majorHAnsi" w:cstheme="majorBidi" w:eastAsiaTheme="majorEastAsia" w:hAnsiTheme="majorHAnsi"/>
      <w:color w:val="1f3763" w:themeColor="accent1" w:themeShade="00007F"/>
      <w:kern w:val="0"/>
    </w:rPr>
  </w:style>
  <w:style w:type="character" w:styleId="Heading7Char" w:customStyle="1">
    <w:name w:val="Heading 7 Char"/>
    <w:basedOn w:val="DefaultParagraphFont"/>
    <w:link w:val="Heading7"/>
    <w:uiPriority w:val="9"/>
    <w:semiHidden w:val="1"/>
    <w:rsid w:val="00DF0164"/>
    <w:rPr>
      <w:rFonts w:asciiTheme="majorHAnsi" w:cstheme="majorBidi" w:eastAsiaTheme="majorEastAsia" w:hAnsiTheme="majorHAnsi"/>
      <w:i w:val="1"/>
      <w:iCs w:val="1"/>
      <w:color w:val="1f3763" w:themeColor="accent1" w:themeShade="00007F"/>
      <w:kern w:val="0"/>
    </w:rPr>
  </w:style>
  <w:style w:type="character" w:styleId="Heading8Char" w:customStyle="1">
    <w:name w:val="Heading 8 Char"/>
    <w:basedOn w:val="DefaultParagraphFont"/>
    <w:link w:val="Heading8"/>
    <w:uiPriority w:val="9"/>
    <w:semiHidden w:val="1"/>
    <w:rsid w:val="00DF0164"/>
    <w:rPr>
      <w:rFonts w:asciiTheme="majorHAnsi" w:cstheme="majorBidi" w:eastAsiaTheme="majorEastAsia" w:hAnsiTheme="majorHAnsi"/>
      <w:color w:val="272727" w:themeColor="text1" w:themeTint="0000D8"/>
      <w:kern w:val="0"/>
      <w:sz w:val="21"/>
      <w:szCs w:val="21"/>
    </w:rPr>
  </w:style>
  <w:style w:type="character" w:styleId="Heading9Char" w:customStyle="1">
    <w:name w:val="Heading 9 Char"/>
    <w:basedOn w:val="DefaultParagraphFont"/>
    <w:link w:val="Heading9"/>
    <w:uiPriority w:val="9"/>
    <w:semiHidden w:val="1"/>
    <w:rsid w:val="00DF0164"/>
    <w:rPr>
      <w:rFonts w:asciiTheme="majorHAnsi" w:cstheme="majorBidi" w:eastAsiaTheme="majorEastAsia" w:hAnsiTheme="majorHAnsi"/>
      <w:i w:val="1"/>
      <w:iCs w:val="1"/>
      <w:color w:val="272727" w:themeColor="text1" w:themeTint="0000D8"/>
      <w:kern w:val="0"/>
      <w:sz w:val="21"/>
      <w:szCs w:val="21"/>
    </w:rPr>
  </w:style>
  <w:style w:type="paragraph" w:styleId="Content" w:customStyle="1">
    <w:name w:val="Content"/>
    <w:basedOn w:val="Normal"/>
    <w:qFormat w:val="1"/>
    <w:rsid w:val="00DF0164"/>
    <w:pPr>
      <w:spacing w:after="120" w:before="120" w:line="360" w:lineRule="auto"/>
      <w:jc w:val="both"/>
    </w:pPr>
    <w:rPr>
      <w:kern w:val="0"/>
      <w:sz w:val="24"/>
      <w:lang w:val="en-US"/>
    </w:rPr>
  </w:style>
  <w:style w:type="paragraph" w:styleId="Bullets" w:customStyle="1">
    <w:name w:val="Bullets"/>
    <w:basedOn w:val="Normal"/>
    <w:qFormat w:val="1"/>
    <w:rsid w:val="00DF0164"/>
    <w:pPr>
      <w:numPr>
        <w:numId w:val="2"/>
      </w:numPr>
      <w:spacing w:after="120" w:before="120" w:line="360" w:lineRule="auto"/>
    </w:pPr>
    <w:rPr>
      <w:rFonts w:cs="Times New Roman" w:eastAsia="Times New Roman"/>
      <w:kern w:val="0"/>
      <w:sz w:val="24"/>
      <w:szCs w:val="24"/>
      <w:lang w:eastAsia="en-IN"/>
    </w:rPr>
  </w:style>
  <w:style w:type="paragraph" w:styleId="NormalWeb">
    <w:name w:val="Normal (Web)"/>
    <w:basedOn w:val="Normal"/>
    <w:uiPriority w:val="99"/>
    <w:semiHidden w:val="1"/>
    <w:unhideWhenUsed w:val="1"/>
    <w:rsid w:val="00C8230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116F1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rSQgQ6HC2zt3RooPHFcFwvCAg==">CgMxLjAyCGguZ2pkZ3hzOAByITFrVDdmbk1JVklUX0xHNXkxbmlvcWFpYXFmNldxcjRTbg==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2023-04-26T05:33:00Z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cb6e0bfd-1af5-432e-92b6-6c8f47e9ff84</vt:lpwstr>
  </property>
</Properties>
</file>