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data</w:t>
      </w:r>
      <w:r>
        <w:t xml:space="preserve"> </w:t>
      </w:r>
      <w:r>
        <w:t xml:space="preserve">reports</w:t>
      </w:r>
      <w:r>
        <w:t xml:space="preserve"> </w:t>
      </w:r>
      <w:r>
        <w:t xml:space="preserve">-</w:t>
      </w:r>
      <w:r>
        <w:t xml:space="preserve"> </w:t>
      </w:r>
      <w:r>
        <w:t xml:space="preserve">quarto</w:t>
      </w:r>
      <w:r>
        <w:t xml:space="preserve"> </w:t>
      </w:r>
      <w:r>
        <w:t xml:space="preserve">version</w:t>
      </w:r>
    </w:p>
    <w:p>
      <w:pPr>
        <w:pStyle w:val="FirstParagraph"/>
      </w:pPr>
      <w:r>
        <w:t xml:space="preserve">This is a test of the cross-refs in this doc (</w:t>
      </w:r>
      <w:hyperlink w:anchor="tbl-stations-allocated">
        <w:r>
          <w:rPr>
            <w:rStyle w:val="Hyperlink"/>
          </w:rPr>
          <w:t xml:space="preserve">Table 1</w:t>
        </w:r>
      </w:hyperlink>
      <w:r>
        <w:t xml:space="preserve">). And here is a test for figure cross-referencing. This is a test of the citations</w:t>
      </w:r>
      <w:r>
        <w:t xml:space="preserve"> </w:t>
      </w:r>
      <w:r>
        <w:t xml:space="preserve">(Rugolo et al. 2020)</w:t>
      </w:r>
      <w:r>
        <w:t xml:space="preserve">.</w:t>
      </w:r>
    </w:p>
    <w:bookmarkStart w:id="20" w:name="tbl-stations-allocated"/>
    <w:p>
      <w:pPr>
        <w:pStyle w:val="TableCaption"/>
      </w:pPr>
      <w:r>
        <w:t xml:space="preserve">Table 1: Stations allocated and sampled this year.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Stations allocated and sampled this year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INFPC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Stations per 1,000 km^2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301 - 500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301 - 500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301 - 500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301 - 500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301 - 500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301 - 500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301 - 500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Southern Bering 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Southern Bering 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Southern Bering 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Southern Bering 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Southern Bering 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Southern Bering 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301 - 500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101 - 200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201 - 300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301 - 500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Aleutians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301 - 500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</w:tr>
    </w:tbl>
    <w:bookmarkEnd w:id="20"/>
    <w:p>
      <w:r>
        <w:br w:type="page"/>
      </w:r>
    </w:p>
    <w:bookmarkStart w:id="21" w:name="tbl-sample-sizes"/>
    <w:p>
      <w:pPr>
        <w:pStyle w:val="TableCaption"/>
      </w:pPr>
      <w:r>
        <w:t xml:space="preserve">Table 2: Target numbers of length samples for each managed species.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Target numbers of length samples for each managed species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Species.or.species.group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Target.sample.size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Walleye pollock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Arrowtooth flounder (ATF)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rockfish 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Sablefish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Atka mackerel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species of flatfish (except ATF)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Skates and Sharks (total length)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Grenadiers (tip of snout to insertion of first anal 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Prowfish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 Irish lord (*Hemilepidotus jordani*)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Bigmouth sculpin (*Hemilepidotus bolini*)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sculpin (*Myoxocephalus polyacnthocephalus*)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sculpin (*Myoxocephalus jaok*)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Warty sculpin (*Myoxocephalus verrucosus*)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Forage fish (herring, eulachon, capelin, sand 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 squid (*Berryteuthis magister*)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21"/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gure"/>
              <w:jc w:val="center"/>
            </w:pPr>
            <w:r>
              <w:drawing>
                <wp:inline>
                  <wp:extent cx="5334000" cy="412035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./img/AleutiansMa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20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Map of the Aleutian Islands 2018 bottom trawl survey area indicating survey districts (WAI = Western Aleutian Islands, CAI = Central Aleutian Islands, EAI = Eastern Aleutian Islands, and SBS = Southern Bering Sea), isobaths from 100–500 m and stations sampled (black dots).</w:t>
            </w:r>
          </w:p>
        </w:tc>
      </w:tr>
    </w:tbl>
    <w:bookmarkStart w:id="27" w:name="refs"/>
    <w:bookmarkStart w:id="26" w:name="ref-rugolo_examination_2020"/>
    <w:p>
      <w:pPr>
        <w:pStyle w:val="Bibliography"/>
      </w:pPr>
      <w:r>
        <w:t xml:space="preserve">Rugolo LJ, Turnock BJ, Von Szalay PG. 2020.</w:t>
      </w:r>
      <w:r>
        <w:t xml:space="preserve"> </w:t>
      </w:r>
      <w:hyperlink r:id="rId25">
        <w:r>
          <w:rPr>
            <w:rStyle w:val="Hyperlink"/>
          </w:rPr>
          <w:t xml:space="preserve">Examination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Statistical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Performance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Basket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Weight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Protocol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Survey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Processing</w:t>
        </w:r>
      </w:hyperlink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5" Target="https://doi.org/10.25923/f1cq-yn6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i.org/10.25923/f1cq-yn6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data reports - quarto version</dc:title>
  <dc:creator/>
  <cp:keywords/>
  <dcterms:created xsi:type="dcterms:W3CDTF">2022-11-10T18:05:36Z</dcterms:created>
  <dcterms:modified xsi:type="dcterms:W3CDTF">2022-11-10T18:05:36Z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../cite/bibliography.bib</vt:lpwstr>
  </property>
  <property fmtid="{D5CDD505-2E9C-101B-9397-08002B2CF9AE}" pid="3" name="csl">
    <vt:lpwstr>../cite/citestyle.csl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