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 Tutorial: Using YouTube to Learn Python Lists</w:t>
      </w:r>
    </w:p>
    <w:p>
      <w:pPr>
        <w:pStyle w:val="Heading1"/>
      </w:pPr>
      <w:r>
        <w:t>1. How to Access YouTube</w:t>
      </w:r>
    </w:p>
    <w:p>
      <w:r>
        <w:t>Go to https://www.youtube.com using your web browser.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How to Search for a Video</w:t>
      </w:r>
    </w:p>
    <w:p>
      <w:r>
        <w:t>Type keywords like 'Python Lists for Beginners' in the search bar and press Enter.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How to Access a Video by URL</w:t>
      </w:r>
    </w:p>
    <w:p>
      <w:r>
        <w:t>Paste the video link (e.g., https://youtu.be/example) directly into the browser's address bar.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4. How to Save a Video</w:t>
      </w:r>
    </w:p>
    <w:p>
      <w:r>
        <w:t>Click the 'Save' button below the video to add it to your playlist or Watch Later.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_screenshot_of_an_instructional_document_showc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