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073A1BBF" w:rsidR="00BA2C6B" w:rsidRPr="00572797" w:rsidRDefault="00C4186B" w:rsidP="00C4186B">
      <w:pPr>
        <w:spacing w:after="0"/>
        <w:jc w:val="center"/>
        <w:rPr>
          <w:rFonts w:ascii="Calibri" w:eastAsia="DejaVu Sans Condensed" w:hAnsi="Calibri"/>
          <w:lang w:val="pt-PT"/>
        </w:rPr>
      </w:pPr>
      <w:r w:rsidRPr="00D648DC">
        <w:rPr>
          <w:rFonts w:ascii="Calibri" w:eastAsia="DejaVu Sans Condensed" w:hAnsi="Calibri"/>
          <w:highlight w:val="yellow"/>
          <w:lang w:val="pt-PT"/>
        </w:rPr>
        <w:t>G</w:t>
      </w:r>
      <w:r w:rsidR="00D648DC" w:rsidRPr="00D648DC">
        <w:rPr>
          <w:rFonts w:ascii="Calibri" w:eastAsia="DejaVu Sans Condensed" w:hAnsi="Calibri"/>
          <w:highlight w:val="yellow"/>
          <w:lang w:val="pt-PT"/>
        </w:rPr>
        <w:t>15</w:t>
      </w:r>
      <w:r w:rsidRPr="00D648DC">
        <w:rPr>
          <w:rFonts w:ascii="Calibri" w:eastAsia="DejaVu Sans Condensed" w:hAnsi="Calibri"/>
          <w:highlight w:val="yellow"/>
          <w:lang w:val="pt-PT"/>
        </w:rPr>
        <w:t xml:space="preserve"> -</w:t>
      </w:r>
      <w:r w:rsidR="00D648DC" w:rsidRPr="00D648DC">
        <w:rPr>
          <w:rFonts w:ascii="Calibri" w:eastAsia="DejaVu Sans Condensed" w:hAnsi="Calibri"/>
          <w:highlight w:val="yellow"/>
          <w:lang w:val="pt-PT"/>
        </w:rPr>
        <w:t xml:space="preserve"> A</w:t>
      </w:r>
    </w:p>
    <w:p w14:paraId="4327B4A5" w14:textId="59AA0E60" w:rsidR="00572797" w:rsidRPr="00572797" w:rsidRDefault="00572797" w:rsidP="00572797">
      <w:pPr>
        <w:keepNext/>
        <w:widowControl w:val="0"/>
        <w:suppressAutoHyphens/>
        <w:spacing w:before="240" w:after="120"/>
        <w:outlineLvl w:val="3"/>
        <w:rPr>
          <w:rFonts w:ascii="Calibri" w:eastAsia="DejaVu Sans Condensed" w:hAnsi="Calibri" w:cs="DejaVu Sans Condensed"/>
          <w:b/>
          <w:bCs/>
        </w:rPr>
      </w:pPr>
      <w:r>
        <w:rPr>
          <w:rFonts w:ascii="Calibri" w:eastAsia="DejaVu Sans Condensed" w:hAnsi="Calibri" w:cs="DejaVu Sans Condensed"/>
          <w:b/>
          <w:bCs/>
        </w:rPr>
        <w:t>1</w:t>
      </w:r>
      <w:r w:rsidRPr="00572797">
        <w:rPr>
          <w:rFonts w:ascii="Calibri" w:eastAsia="DejaVu Sans Condensed" w:hAnsi="Calibri" w:cs="DejaVu Sans Condensed"/>
          <w:b/>
          <w:bCs/>
        </w:rPr>
        <w:t xml:space="preserve">. </w:t>
      </w:r>
      <w:r>
        <w:rPr>
          <w:rFonts w:ascii="Calibri" w:eastAsia="DejaVu Sans Condensed" w:hAnsi="Calibri" w:cs="DejaVu Sans Condensed"/>
          <w:b/>
          <w:bCs/>
        </w:rPr>
        <w:t>Overview</w:t>
      </w:r>
    </w:p>
    <w:p w14:paraId="6549F2E8" w14:textId="5E1C5F2C" w:rsidR="00572797" w:rsidRDefault="00572797" w:rsidP="00572797">
      <w:pPr>
        <w:widowControl w:val="0"/>
        <w:suppressAutoHyphens/>
        <w:spacing w:after="120"/>
        <w:jc w:val="both"/>
        <w:rPr>
          <w:rFonts w:ascii="Calibri" w:eastAsia="DejaVu Sans Condensed" w:hAnsi="Calibri"/>
          <w:lang w:val="en-GB"/>
        </w:rPr>
      </w:pPr>
      <w:r>
        <w:rPr>
          <w:rFonts w:ascii="Calibri" w:eastAsia="DejaVu Sans Condensed" w:hAnsi="Calibri"/>
          <w:highlight w:val="yellow"/>
          <w:lang w:val="en-GB"/>
        </w:rPr>
        <w:t xml:space="preserve">Overview of the visualization, including the different idioms, showing credibly how they are to work </w:t>
      </w:r>
      <w:r w:rsidR="00D648DC">
        <w:rPr>
          <w:rFonts w:ascii="Calibri" w:eastAsia="DejaVu Sans Condensed" w:hAnsi="Calibri"/>
          <w:highlight w:val="yellow"/>
          <w:lang w:val="en-GB"/>
        </w:rPr>
        <w:t>together.</w:t>
      </w:r>
      <w:r w:rsidR="00D648DC" w:rsidRPr="00C4186B">
        <w:rPr>
          <w:rFonts w:ascii="Calibri" w:eastAsia="DejaVu Sans Condensed" w:hAnsi="Calibri"/>
          <w:highlight w:val="yellow"/>
          <w:lang w:val="en-GB"/>
        </w:rPr>
        <w:t>..</w:t>
      </w:r>
    </w:p>
    <w:p w14:paraId="5E4A87A6" w14:textId="3ECAED51" w:rsidR="00810F29" w:rsidRPr="00810F29" w:rsidRDefault="00810F29" w:rsidP="00D648DC">
      <w:pPr>
        <w:rPr>
          <w:rFonts w:asciiTheme="majorHAnsi" w:hAnsiTheme="majorHAnsi" w:cstheme="majorHAnsi"/>
          <w:lang w:val="en-GB"/>
        </w:rPr>
      </w:pPr>
      <w:bookmarkStart w:id="0" w:name="_GoBack"/>
      <w:bookmarkEnd w:id="0"/>
      <w:r w:rsidRPr="00810F29">
        <w:rPr>
          <w:rFonts w:asciiTheme="majorHAnsi" w:hAnsiTheme="majorHAnsi" w:cstheme="majorHAnsi"/>
          <w:lang w:val="en-GB"/>
        </w:rPr>
        <w:t>Our visualization is based on an interactive map, where the user will be able to choose one or more countries from the EU, being able to explore information on those countries and making comparisons between them. This information will be obtained from idioms such as scatter plot, radar chart and nightingale rose chart.</w:t>
      </w:r>
    </w:p>
    <w:p w14:paraId="09FF16DE" w14:textId="601597AA" w:rsidR="00810F29" w:rsidRPr="00D648DC" w:rsidRDefault="00810F29" w:rsidP="00D648DC">
      <w:pPr>
        <w:rPr>
          <w:rFonts w:asciiTheme="majorHAnsi" w:hAnsiTheme="majorHAnsi" w:cstheme="majorHAnsi"/>
          <w:lang w:val="en-GB"/>
        </w:rPr>
      </w:pPr>
      <w:r w:rsidRPr="00810F29">
        <w:rPr>
          <w:rFonts w:asciiTheme="majorHAnsi" w:hAnsiTheme="majorHAnsi" w:cstheme="majorHAnsi"/>
          <w:lang w:val="en-GB"/>
        </w:rPr>
        <w:t>The radar and nightingale rose charts will enable comparisons between countries and showing data by year.</w:t>
      </w:r>
    </w:p>
    <w:p w14:paraId="60F8ADBC" w14:textId="77777777" w:rsidR="00572797" w:rsidRDefault="00572797" w:rsidP="00D648DC">
      <w:pPr>
        <w:rPr>
          <w:lang w:val="en-GB"/>
        </w:rPr>
      </w:pPr>
    </w:p>
    <w:p w14:paraId="2594BFDF" w14:textId="5D7D195D" w:rsidR="00BA2C6B" w:rsidRPr="007D0D81" w:rsidRDefault="00572797" w:rsidP="00BA2C6B">
      <w:pPr>
        <w:keepNext/>
        <w:widowControl w:val="0"/>
        <w:suppressAutoHyphens/>
        <w:spacing w:before="240" w:after="120"/>
        <w:outlineLvl w:val="3"/>
        <w:rPr>
          <w:rFonts w:ascii="Calibri" w:eastAsia="DejaVu Sans Condensed" w:hAnsi="Calibri" w:cs="DejaVu Sans Condensed"/>
          <w:b/>
          <w:bCs/>
        </w:rPr>
      </w:pPr>
      <w:r w:rsidRPr="007D0D81">
        <w:rPr>
          <w:rFonts w:ascii="Calibri" w:eastAsia="DejaVu Sans Condensed" w:hAnsi="Calibri" w:cs="DejaVu Sans Condensed"/>
          <w:b/>
          <w:bCs/>
        </w:rPr>
        <w:t>2</w:t>
      </w:r>
      <w:r w:rsidR="00C4186B" w:rsidRPr="007D0D81">
        <w:rPr>
          <w:rFonts w:ascii="Calibri" w:eastAsia="DejaVu Sans Condensed" w:hAnsi="Calibri" w:cs="DejaVu Sans Condensed"/>
          <w:b/>
          <w:bCs/>
        </w:rPr>
        <w:t xml:space="preserve">. </w:t>
      </w:r>
      <w:r w:rsidR="009D7C87" w:rsidRPr="007D0D81">
        <w:rPr>
          <w:rFonts w:ascii="Calibri" w:eastAsia="DejaVu Sans Condensed" w:hAnsi="Calibri" w:cs="DejaVu Sans Condensed"/>
          <w:b/>
          <w:bCs/>
        </w:rPr>
        <w:t>Visual Encoding</w:t>
      </w:r>
    </w:p>
    <w:p w14:paraId="3063C10D" w14:textId="26823E1C" w:rsidR="00F32780" w:rsidRPr="00EA3524" w:rsidRDefault="009D7C87" w:rsidP="00F32780">
      <w:pPr>
        <w:widowControl w:val="0"/>
        <w:suppressAutoHyphens/>
        <w:spacing w:after="120"/>
        <w:jc w:val="both"/>
        <w:rPr>
          <w:rFonts w:ascii="Calibri" w:eastAsia="DejaVu Sans Condensed" w:hAnsi="Calibri"/>
          <w:lang w:val="en-GB"/>
        </w:rPr>
      </w:pPr>
      <w:r>
        <w:rPr>
          <w:rFonts w:ascii="Calibri" w:eastAsia="DejaVu Sans Condensed" w:hAnsi="Calibri"/>
          <w:highlight w:val="yellow"/>
          <w:lang w:val="en-GB"/>
        </w:rPr>
        <w:t>Description of the visual encoding you have selected for each data type</w:t>
      </w:r>
      <w:r w:rsidR="007D0D81">
        <w:rPr>
          <w:rFonts w:ascii="Calibri" w:eastAsia="DejaVu Sans Condensed" w:hAnsi="Calibri"/>
          <w:highlight w:val="yellow"/>
          <w:lang w:val="en-GB"/>
        </w:rPr>
        <w:t>, describing for the different idioms, which attributes are represented by which marks/channels</w:t>
      </w:r>
      <w:r w:rsidR="00C4186B" w:rsidRPr="00C4186B">
        <w:rPr>
          <w:rFonts w:ascii="Calibri" w:eastAsia="DejaVu Sans Condensed" w:hAnsi="Calibri"/>
          <w:highlight w:val="yellow"/>
          <w:lang w:val="en-GB"/>
        </w:rPr>
        <w:t>.</w:t>
      </w:r>
    </w:p>
    <w:p w14:paraId="3B0965BB" w14:textId="2C28B9D0" w:rsidR="00F32780" w:rsidRDefault="00F32780" w:rsidP="00BA2C6B">
      <w:pPr>
        <w:widowControl w:val="0"/>
        <w:suppressAutoHyphens/>
        <w:spacing w:after="120"/>
        <w:jc w:val="both"/>
        <w:rPr>
          <w:rFonts w:ascii="Calibri" w:eastAsia="DejaVu Sans Condensed" w:hAnsi="Calibri"/>
          <w:lang w:val="en-GB"/>
        </w:rPr>
      </w:pPr>
    </w:p>
    <w:p w14:paraId="08A5BB80" w14:textId="6F8A7A46" w:rsidR="00C4186B" w:rsidRPr="00EA3524" w:rsidRDefault="00572797"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C4186B">
        <w:rPr>
          <w:rFonts w:ascii="Calibri" w:eastAsia="DejaVu Sans Condensed" w:hAnsi="Calibri" w:cs="DejaVu Sans Condensed"/>
          <w:b/>
          <w:bCs/>
          <w:lang w:val="en-GB"/>
        </w:rPr>
        <w:t xml:space="preserve">. </w:t>
      </w:r>
      <w:r w:rsidR="007D0D81">
        <w:rPr>
          <w:rFonts w:ascii="Calibri" w:eastAsia="DejaVu Sans Condensed" w:hAnsi="Calibri" w:cs="DejaVu Sans Condensed"/>
          <w:b/>
          <w:bCs/>
          <w:lang w:val="en-GB"/>
        </w:rPr>
        <w:t>Answering the questions</w:t>
      </w:r>
    </w:p>
    <w:p w14:paraId="38774CF5" w14:textId="5C7316D5" w:rsidR="00C4186B" w:rsidRPr="00C4186B" w:rsidRDefault="00784358" w:rsidP="00C4186B">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Description of:</w:t>
      </w:r>
      <w:r w:rsidR="00C4186B" w:rsidRPr="00C4186B">
        <w:rPr>
          <w:rFonts w:ascii="Calibri" w:eastAsia="DejaVu Sans Condensed" w:hAnsi="Calibri"/>
          <w:highlight w:val="yellow"/>
          <w:lang w:val="en-GB"/>
        </w:rPr>
        <w:t xml:space="preserve"> </w:t>
      </w:r>
    </w:p>
    <w:p w14:paraId="5246FEB1" w14:textId="426E5F5B" w:rsidR="00C4186B" w:rsidRDefault="00EE1F9C"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the idioms provide the means to answer to each of the questions.</w:t>
      </w:r>
    </w:p>
    <w:p w14:paraId="6E8D952D" w14:textId="6855E3A5" w:rsidR="007D0D81" w:rsidRPr="005A762A" w:rsidRDefault="007D0D81"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For at least one of the questions, a storyboard showing how several idioms must be used in tandem to provide its answer.</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037B158A" w14:textId="28F61586" w:rsidR="006B7B09" w:rsidRPr="006B7B09" w:rsidRDefault="006B7B09" w:rsidP="006B7B09">
      <w:pPr>
        <w:spacing w:after="0"/>
        <w:rPr>
          <w:rFonts w:ascii="Courier New" w:hAnsi="Courier New" w:cs="Courier New"/>
          <w:sz w:val="18"/>
        </w:rPr>
      </w:pP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750F9"/>
    <w:rsid w:val="00075B63"/>
    <w:rsid w:val="000E3D4F"/>
    <w:rsid w:val="001368C0"/>
    <w:rsid w:val="00142BEA"/>
    <w:rsid w:val="00156B15"/>
    <w:rsid w:val="001D5339"/>
    <w:rsid w:val="002A06E5"/>
    <w:rsid w:val="002D1B40"/>
    <w:rsid w:val="00302A69"/>
    <w:rsid w:val="00333286"/>
    <w:rsid w:val="003B1399"/>
    <w:rsid w:val="003C7865"/>
    <w:rsid w:val="00542B88"/>
    <w:rsid w:val="00572797"/>
    <w:rsid w:val="005A762A"/>
    <w:rsid w:val="005E73C0"/>
    <w:rsid w:val="005F55CE"/>
    <w:rsid w:val="006410B2"/>
    <w:rsid w:val="006703DB"/>
    <w:rsid w:val="006762EC"/>
    <w:rsid w:val="006B7B09"/>
    <w:rsid w:val="00746CDD"/>
    <w:rsid w:val="00783546"/>
    <w:rsid w:val="00784358"/>
    <w:rsid w:val="007D0D81"/>
    <w:rsid w:val="00810F29"/>
    <w:rsid w:val="00837F1C"/>
    <w:rsid w:val="00914DA3"/>
    <w:rsid w:val="009D7C87"/>
    <w:rsid w:val="00AC633D"/>
    <w:rsid w:val="00B4746F"/>
    <w:rsid w:val="00B71509"/>
    <w:rsid w:val="00B766B9"/>
    <w:rsid w:val="00BA2C6B"/>
    <w:rsid w:val="00BF5A91"/>
    <w:rsid w:val="00C13537"/>
    <w:rsid w:val="00C4186B"/>
    <w:rsid w:val="00C70F42"/>
    <w:rsid w:val="00CE1D0F"/>
    <w:rsid w:val="00D30D76"/>
    <w:rsid w:val="00D648DC"/>
    <w:rsid w:val="00DF4628"/>
    <w:rsid w:val="00E21775"/>
    <w:rsid w:val="00EA3524"/>
    <w:rsid w:val="00EE1F9C"/>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7E18A33-0E6B-4D56-B1DC-58E8559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879776202">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163</Words>
  <Characters>886</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12</cp:revision>
  <dcterms:created xsi:type="dcterms:W3CDTF">2015-09-18T10:19:00Z</dcterms:created>
  <dcterms:modified xsi:type="dcterms:W3CDTF">2019-10-29T17:38:00Z</dcterms:modified>
</cp:coreProperties>
</file>