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8A3B7D0"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 xml:space="preserve">CHECKPOINT </w:t>
      </w:r>
      <w:r w:rsidR="001F373B">
        <w:rPr>
          <w:rFonts w:ascii="Arial" w:eastAsia="DejaVu Sans Condensed" w:hAnsi="Arial"/>
          <w:color w:val="auto"/>
          <w:sz w:val="24"/>
          <w:lang w:val="en-GB"/>
        </w:rPr>
        <w:t>IV</w:t>
      </w:r>
      <w:r w:rsidRPr="005A762A">
        <w:rPr>
          <w:rFonts w:ascii="Arial" w:eastAsia="DejaVu Sans Condensed" w:hAnsi="Arial"/>
          <w:color w:val="auto"/>
          <w:sz w:val="24"/>
          <w:lang w:val="en-GB"/>
        </w:rPr>
        <w:t xml:space="preserve">: </w:t>
      </w:r>
      <w:r w:rsidR="001F373B">
        <w:rPr>
          <w:rFonts w:ascii="Arial" w:eastAsia="DejaVu Sans Condensed" w:hAnsi="Arial"/>
          <w:color w:val="auto"/>
          <w:sz w:val="24"/>
          <w:lang w:val="en-GB"/>
        </w:rPr>
        <w:t>First Prototype</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3BD32BC1" w:rsidR="00C4186B" w:rsidRPr="00F71C23" w:rsidRDefault="00C4186B" w:rsidP="00F71C23">
      <w:pPr>
        <w:spacing w:after="0"/>
        <w:jc w:val="center"/>
        <w:rPr>
          <w:rFonts w:ascii="Calibri" w:eastAsia="DejaVu Sans Condensed" w:hAnsi="Calibri"/>
          <w:lang w:val="en-GB"/>
        </w:rPr>
      </w:pPr>
      <w:r w:rsidRPr="00F71C23">
        <w:rPr>
          <w:rFonts w:ascii="Calibri" w:eastAsia="DejaVu Sans Condensed" w:hAnsi="Calibri"/>
          <w:lang w:val="en-GB"/>
        </w:rPr>
        <w:t>G</w:t>
      </w:r>
      <w:r w:rsidR="00F71C23" w:rsidRPr="00F71C23">
        <w:rPr>
          <w:rFonts w:ascii="Calibri" w:eastAsia="DejaVu Sans Condensed" w:hAnsi="Calibri"/>
          <w:lang w:val="en-GB"/>
        </w:rPr>
        <w:t>15</w:t>
      </w:r>
      <w:r w:rsidRPr="00F71C23">
        <w:rPr>
          <w:rFonts w:ascii="Calibri" w:eastAsia="DejaVu Sans Condensed" w:hAnsi="Calibri"/>
          <w:lang w:val="en-GB"/>
        </w:rPr>
        <w:t xml:space="preserve"> - </w:t>
      </w:r>
      <w:r w:rsidR="00F71C23" w:rsidRPr="00F71C23">
        <w:rPr>
          <w:rFonts w:ascii="Calibri" w:eastAsia="DejaVu Sans Condensed" w:hAnsi="Calibri"/>
          <w:lang w:val="en-GB"/>
        </w:rPr>
        <w:t>A</w:t>
      </w:r>
    </w:p>
    <w:p w14:paraId="2063AD84" w14:textId="11AB0DF4" w:rsidR="00DD1DC1" w:rsidRPr="00E402D5" w:rsidRDefault="00C4186B" w:rsidP="00E402D5">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1. </w:t>
      </w:r>
      <w:r w:rsidR="001F373B">
        <w:rPr>
          <w:rFonts w:ascii="Calibri" w:eastAsia="DejaVu Sans Condensed" w:hAnsi="Calibri" w:cs="DejaVu Sans Condensed"/>
          <w:b/>
          <w:bCs/>
          <w:lang w:val="en-GB"/>
        </w:rPr>
        <w:t>Layout</w:t>
      </w:r>
    </w:p>
    <w:p w14:paraId="5FC2BBF3" w14:textId="2B360349" w:rsidR="00852DE6" w:rsidRPr="009C2D20" w:rsidRDefault="00852DE6" w:rsidP="00F32780">
      <w:pPr>
        <w:widowControl w:val="0"/>
        <w:suppressAutoHyphens/>
        <w:spacing w:after="120"/>
        <w:jc w:val="both"/>
        <w:rPr>
          <w:rFonts w:ascii="Calibri" w:eastAsia="DejaVu Sans Condensed" w:hAnsi="Calibri"/>
          <w:lang w:val="en-GB"/>
        </w:rPr>
      </w:pPr>
      <w:r>
        <w:rPr>
          <w:rFonts w:ascii="Calibri" w:eastAsia="DejaVu Sans Condensed" w:hAnsi="Calibri"/>
          <w:color w:val="FF0000"/>
          <w:lang w:val="en-GB"/>
        </w:rPr>
        <w:tab/>
      </w:r>
      <w:r w:rsidRPr="009C2D20">
        <w:rPr>
          <w:rFonts w:ascii="Calibri" w:eastAsia="DejaVu Sans Condensed" w:hAnsi="Calibri"/>
          <w:lang w:val="en-GB"/>
        </w:rPr>
        <w:t>For this checkpoint we defined the layout for our visualization which is shown in figure 1.</w:t>
      </w:r>
    </w:p>
    <w:tbl>
      <w:tblPr>
        <w:tblStyle w:val="TabelacomGrelha"/>
        <w:tblpPr w:leftFromText="141" w:rightFromText="141" w:vertAnchor="text" w:horzAnchor="margin" w:tblpXSpec="center" w:tblpY="11"/>
        <w:tblW w:w="0" w:type="auto"/>
        <w:tblLook w:val="04A0" w:firstRow="1" w:lastRow="0" w:firstColumn="1" w:lastColumn="0" w:noHBand="0" w:noVBand="1"/>
      </w:tblPr>
      <w:tblGrid>
        <w:gridCol w:w="3257"/>
        <w:gridCol w:w="3257"/>
        <w:gridCol w:w="3258"/>
      </w:tblGrid>
      <w:tr w:rsidR="00E402D5" w14:paraId="7EB944CC" w14:textId="77777777" w:rsidTr="00E402D5">
        <w:tc>
          <w:tcPr>
            <w:tcW w:w="3257" w:type="dxa"/>
          </w:tcPr>
          <w:p w14:paraId="47EA5E94" w14:textId="77777777" w:rsidR="00E402D5" w:rsidRPr="00573916" w:rsidRDefault="00E402D5" w:rsidP="00E402D5">
            <w:pPr>
              <w:widowControl w:val="0"/>
              <w:suppressAutoHyphens/>
              <w:spacing w:after="120"/>
              <w:jc w:val="center"/>
              <w:rPr>
                <w:rFonts w:ascii="Calibri" w:eastAsia="DejaVu Sans Condensed" w:hAnsi="Calibri"/>
                <w:b/>
                <w:bCs/>
                <w:lang w:val="en-GB"/>
              </w:rPr>
            </w:pPr>
            <w:r w:rsidRPr="00573916">
              <w:rPr>
                <w:rFonts w:ascii="Calibri" w:eastAsia="DejaVu Sans Condensed" w:hAnsi="Calibri"/>
                <w:b/>
                <w:bCs/>
                <w:lang w:val="en-GB"/>
              </w:rPr>
              <w:t>Location</w:t>
            </w:r>
          </w:p>
        </w:tc>
        <w:tc>
          <w:tcPr>
            <w:tcW w:w="3257" w:type="dxa"/>
          </w:tcPr>
          <w:p w14:paraId="053B1FBF" w14:textId="77777777" w:rsidR="00E402D5" w:rsidRPr="00573916" w:rsidRDefault="00E402D5" w:rsidP="00E402D5">
            <w:pPr>
              <w:widowControl w:val="0"/>
              <w:suppressAutoHyphens/>
              <w:spacing w:after="120"/>
              <w:jc w:val="center"/>
              <w:rPr>
                <w:rFonts w:ascii="Calibri" w:eastAsia="DejaVu Sans Condensed" w:hAnsi="Calibri"/>
                <w:b/>
                <w:bCs/>
                <w:lang w:val="en-GB"/>
              </w:rPr>
            </w:pPr>
            <w:r w:rsidRPr="00573916">
              <w:rPr>
                <w:rFonts w:ascii="Calibri" w:eastAsia="DejaVu Sans Condensed" w:hAnsi="Calibri"/>
                <w:b/>
                <w:bCs/>
                <w:lang w:val="en-GB"/>
              </w:rPr>
              <w:t>Idiom</w:t>
            </w:r>
          </w:p>
        </w:tc>
        <w:tc>
          <w:tcPr>
            <w:tcW w:w="3258" w:type="dxa"/>
          </w:tcPr>
          <w:p w14:paraId="483D9CE8" w14:textId="77777777" w:rsidR="00E402D5" w:rsidRPr="00573916" w:rsidRDefault="00E402D5" w:rsidP="00E402D5">
            <w:pPr>
              <w:widowControl w:val="0"/>
              <w:suppressAutoHyphens/>
              <w:spacing w:after="120"/>
              <w:jc w:val="center"/>
              <w:rPr>
                <w:rFonts w:ascii="Calibri" w:eastAsia="DejaVu Sans Condensed" w:hAnsi="Calibri"/>
                <w:b/>
                <w:bCs/>
                <w:lang w:val="en-GB"/>
              </w:rPr>
            </w:pPr>
            <w:r w:rsidRPr="00573916">
              <w:rPr>
                <w:rFonts w:ascii="Calibri" w:eastAsia="DejaVu Sans Condensed" w:hAnsi="Calibri"/>
                <w:b/>
                <w:bCs/>
                <w:lang w:val="en-GB"/>
              </w:rPr>
              <w:t>Representation</w:t>
            </w:r>
          </w:p>
        </w:tc>
      </w:tr>
      <w:tr w:rsidR="00E402D5" w14:paraId="7576F9D8" w14:textId="77777777" w:rsidTr="00E402D5">
        <w:tc>
          <w:tcPr>
            <w:tcW w:w="3257" w:type="dxa"/>
          </w:tcPr>
          <w:p w14:paraId="2491421E"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Top Left</w:t>
            </w:r>
          </w:p>
        </w:tc>
        <w:tc>
          <w:tcPr>
            <w:tcW w:w="3257" w:type="dxa"/>
          </w:tcPr>
          <w:p w14:paraId="73A2440C"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Country Income by Education Level</w:t>
            </w:r>
          </w:p>
        </w:tc>
        <w:tc>
          <w:tcPr>
            <w:tcW w:w="3258" w:type="dxa"/>
          </w:tcPr>
          <w:p w14:paraId="331987AE"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Stacked Bar Chart</w:t>
            </w:r>
          </w:p>
        </w:tc>
      </w:tr>
      <w:tr w:rsidR="00E402D5" w14:paraId="2005F0D2" w14:textId="77777777" w:rsidTr="00E402D5">
        <w:tc>
          <w:tcPr>
            <w:tcW w:w="3257" w:type="dxa"/>
          </w:tcPr>
          <w:p w14:paraId="705BD94A"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Bottom Left</w:t>
            </w:r>
          </w:p>
        </w:tc>
        <w:tc>
          <w:tcPr>
            <w:tcW w:w="3257" w:type="dxa"/>
          </w:tcPr>
          <w:p w14:paraId="0EABD59C"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Early Leavers in Education</w:t>
            </w:r>
          </w:p>
        </w:tc>
        <w:tc>
          <w:tcPr>
            <w:tcW w:w="3258" w:type="dxa"/>
          </w:tcPr>
          <w:p w14:paraId="712E8089"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Line Chart</w:t>
            </w:r>
          </w:p>
        </w:tc>
      </w:tr>
      <w:tr w:rsidR="00E402D5" w14:paraId="0C8AAB5F" w14:textId="77777777" w:rsidTr="00E402D5">
        <w:tc>
          <w:tcPr>
            <w:tcW w:w="3257" w:type="dxa"/>
          </w:tcPr>
          <w:p w14:paraId="1EF4753E"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Top Right</w:t>
            </w:r>
          </w:p>
        </w:tc>
        <w:tc>
          <w:tcPr>
            <w:tcW w:w="3257" w:type="dxa"/>
          </w:tcPr>
          <w:p w14:paraId="234293E8"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Reading Habits per Country</w:t>
            </w:r>
          </w:p>
        </w:tc>
        <w:tc>
          <w:tcPr>
            <w:tcW w:w="3258" w:type="dxa"/>
          </w:tcPr>
          <w:p w14:paraId="4C30F097"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Choropleth Map</w:t>
            </w:r>
          </w:p>
        </w:tc>
      </w:tr>
      <w:tr w:rsidR="00E402D5" w14:paraId="431EDA57" w14:textId="77777777" w:rsidTr="00E402D5">
        <w:tc>
          <w:tcPr>
            <w:tcW w:w="3257" w:type="dxa"/>
          </w:tcPr>
          <w:p w14:paraId="3EDD1F2C"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Bottom Right</w:t>
            </w:r>
          </w:p>
        </w:tc>
        <w:tc>
          <w:tcPr>
            <w:tcW w:w="3257" w:type="dxa"/>
          </w:tcPr>
          <w:p w14:paraId="4401B5A6"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Household Expenditure in Reading Material</w:t>
            </w:r>
          </w:p>
        </w:tc>
        <w:tc>
          <w:tcPr>
            <w:tcW w:w="3258" w:type="dxa"/>
          </w:tcPr>
          <w:p w14:paraId="10A272E8"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Heatmap</w:t>
            </w:r>
          </w:p>
        </w:tc>
      </w:tr>
    </w:tbl>
    <w:p w14:paraId="7140A12B" w14:textId="26B1E76B" w:rsidR="00CD2547" w:rsidRDefault="009C2D20" w:rsidP="00F32780">
      <w:pPr>
        <w:widowControl w:val="0"/>
        <w:suppressAutoHyphens/>
        <w:spacing w:after="120"/>
        <w:jc w:val="both"/>
        <w:rPr>
          <w:rFonts w:ascii="Calibri" w:eastAsia="DejaVu Sans Condensed" w:hAnsi="Calibri"/>
          <w:lang w:val="en-GB"/>
        </w:rPr>
      </w:pPr>
      <w:r>
        <w:rPr>
          <w:rFonts w:ascii="Calibri" w:eastAsia="DejaVu Sans Condensed" w:hAnsi="Calibri"/>
          <w:color w:val="FF0000"/>
          <w:lang w:val="en-GB"/>
        </w:rPr>
        <w:tab/>
      </w:r>
      <w:r w:rsidRPr="009C2D20">
        <w:rPr>
          <w:rFonts w:ascii="Calibri" w:eastAsia="DejaVu Sans Condensed" w:hAnsi="Calibri"/>
          <w:lang w:val="en-GB"/>
        </w:rPr>
        <w:t>Our initial idea of the layout (figure 2), had a total of six idioms,</w:t>
      </w:r>
      <w:r w:rsidR="007C33A8">
        <w:rPr>
          <w:rFonts w:ascii="Calibri" w:eastAsia="DejaVu Sans Condensed" w:hAnsi="Calibri"/>
          <w:lang w:val="en-GB"/>
        </w:rPr>
        <w:t xml:space="preserve"> we reduced it to four</w:t>
      </w:r>
      <w:r w:rsidR="00CA65F0">
        <w:rPr>
          <w:rFonts w:ascii="Calibri" w:eastAsia="DejaVu Sans Condensed" w:hAnsi="Calibri"/>
          <w:lang w:val="en-GB"/>
        </w:rPr>
        <w:t>. Some of the idioms were redundant, they were showing the same information as others, and it was also causing clutter</w:t>
      </w:r>
      <w:r w:rsidR="007278BE">
        <w:rPr>
          <w:rFonts w:ascii="Calibri" w:eastAsia="DejaVu Sans Condensed" w:hAnsi="Calibri"/>
          <w:lang w:val="en-GB"/>
        </w:rPr>
        <w:t xml:space="preserve"> in the visualization</w:t>
      </w:r>
      <w:r w:rsidR="00CA65F0">
        <w:rPr>
          <w:rFonts w:ascii="Calibri" w:eastAsia="DejaVu Sans Condensed" w:hAnsi="Calibri"/>
          <w:lang w:val="en-GB"/>
        </w:rPr>
        <w:t>. For these two reasons we removed the heatmap for the “Average Income by Education Level” and changed the multiple bar chart to a stacked bar chart, giving the user the possibility to compare the information between countries and education level. We also removed the “Adult Participation in Learning” idiom.</w:t>
      </w:r>
      <w:r w:rsidR="00DD1DC1">
        <w:rPr>
          <w:rFonts w:ascii="Calibri" w:eastAsia="DejaVu Sans Condensed" w:hAnsi="Calibri"/>
          <w:lang w:val="en-GB"/>
        </w:rPr>
        <w:t xml:space="preserve"> The “Books and Newspapers: Household Expenditure” is now a heatmap.</w:t>
      </w:r>
    </w:p>
    <w:p w14:paraId="55809D56" w14:textId="4220CEEC" w:rsidR="00DD1DC1" w:rsidRDefault="00DD1DC1" w:rsidP="00F32780">
      <w:pPr>
        <w:widowControl w:val="0"/>
        <w:suppressAutoHyphens/>
        <w:spacing w:after="120"/>
        <w:jc w:val="both"/>
        <w:rPr>
          <w:rFonts w:ascii="Calibri" w:eastAsia="DejaVu Sans Condensed" w:hAnsi="Calibri"/>
          <w:lang w:val="en-GB"/>
        </w:rPr>
      </w:pPr>
      <w:r>
        <w:rPr>
          <w:rFonts w:ascii="Calibri" w:eastAsia="DejaVu Sans Condensed" w:hAnsi="Calibri"/>
          <w:lang w:val="en-GB"/>
        </w:rPr>
        <w:tab/>
      </w:r>
    </w:p>
    <w:p w14:paraId="35C6B34B" w14:textId="243E7B2F" w:rsidR="00DB3074" w:rsidRDefault="00DE6DD5" w:rsidP="00B8645A">
      <w:pPr>
        <w:widowControl w:val="0"/>
        <w:suppressAutoHyphens/>
        <w:spacing w:after="120"/>
        <w:jc w:val="center"/>
        <w:rPr>
          <w:rFonts w:ascii="Calibri" w:eastAsia="DejaVu Sans Condensed" w:hAnsi="Calibri"/>
          <w:lang w:val="en-GB"/>
        </w:rPr>
      </w:pPr>
      <w:r>
        <w:rPr>
          <w:rFonts w:ascii="Calibri" w:eastAsia="DejaVu Sans Condensed" w:hAnsi="Calibri"/>
          <w:noProof/>
          <w:lang w:val="en-GB"/>
        </w:rPr>
        <w:drawing>
          <wp:inline distT="0" distB="0" distL="0" distR="0" wp14:anchorId="0C087E7D" wp14:editId="7F05C9BF">
            <wp:extent cx="4680000" cy="2352633"/>
            <wp:effectExtent l="0" t="0" r="6350" b="0"/>
            <wp:docPr id="1" name="Imagem 1"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rent_layout.png"/>
                    <pic:cNvPicPr/>
                  </pic:nvPicPr>
                  <pic:blipFill>
                    <a:blip r:embed="rId5"/>
                    <a:stretch>
                      <a:fillRect/>
                    </a:stretch>
                  </pic:blipFill>
                  <pic:spPr>
                    <a:xfrm>
                      <a:off x="0" y="0"/>
                      <a:ext cx="4680000" cy="2352633"/>
                    </a:xfrm>
                    <a:prstGeom prst="rect">
                      <a:avLst/>
                    </a:prstGeom>
                  </pic:spPr>
                </pic:pic>
              </a:graphicData>
            </a:graphic>
          </wp:inline>
        </w:drawing>
      </w:r>
    </w:p>
    <w:p w14:paraId="1650E7B6" w14:textId="7221FE1F" w:rsidR="00DB3074" w:rsidRDefault="00DB3074" w:rsidP="00DB3074">
      <w:pPr>
        <w:widowControl w:val="0"/>
        <w:suppressAutoHyphens/>
        <w:spacing w:after="120"/>
        <w:jc w:val="center"/>
        <w:rPr>
          <w:rFonts w:ascii="Calibri" w:eastAsia="DejaVu Sans Condensed" w:hAnsi="Calibri"/>
          <w:lang w:val="en-GB"/>
        </w:rPr>
      </w:pPr>
      <w:r>
        <w:rPr>
          <w:rFonts w:ascii="Calibri" w:eastAsia="DejaVu Sans Condensed" w:hAnsi="Calibri"/>
          <w:lang w:val="en-GB"/>
        </w:rPr>
        <w:t xml:space="preserve">Fig 1 – </w:t>
      </w:r>
      <w:r w:rsidR="00852DE6">
        <w:rPr>
          <w:rFonts w:ascii="Calibri" w:eastAsia="DejaVu Sans Condensed" w:hAnsi="Calibri"/>
          <w:lang w:val="en-GB"/>
        </w:rPr>
        <w:t>Current Layout of the Interface</w:t>
      </w:r>
    </w:p>
    <w:p w14:paraId="1D1ED8E2" w14:textId="4373260D" w:rsidR="009C2D20" w:rsidRDefault="009C2D20" w:rsidP="00DB3074">
      <w:pPr>
        <w:widowControl w:val="0"/>
        <w:suppressAutoHyphens/>
        <w:spacing w:after="120"/>
        <w:jc w:val="center"/>
        <w:rPr>
          <w:rFonts w:ascii="Calibri" w:eastAsia="DejaVu Sans Condensed" w:hAnsi="Calibri"/>
          <w:lang w:val="en-GB"/>
        </w:rPr>
      </w:pPr>
    </w:p>
    <w:p w14:paraId="3387934B" w14:textId="6501D2DF" w:rsidR="009C2D20" w:rsidRDefault="009C2D20" w:rsidP="00DB3074">
      <w:pPr>
        <w:widowControl w:val="0"/>
        <w:suppressAutoHyphens/>
        <w:spacing w:after="120"/>
        <w:jc w:val="center"/>
        <w:rPr>
          <w:rFonts w:ascii="Calibri" w:eastAsia="DejaVu Sans Condensed" w:hAnsi="Calibri"/>
          <w:lang w:val="en-GB"/>
        </w:rPr>
      </w:pPr>
      <w:r>
        <w:rPr>
          <w:rFonts w:ascii="Calibri" w:eastAsia="DejaVu Sans Condensed" w:hAnsi="Calibri"/>
          <w:noProof/>
          <w:lang w:val="en-GB"/>
        </w:rPr>
        <w:lastRenderedPageBreak/>
        <w:drawing>
          <wp:inline distT="0" distB="0" distL="0" distR="0" wp14:anchorId="2D595CBF" wp14:editId="4A2C68E4">
            <wp:extent cx="4680000" cy="3288045"/>
            <wp:effectExtent l="0" t="0" r="6350" b="7620"/>
            <wp:docPr id="5" name="Imagem 5"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_Layout.jpg"/>
                    <pic:cNvPicPr/>
                  </pic:nvPicPr>
                  <pic:blipFill rotWithShape="1">
                    <a:blip r:embed="rId6"/>
                    <a:srcRect l="1045" t="2158" r="1176" b="3274"/>
                    <a:stretch/>
                  </pic:blipFill>
                  <pic:spPr bwMode="auto">
                    <a:xfrm>
                      <a:off x="0" y="0"/>
                      <a:ext cx="4680000" cy="3288045"/>
                    </a:xfrm>
                    <a:prstGeom prst="rect">
                      <a:avLst/>
                    </a:prstGeom>
                    <a:ln>
                      <a:noFill/>
                    </a:ln>
                    <a:extLst>
                      <a:ext uri="{53640926-AAD7-44D8-BBD7-CCE9431645EC}">
                        <a14:shadowObscured xmlns:a14="http://schemas.microsoft.com/office/drawing/2010/main"/>
                      </a:ext>
                    </a:extLst>
                  </pic:spPr>
                </pic:pic>
              </a:graphicData>
            </a:graphic>
          </wp:inline>
        </w:drawing>
      </w:r>
    </w:p>
    <w:p w14:paraId="3B0965BB" w14:textId="67EE0B7B" w:rsidR="00F32780" w:rsidRDefault="009C2D20" w:rsidP="00DD1DC1">
      <w:pPr>
        <w:widowControl w:val="0"/>
        <w:suppressAutoHyphens/>
        <w:spacing w:after="120"/>
        <w:jc w:val="center"/>
        <w:rPr>
          <w:rFonts w:ascii="Calibri" w:eastAsia="DejaVu Sans Condensed" w:hAnsi="Calibri"/>
          <w:lang w:val="en-GB"/>
        </w:rPr>
      </w:pPr>
      <w:r>
        <w:rPr>
          <w:rFonts w:ascii="Calibri" w:eastAsia="DejaVu Sans Condensed" w:hAnsi="Calibri"/>
          <w:lang w:val="en-GB"/>
        </w:rPr>
        <w:t>Fig 2 – Initial Layout of the interface</w:t>
      </w:r>
    </w:p>
    <w:p w14:paraId="323B54F0" w14:textId="77777777" w:rsidR="00DD1DC1" w:rsidRDefault="00DD1DC1" w:rsidP="00DD1DC1">
      <w:pPr>
        <w:widowControl w:val="0"/>
        <w:suppressAutoHyphens/>
        <w:spacing w:after="120"/>
        <w:rPr>
          <w:rFonts w:ascii="Calibri" w:eastAsia="DejaVu Sans Condensed" w:hAnsi="Calibri"/>
          <w:lang w:val="en-GB"/>
        </w:rPr>
      </w:pPr>
    </w:p>
    <w:p w14:paraId="2FD1040A" w14:textId="40C38489" w:rsidR="00FA7565" w:rsidRPr="00255E99" w:rsidRDefault="00C4186B" w:rsidP="00255E99">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2. </w:t>
      </w:r>
      <w:r w:rsidR="001F373B">
        <w:rPr>
          <w:rFonts w:ascii="Calibri" w:eastAsia="DejaVu Sans Condensed" w:hAnsi="Calibri" w:cs="DejaVu Sans Condensed"/>
          <w:b/>
          <w:bCs/>
          <w:lang w:val="en-GB"/>
        </w:rPr>
        <w:t>Implemented Idioms</w:t>
      </w:r>
    </w:p>
    <w:p w14:paraId="3AED6740" w14:textId="1E127A73" w:rsidR="00640091" w:rsidRDefault="00AD5C73" w:rsidP="00EA6DF4">
      <w:pPr>
        <w:widowControl w:val="0"/>
        <w:suppressAutoHyphens/>
        <w:spacing w:after="120"/>
        <w:jc w:val="both"/>
        <w:rPr>
          <w:rFonts w:ascii="Calibri" w:eastAsia="DejaVu Sans Condensed" w:hAnsi="Calibri"/>
          <w:lang w:val="en-GB"/>
        </w:rPr>
      </w:pPr>
      <w:r w:rsidRPr="00AD5C73">
        <w:rPr>
          <w:rFonts w:ascii="Calibri" w:eastAsia="DejaVu Sans Condensed" w:hAnsi="Calibri"/>
          <w:lang w:val="en-GB"/>
        </w:rPr>
        <w:tab/>
      </w:r>
      <w:r w:rsidR="00EA6DF4" w:rsidRPr="009C2D20">
        <w:rPr>
          <w:rFonts w:ascii="Calibri" w:eastAsia="DejaVu Sans Condensed" w:hAnsi="Calibri"/>
          <w:lang w:val="en-GB"/>
        </w:rPr>
        <w:t>We have</w:t>
      </w:r>
      <w:r w:rsidR="00640091">
        <w:rPr>
          <w:rFonts w:ascii="Calibri" w:eastAsia="DejaVu Sans Condensed" w:hAnsi="Calibri"/>
          <w:lang w:val="en-GB"/>
        </w:rPr>
        <w:t xml:space="preserve"> </w:t>
      </w:r>
      <w:r w:rsidR="009421DD">
        <w:rPr>
          <w:rFonts w:ascii="Calibri" w:eastAsia="DejaVu Sans Condensed" w:hAnsi="Calibri"/>
          <w:lang w:val="en-GB"/>
        </w:rPr>
        <w:t>three</w:t>
      </w:r>
      <w:r w:rsidR="00EA6DF4" w:rsidRPr="009C2D20">
        <w:rPr>
          <w:rFonts w:ascii="Calibri" w:eastAsia="DejaVu Sans Condensed" w:hAnsi="Calibri"/>
          <w:lang w:val="en-GB"/>
        </w:rPr>
        <w:t xml:space="preserve"> of the four idioms</w:t>
      </w:r>
      <w:r w:rsidR="00640091">
        <w:rPr>
          <w:rFonts w:ascii="Calibri" w:eastAsia="DejaVu Sans Condensed" w:hAnsi="Calibri"/>
          <w:lang w:val="en-GB"/>
        </w:rPr>
        <w:t xml:space="preserve"> where the base structure is fully implemented, which are</w:t>
      </w:r>
      <w:r w:rsidR="00EA6DF4" w:rsidRPr="009C2D20">
        <w:rPr>
          <w:rFonts w:ascii="Calibri" w:eastAsia="DejaVu Sans Condensed" w:hAnsi="Calibri"/>
          <w:lang w:val="en-GB"/>
        </w:rPr>
        <w:t xml:space="preserve"> “</w:t>
      </w:r>
      <w:r w:rsidR="00A9432C">
        <w:rPr>
          <w:rFonts w:ascii="Calibri" w:eastAsia="DejaVu Sans Condensed" w:hAnsi="Calibri"/>
          <w:lang w:val="en-GB"/>
        </w:rPr>
        <w:t>Average</w:t>
      </w:r>
      <w:r w:rsidR="00EA6DF4" w:rsidRPr="009C2D20">
        <w:rPr>
          <w:rFonts w:ascii="Calibri" w:eastAsia="DejaVu Sans Condensed" w:hAnsi="Calibri"/>
          <w:lang w:val="en-GB"/>
        </w:rPr>
        <w:t xml:space="preserve"> Income by Education Level”</w:t>
      </w:r>
      <w:r w:rsidR="006C630C">
        <w:rPr>
          <w:rFonts w:ascii="Calibri" w:eastAsia="DejaVu Sans Condensed" w:hAnsi="Calibri"/>
          <w:lang w:val="en-GB"/>
        </w:rPr>
        <w:t xml:space="preserve"> </w:t>
      </w:r>
      <w:r w:rsidR="00EA6DF4">
        <w:rPr>
          <w:rFonts w:ascii="Calibri" w:eastAsia="DejaVu Sans Condensed" w:hAnsi="Calibri"/>
          <w:lang w:val="en-GB"/>
        </w:rPr>
        <w:t>(</w:t>
      </w:r>
      <w:r w:rsidR="006C630C">
        <w:rPr>
          <w:rFonts w:ascii="Calibri" w:eastAsia="DejaVu Sans Condensed" w:hAnsi="Calibri"/>
          <w:lang w:val="en-GB"/>
        </w:rPr>
        <w:t>Figure 3</w:t>
      </w:r>
      <w:r w:rsidR="00EA6DF4">
        <w:rPr>
          <w:rFonts w:ascii="Calibri" w:eastAsia="DejaVu Sans Condensed" w:hAnsi="Calibri"/>
          <w:lang w:val="en-GB"/>
        </w:rPr>
        <w:t>)</w:t>
      </w:r>
      <w:r w:rsidR="009421DD">
        <w:rPr>
          <w:rFonts w:ascii="Calibri" w:eastAsia="DejaVu Sans Condensed" w:hAnsi="Calibri"/>
          <w:lang w:val="en-GB"/>
        </w:rPr>
        <w:t xml:space="preserve">, </w:t>
      </w:r>
      <w:r w:rsidR="00EA6DF4" w:rsidRPr="009C2D20">
        <w:rPr>
          <w:rFonts w:ascii="Calibri" w:eastAsia="DejaVu Sans Condensed" w:hAnsi="Calibri"/>
          <w:lang w:val="en-GB"/>
        </w:rPr>
        <w:t>“Education Early Leaver”</w:t>
      </w:r>
      <w:r w:rsidR="00EA6DF4">
        <w:rPr>
          <w:rFonts w:ascii="Calibri" w:eastAsia="DejaVu Sans Condensed" w:hAnsi="Calibri"/>
          <w:lang w:val="en-GB"/>
        </w:rPr>
        <w:t xml:space="preserve"> </w:t>
      </w:r>
      <w:r w:rsidR="006C630C">
        <w:rPr>
          <w:rFonts w:ascii="Calibri" w:eastAsia="DejaVu Sans Condensed" w:hAnsi="Calibri"/>
          <w:lang w:val="en-GB"/>
        </w:rPr>
        <w:t>(Figure 4)</w:t>
      </w:r>
      <w:r w:rsidR="009421DD">
        <w:rPr>
          <w:rFonts w:ascii="Calibri" w:eastAsia="DejaVu Sans Condensed" w:hAnsi="Calibri"/>
          <w:lang w:val="en-GB"/>
        </w:rPr>
        <w:t xml:space="preserve"> and “Books and Newspapers: Household Expenditures” (Figure 5)</w:t>
      </w:r>
      <w:r w:rsidR="00EA6DF4" w:rsidRPr="009C2D20">
        <w:rPr>
          <w:rFonts w:ascii="Calibri" w:eastAsia="DejaVu Sans Condensed" w:hAnsi="Calibri"/>
          <w:lang w:val="en-GB"/>
        </w:rPr>
        <w:t>. We</w:t>
      </w:r>
      <w:r w:rsidR="00640091">
        <w:rPr>
          <w:rFonts w:ascii="Calibri" w:eastAsia="DejaVu Sans Condensed" w:hAnsi="Calibri"/>
          <w:lang w:val="en-GB"/>
        </w:rPr>
        <w:t>’</w:t>
      </w:r>
      <w:r w:rsidR="00EA6DF4" w:rsidRPr="009C2D20">
        <w:rPr>
          <w:rFonts w:ascii="Calibri" w:eastAsia="DejaVu Sans Condensed" w:hAnsi="Calibri"/>
          <w:lang w:val="en-GB"/>
        </w:rPr>
        <w:t xml:space="preserve">ve also started to implement </w:t>
      </w:r>
      <w:r w:rsidR="009421DD">
        <w:rPr>
          <w:rFonts w:ascii="Calibri" w:eastAsia="DejaVu Sans Condensed" w:hAnsi="Calibri"/>
          <w:lang w:val="en-GB"/>
        </w:rPr>
        <w:t>the “</w:t>
      </w:r>
      <w:r w:rsidR="00EA6DF4" w:rsidRPr="009C2D20">
        <w:rPr>
          <w:rFonts w:ascii="Calibri" w:eastAsia="DejaVu Sans Condensed" w:hAnsi="Calibri"/>
          <w:lang w:val="en-GB"/>
        </w:rPr>
        <w:t>Average Time Spent Reading” (Choropleth Map) idiom</w:t>
      </w:r>
      <w:r w:rsidR="009421DD">
        <w:rPr>
          <w:rFonts w:ascii="Calibri" w:eastAsia="DejaVu Sans Condensed" w:hAnsi="Calibri"/>
          <w:lang w:val="en-GB"/>
        </w:rPr>
        <w:t>.</w:t>
      </w:r>
    </w:p>
    <w:p w14:paraId="1802AEAD" w14:textId="45F046F3" w:rsidR="00A9432C" w:rsidRDefault="00A9432C" w:rsidP="00EA6DF4">
      <w:pPr>
        <w:widowControl w:val="0"/>
        <w:suppressAutoHyphens/>
        <w:spacing w:after="120"/>
        <w:jc w:val="both"/>
        <w:rPr>
          <w:rFonts w:ascii="Calibri" w:eastAsia="DejaVu Sans Condensed" w:hAnsi="Calibri"/>
          <w:lang w:val="en-GB"/>
        </w:rPr>
      </w:pPr>
      <w:r>
        <w:rPr>
          <w:rFonts w:ascii="Calibri" w:eastAsia="DejaVu Sans Condensed" w:hAnsi="Calibri"/>
          <w:lang w:val="en-GB"/>
        </w:rPr>
        <w:tab/>
        <w:t>For now, only the “Average Income by Education Level” idiom has interactivity, the user can select the year it wants to visualize in a dropdown. And the stacked bar chart will have a transition and show the user the data correspondent to that year.</w:t>
      </w:r>
    </w:p>
    <w:p w14:paraId="2DDEA275" w14:textId="0117721B" w:rsidR="00640091" w:rsidRDefault="00640091" w:rsidP="00EA6DF4">
      <w:pPr>
        <w:widowControl w:val="0"/>
        <w:suppressAutoHyphens/>
        <w:spacing w:after="120"/>
        <w:jc w:val="both"/>
        <w:rPr>
          <w:rFonts w:ascii="Calibri" w:eastAsia="DejaVu Sans Condensed" w:hAnsi="Calibri"/>
          <w:lang w:val="en-GB"/>
        </w:rPr>
      </w:pPr>
      <w:r>
        <w:rPr>
          <w:rFonts w:ascii="Calibri" w:eastAsia="DejaVu Sans Condensed" w:hAnsi="Calibri"/>
          <w:lang w:val="en-GB"/>
        </w:rPr>
        <w:tab/>
        <w:t>Since the interactivity between the views is not completed, and we are still missing the key idiom for interactivity (Choropleth map), we are not considering as fully implemented.</w:t>
      </w:r>
      <w:bookmarkStart w:id="0" w:name="_GoBack"/>
      <w:bookmarkEnd w:id="0"/>
    </w:p>
    <w:p w14:paraId="72FC7196" w14:textId="77777777" w:rsidR="00E15B56" w:rsidRDefault="00E15B56" w:rsidP="00EA6DF4">
      <w:pPr>
        <w:widowControl w:val="0"/>
        <w:suppressAutoHyphens/>
        <w:spacing w:after="120"/>
        <w:jc w:val="both"/>
        <w:rPr>
          <w:rFonts w:ascii="Calibri" w:eastAsia="DejaVu Sans Condensed" w:hAnsi="Calibri"/>
          <w:lang w:val="en-GB"/>
        </w:rPr>
      </w:pPr>
    </w:p>
    <w:p w14:paraId="645F91DF" w14:textId="01C1E57D" w:rsidR="00FA7565" w:rsidRDefault="00DE6DD5" w:rsidP="00C8363B">
      <w:pPr>
        <w:widowControl w:val="0"/>
        <w:suppressAutoHyphens/>
        <w:spacing w:after="120"/>
        <w:jc w:val="center"/>
        <w:rPr>
          <w:rFonts w:ascii="Calibri" w:eastAsia="DejaVu Sans Condensed" w:hAnsi="Calibri"/>
          <w:highlight w:val="yellow"/>
          <w:lang w:val="en-GB"/>
        </w:rPr>
      </w:pPr>
      <w:r>
        <w:rPr>
          <w:rFonts w:ascii="Calibri" w:eastAsia="DejaVu Sans Condensed" w:hAnsi="Calibri"/>
          <w:noProof/>
          <w:lang w:val="en-GB"/>
        </w:rPr>
        <w:drawing>
          <wp:inline distT="0" distB="0" distL="0" distR="0" wp14:anchorId="068DA6B5" wp14:editId="5F56B74B">
            <wp:extent cx="4680000" cy="2549414"/>
            <wp:effectExtent l="0" t="0" r="6350" b="3810"/>
            <wp:docPr id="6" name="Imagem 6"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erage_Income_by_Education_Level.png"/>
                    <pic:cNvPicPr/>
                  </pic:nvPicPr>
                  <pic:blipFill>
                    <a:blip r:embed="rId7"/>
                    <a:stretch>
                      <a:fillRect/>
                    </a:stretch>
                  </pic:blipFill>
                  <pic:spPr>
                    <a:xfrm>
                      <a:off x="0" y="0"/>
                      <a:ext cx="4680000" cy="2549414"/>
                    </a:xfrm>
                    <a:prstGeom prst="rect">
                      <a:avLst/>
                    </a:prstGeom>
                  </pic:spPr>
                </pic:pic>
              </a:graphicData>
            </a:graphic>
          </wp:inline>
        </w:drawing>
      </w:r>
    </w:p>
    <w:p w14:paraId="1B1E6B95" w14:textId="063D61D2" w:rsidR="00C8363B" w:rsidRDefault="00C8363B" w:rsidP="00C8363B">
      <w:pPr>
        <w:widowControl w:val="0"/>
        <w:suppressAutoHyphens/>
        <w:spacing w:after="120"/>
        <w:jc w:val="center"/>
        <w:rPr>
          <w:rFonts w:ascii="Calibri" w:eastAsia="DejaVu Sans Condensed" w:hAnsi="Calibri"/>
          <w:lang w:val="en-GB"/>
        </w:rPr>
      </w:pPr>
      <w:r w:rsidRPr="00456E67">
        <w:rPr>
          <w:rFonts w:ascii="Calibri" w:eastAsia="DejaVu Sans Condensed" w:hAnsi="Calibri"/>
          <w:lang w:val="en-GB"/>
        </w:rPr>
        <w:t xml:space="preserve">Fig </w:t>
      </w:r>
      <w:r w:rsidR="006C630C">
        <w:rPr>
          <w:rFonts w:ascii="Calibri" w:eastAsia="DejaVu Sans Condensed" w:hAnsi="Calibri"/>
          <w:lang w:val="en-GB"/>
        </w:rPr>
        <w:t>3</w:t>
      </w:r>
      <w:r w:rsidRPr="00456E67">
        <w:rPr>
          <w:rFonts w:ascii="Calibri" w:eastAsia="DejaVu Sans Condensed" w:hAnsi="Calibri"/>
          <w:lang w:val="en-GB"/>
        </w:rPr>
        <w:t xml:space="preserve"> </w:t>
      </w:r>
      <w:r w:rsidR="00456E67" w:rsidRPr="00456E67">
        <w:rPr>
          <w:rFonts w:ascii="Calibri" w:eastAsia="DejaVu Sans Condensed" w:hAnsi="Calibri"/>
          <w:lang w:val="en-GB"/>
        </w:rPr>
        <w:t>–</w:t>
      </w:r>
      <w:r w:rsidRPr="00456E67">
        <w:rPr>
          <w:rFonts w:ascii="Calibri" w:eastAsia="DejaVu Sans Condensed" w:hAnsi="Calibri"/>
          <w:lang w:val="en-GB"/>
        </w:rPr>
        <w:t xml:space="preserve"> </w:t>
      </w:r>
      <w:r w:rsidR="00456E67">
        <w:rPr>
          <w:rFonts w:ascii="Calibri" w:eastAsia="DejaVu Sans Condensed" w:hAnsi="Calibri"/>
          <w:lang w:val="en-GB"/>
        </w:rPr>
        <w:t xml:space="preserve">Idiom </w:t>
      </w:r>
      <w:r w:rsidR="00A9432C">
        <w:rPr>
          <w:rFonts w:ascii="Calibri" w:eastAsia="DejaVu Sans Condensed" w:hAnsi="Calibri"/>
          <w:lang w:val="en-GB"/>
        </w:rPr>
        <w:t>“</w:t>
      </w:r>
      <w:r w:rsidR="00456E67" w:rsidRPr="00456E67">
        <w:rPr>
          <w:rFonts w:ascii="Calibri" w:eastAsia="DejaVu Sans Condensed" w:hAnsi="Calibri"/>
          <w:lang w:val="en-GB"/>
        </w:rPr>
        <w:t>Average Income by Education Level</w:t>
      </w:r>
      <w:r w:rsidR="00A9432C">
        <w:rPr>
          <w:rFonts w:ascii="Calibri" w:eastAsia="DejaVu Sans Condensed" w:hAnsi="Calibri"/>
          <w:lang w:val="en-GB"/>
        </w:rPr>
        <w:t>”</w:t>
      </w:r>
    </w:p>
    <w:p w14:paraId="594A5D0A" w14:textId="77777777" w:rsidR="00255E99" w:rsidRDefault="00255E99" w:rsidP="00C8363B">
      <w:pPr>
        <w:widowControl w:val="0"/>
        <w:suppressAutoHyphens/>
        <w:spacing w:after="120"/>
        <w:jc w:val="center"/>
        <w:rPr>
          <w:rFonts w:ascii="Calibri" w:eastAsia="DejaVu Sans Condensed" w:hAnsi="Calibri"/>
          <w:lang w:val="en-GB"/>
        </w:rPr>
      </w:pPr>
    </w:p>
    <w:p w14:paraId="415FF4C5" w14:textId="1C28059D" w:rsidR="00456E67" w:rsidRDefault="00DE6DD5" w:rsidP="00C8363B">
      <w:pPr>
        <w:widowControl w:val="0"/>
        <w:suppressAutoHyphens/>
        <w:spacing w:after="120"/>
        <w:jc w:val="center"/>
        <w:rPr>
          <w:rFonts w:ascii="Calibri" w:eastAsia="DejaVu Sans Condensed" w:hAnsi="Calibri"/>
          <w:lang w:val="en-GB"/>
        </w:rPr>
      </w:pPr>
      <w:r>
        <w:rPr>
          <w:rFonts w:ascii="Calibri" w:eastAsia="DejaVu Sans Condensed" w:hAnsi="Calibri"/>
          <w:noProof/>
          <w:lang w:val="en-GB"/>
        </w:rPr>
        <w:lastRenderedPageBreak/>
        <w:drawing>
          <wp:inline distT="0" distB="0" distL="0" distR="0" wp14:anchorId="466C1DA5" wp14:editId="2588E222">
            <wp:extent cx="4680000" cy="1337629"/>
            <wp:effectExtent l="0" t="0" r="6350" b="0"/>
            <wp:docPr id="7" name="Imagem 7" descr="Uma imagem com interior,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ucation_Early_Leavers.png"/>
                    <pic:cNvPicPr/>
                  </pic:nvPicPr>
                  <pic:blipFill>
                    <a:blip r:embed="rId8"/>
                    <a:stretch>
                      <a:fillRect/>
                    </a:stretch>
                  </pic:blipFill>
                  <pic:spPr>
                    <a:xfrm>
                      <a:off x="0" y="0"/>
                      <a:ext cx="4680000" cy="1337629"/>
                    </a:xfrm>
                    <a:prstGeom prst="rect">
                      <a:avLst/>
                    </a:prstGeom>
                  </pic:spPr>
                </pic:pic>
              </a:graphicData>
            </a:graphic>
          </wp:inline>
        </w:drawing>
      </w:r>
    </w:p>
    <w:p w14:paraId="7556579D" w14:textId="4713A4C2" w:rsidR="00456E67" w:rsidRDefault="00456E67" w:rsidP="00C8363B">
      <w:pPr>
        <w:widowControl w:val="0"/>
        <w:suppressAutoHyphens/>
        <w:spacing w:after="120"/>
        <w:jc w:val="center"/>
        <w:rPr>
          <w:rFonts w:ascii="Calibri" w:eastAsia="DejaVu Sans Condensed" w:hAnsi="Calibri"/>
          <w:lang w:val="en-GB"/>
        </w:rPr>
      </w:pPr>
      <w:r>
        <w:rPr>
          <w:rFonts w:ascii="Calibri" w:eastAsia="DejaVu Sans Condensed" w:hAnsi="Calibri"/>
          <w:lang w:val="en-GB"/>
        </w:rPr>
        <w:t xml:space="preserve">Fig </w:t>
      </w:r>
      <w:r w:rsidR="006C630C">
        <w:rPr>
          <w:rFonts w:ascii="Calibri" w:eastAsia="DejaVu Sans Condensed" w:hAnsi="Calibri"/>
          <w:lang w:val="en-GB"/>
        </w:rPr>
        <w:t>4</w:t>
      </w:r>
      <w:r>
        <w:rPr>
          <w:rFonts w:ascii="Calibri" w:eastAsia="DejaVu Sans Condensed" w:hAnsi="Calibri"/>
          <w:lang w:val="en-GB"/>
        </w:rPr>
        <w:t xml:space="preserve"> – Idiom </w:t>
      </w:r>
      <w:r w:rsidR="00A9432C">
        <w:rPr>
          <w:rFonts w:ascii="Calibri" w:eastAsia="DejaVu Sans Condensed" w:hAnsi="Calibri"/>
          <w:lang w:val="en-GB"/>
        </w:rPr>
        <w:t>“</w:t>
      </w:r>
      <w:r>
        <w:rPr>
          <w:rFonts w:ascii="Calibri" w:eastAsia="DejaVu Sans Condensed" w:hAnsi="Calibri"/>
          <w:lang w:val="en-GB"/>
        </w:rPr>
        <w:t>Early Leavers in Education</w:t>
      </w:r>
      <w:r w:rsidR="00A9432C">
        <w:rPr>
          <w:rFonts w:ascii="Calibri" w:eastAsia="DejaVu Sans Condensed" w:hAnsi="Calibri"/>
          <w:lang w:val="en-GB"/>
        </w:rPr>
        <w:t>”</w:t>
      </w:r>
    </w:p>
    <w:p w14:paraId="37F0FC7D" w14:textId="33131975" w:rsidR="00DE6DD5" w:rsidRDefault="00DE6DD5" w:rsidP="00C8363B">
      <w:pPr>
        <w:widowControl w:val="0"/>
        <w:suppressAutoHyphens/>
        <w:spacing w:after="120"/>
        <w:jc w:val="center"/>
        <w:rPr>
          <w:rFonts w:ascii="Calibri" w:eastAsia="DejaVu Sans Condensed" w:hAnsi="Calibri"/>
          <w:lang w:val="en-GB"/>
        </w:rPr>
      </w:pPr>
    </w:p>
    <w:p w14:paraId="7EC4735E" w14:textId="22AE00D7" w:rsidR="00DE6DD5" w:rsidRDefault="00DE6DD5" w:rsidP="00C8363B">
      <w:pPr>
        <w:widowControl w:val="0"/>
        <w:suppressAutoHyphens/>
        <w:spacing w:after="120"/>
        <w:jc w:val="center"/>
        <w:rPr>
          <w:rFonts w:ascii="Calibri" w:eastAsia="DejaVu Sans Condensed" w:hAnsi="Calibri"/>
          <w:lang w:val="en-GB"/>
        </w:rPr>
      </w:pPr>
      <w:r>
        <w:rPr>
          <w:rFonts w:ascii="Calibri" w:eastAsia="DejaVu Sans Condensed" w:hAnsi="Calibri"/>
          <w:noProof/>
          <w:lang w:val="en-GB"/>
        </w:rPr>
        <w:drawing>
          <wp:inline distT="0" distB="0" distL="0" distR="0" wp14:anchorId="1BFE9572" wp14:editId="32336D05">
            <wp:extent cx="4680000" cy="2103862"/>
            <wp:effectExtent l="0" t="0" r="6350" b="0"/>
            <wp:docPr id="8" name="Imagem 8"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usehold_Expenditure.png"/>
                    <pic:cNvPicPr/>
                  </pic:nvPicPr>
                  <pic:blipFill rotWithShape="1">
                    <a:blip r:embed="rId9"/>
                    <a:srcRect t="3657" b="24381"/>
                    <a:stretch/>
                  </pic:blipFill>
                  <pic:spPr bwMode="auto">
                    <a:xfrm>
                      <a:off x="0" y="0"/>
                      <a:ext cx="4680000" cy="2103862"/>
                    </a:xfrm>
                    <a:prstGeom prst="rect">
                      <a:avLst/>
                    </a:prstGeom>
                    <a:ln>
                      <a:noFill/>
                    </a:ln>
                    <a:extLst>
                      <a:ext uri="{53640926-AAD7-44D8-BBD7-CCE9431645EC}">
                        <a14:shadowObscured xmlns:a14="http://schemas.microsoft.com/office/drawing/2010/main"/>
                      </a:ext>
                    </a:extLst>
                  </pic:spPr>
                </pic:pic>
              </a:graphicData>
            </a:graphic>
          </wp:inline>
        </w:drawing>
      </w:r>
    </w:p>
    <w:p w14:paraId="0862F5C6" w14:textId="1CBBB244" w:rsidR="00DE6DD5" w:rsidRDefault="00DE6DD5" w:rsidP="00C8363B">
      <w:pPr>
        <w:widowControl w:val="0"/>
        <w:suppressAutoHyphens/>
        <w:spacing w:after="120"/>
        <w:jc w:val="center"/>
        <w:rPr>
          <w:rFonts w:ascii="Calibri" w:eastAsia="DejaVu Sans Condensed" w:hAnsi="Calibri"/>
          <w:lang w:val="en-GB"/>
        </w:rPr>
      </w:pPr>
      <w:r>
        <w:rPr>
          <w:rFonts w:ascii="Calibri" w:eastAsia="DejaVu Sans Condensed" w:hAnsi="Calibri"/>
          <w:lang w:val="en-GB"/>
        </w:rPr>
        <w:t>Fig 5 – Idiom “Books and Newspapers: Household Expenditure”</w:t>
      </w:r>
    </w:p>
    <w:p w14:paraId="4C0C6B13" w14:textId="77777777" w:rsidR="00424B07" w:rsidRPr="00456E67" w:rsidRDefault="00424B07" w:rsidP="00C8363B">
      <w:pPr>
        <w:widowControl w:val="0"/>
        <w:suppressAutoHyphens/>
        <w:spacing w:after="120"/>
        <w:jc w:val="center"/>
        <w:rPr>
          <w:rFonts w:ascii="Calibri" w:eastAsia="DejaVu Sans Condensed" w:hAnsi="Calibri"/>
          <w:lang w:val="en-GB"/>
        </w:rPr>
      </w:pPr>
    </w:p>
    <w:p w14:paraId="4BAA8C6F" w14:textId="1FB513B7" w:rsidR="00FA7565" w:rsidRPr="00FA7565" w:rsidRDefault="00834934" w:rsidP="00FA7565">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FA7565" w:rsidRPr="00FA7565">
        <w:rPr>
          <w:rFonts w:ascii="Calibri" w:eastAsia="DejaVu Sans Condensed" w:hAnsi="Calibri" w:cs="DejaVu Sans Condensed"/>
          <w:b/>
          <w:bCs/>
          <w:lang w:val="en-GB"/>
        </w:rPr>
        <w:t xml:space="preserve">. </w:t>
      </w:r>
      <w:r w:rsidR="00FA7565">
        <w:rPr>
          <w:rFonts w:ascii="Calibri" w:eastAsia="DejaVu Sans Condensed" w:hAnsi="Calibri" w:cs="DejaVu Sans Condensed"/>
          <w:b/>
          <w:bCs/>
          <w:lang w:val="en-GB"/>
        </w:rPr>
        <w:t>Implementation of Linking Mechanism</w:t>
      </w:r>
    </w:p>
    <w:p w14:paraId="2A0CF5BE" w14:textId="382CB22A" w:rsidR="000551DF" w:rsidRDefault="000551DF" w:rsidP="005C2008">
      <w:pPr>
        <w:widowControl w:val="0"/>
        <w:suppressAutoHyphens/>
        <w:spacing w:after="120"/>
        <w:jc w:val="both"/>
        <w:rPr>
          <w:rFonts w:ascii="Calibri" w:eastAsia="DejaVu Sans Condensed" w:hAnsi="Calibri"/>
          <w:lang w:val="en-GB"/>
        </w:rPr>
      </w:pPr>
      <w:r>
        <w:rPr>
          <w:rFonts w:ascii="Calibri" w:eastAsia="DejaVu Sans Condensed" w:hAnsi="Calibri"/>
          <w:lang w:val="en-GB"/>
        </w:rPr>
        <w:tab/>
        <w:t xml:space="preserve">The connection between the different views will mainly work through the selection of the countries which the user wants to compare, then the views are filtered according to that selection. The user will be able to select the countries </w:t>
      </w:r>
      <w:r w:rsidR="003B75CC">
        <w:rPr>
          <w:rFonts w:ascii="Calibri" w:eastAsia="DejaVu Sans Condensed" w:hAnsi="Calibri"/>
          <w:lang w:val="en-GB"/>
        </w:rPr>
        <w:t>through</w:t>
      </w:r>
      <w:r w:rsidR="00F33360">
        <w:rPr>
          <w:rFonts w:ascii="Calibri" w:eastAsia="DejaVu Sans Condensed" w:hAnsi="Calibri"/>
          <w:lang w:val="en-GB"/>
        </w:rPr>
        <w:t xml:space="preserve"> the map</w:t>
      </w:r>
      <w:r w:rsidR="000E7470">
        <w:rPr>
          <w:rFonts w:ascii="Calibri" w:eastAsia="DejaVu Sans Condensed" w:hAnsi="Calibri"/>
          <w:lang w:val="en-GB"/>
        </w:rPr>
        <w:t xml:space="preserve"> and the heatmap, selecting a column corresponds to selecting a country.</w:t>
      </w:r>
    </w:p>
    <w:p w14:paraId="1D5AFFC7" w14:textId="57C1B922" w:rsidR="000E7470" w:rsidRDefault="000E7470" w:rsidP="005C2008">
      <w:pPr>
        <w:widowControl w:val="0"/>
        <w:suppressAutoHyphens/>
        <w:spacing w:after="120"/>
        <w:jc w:val="both"/>
        <w:rPr>
          <w:rFonts w:ascii="Calibri" w:eastAsia="DejaVu Sans Condensed" w:hAnsi="Calibri"/>
          <w:lang w:val="en-GB"/>
        </w:rPr>
      </w:pPr>
      <w:r>
        <w:rPr>
          <w:rFonts w:ascii="Calibri" w:eastAsia="DejaVu Sans Condensed" w:hAnsi="Calibri"/>
          <w:lang w:val="en-GB"/>
        </w:rPr>
        <w:tab/>
        <w:t xml:space="preserve">When the visualization is initialized, it will be selected </w:t>
      </w:r>
      <w:r w:rsidR="007C52A6">
        <w:rPr>
          <w:rFonts w:ascii="Calibri" w:eastAsia="DejaVu Sans Condensed" w:hAnsi="Calibri"/>
          <w:lang w:val="en-GB"/>
        </w:rPr>
        <w:t>6</w:t>
      </w:r>
      <w:r>
        <w:rPr>
          <w:rFonts w:ascii="Calibri" w:eastAsia="DejaVu Sans Condensed" w:hAnsi="Calibri"/>
          <w:lang w:val="en-GB"/>
        </w:rPr>
        <w:t xml:space="preserve"> random countries, and the rest of the views will be filtered according to these, the user can then select the countries he/she wants.</w:t>
      </w:r>
    </w:p>
    <w:p w14:paraId="5BD8D61D" w14:textId="1578D955" w:rsidR="000E7470" w:rsidRDefault="000E7470" w:rsidP="005C2008">
      <w:pPr>
        <w:widowControl w:val="0"/>
        <w:suppressAutoHyphens/>
        <w:spacing w:after="120"/>
        <w:jc w:val="both"/>
        <w:rPr>
          <w:rFonts w:ascii="Calibri" w:eastAsia="DejaVu Sans Condensed" w:hAnsi="Calibri"/>
          <w:lang w:val="en-GB"/>
        </w:rPr>
      </w:pPr>
      <w:r>
        <w:rPr>
          <w:rFonts w:ascii="Calibri" w:eastAsia="DejaVu Sans Condensed" w:hAnsi="Calibri"/>
          <w:lang w:val="en-GB"/>
        </w:rPr>
        <w:tab/>
        <w:t>All the views will have a transition when the country selection is made:</w:t>
      </w:r>
    </w:p>
    <w:p w14:paraId="58365A2F" w14:textId="224953CD" w:rsidR="000E7470" w:rsidRDefault="000E7470" w:rsidP="000E7470">
      <w:pPr>
        <w:pStyle w:val="PargrafodaLista"/>
        <w:widowControl w:val="0"/>
        <w:numPr>
          <w:ilvl w:val="0"/>
          <w:numId w:val="10"/>
        </w:numPr>
        <w:suppressAutoHyphens/>
        <w:spacing w:after="120"/>
        <w:jc w:val="both"/>
        <w:rPr>
          <w:rFonts w:ascii="Calibri" w:eastAsia="DejaVu Sans Condensed" w:hAnsi="Calibri"/>
          <w:lang w:val="en-GB"/>
        </w:rPr>
      </w:pPr>
      <w:r w:rsidRPr="009C2646">
        <w:rPr>
          <w:rFonts w:ascii="Calibri" w:eastAsia="DejaVu Sans Condensed" w:hAnsi="Calibri"/>
          <w:b/>
          <w:bCs/>
          <w:lang w:val="en-GB"/>
        </w:rPr>
        <w:t>Choropleth Map</w:t>
      </w:r>
      <w:r>
        <w:rPr>
          <w:rFonts w:ascii="Calibri" w:eastAsia="DejaVu Sans Condensed" w:hAnsi="Calibri"/>
          <w:lang w:val="en-GB"/>
        </w:rPr>
        <w:t xml:space="preserve"> – Countries selected get a darker border.</w:t>
      </w:r>
    </w:p>
    <w:p w14:paraId="722096D8" w14:textId="12DCD325" w:rsidR="000E7470" w:rsidRDefault="000E7470" w:rsidP="000E7470">
      <w:pPr>
        <w:pStyle w:val="PargrafodaLista"/>
        <w:widowControl w:val="0"/>
        <w:numPr>
          <w:ilvl w:val="0"/>
          <w:numId w:val="10"/>
        </w:numPr>
        <w:suppressAutoHyphens/>
        <w:spacing w:after="120"/>
        <w:jc w:val="both"/>
        <w:rPr>
          <w:rFonts w:ascii="Calibri" w:eastAsia="DejaVu Sans Condensed" w:hAnsi="Calibri"/>
          <w:lang w:val="en-GB"/>
        </w:rPr>
      </w:pPr>
      <w:r w:rsidRPr="009C2646">
        <w:rPr>
          <w:rFonts w:ascii="Calibri" w:eastAsia="DejaVu Sans Condensed" w:hAnsi="Calibri"/>
          <w:b/>
          <w:bCs/>
          <w:lang w:val="en-GB"/>
        </w:rPr>
        <w:t>Stacked Bar Chart</w:t>
      </w:r>
      <w:r>
        <w:rPr>
          <w:rFonts w:ascii="Calibri" w:eastAsia="DejaVu Sans Condensed" w:hAnsi="Calibri"/>
          <w:lang w:val="en-GB"/>
        </w:rPr>
        <w:t xml:space="preserve"> – The countries being shown change.</w:t>
      </w:r>
    </w:p>
    <w:p w14:paraId="3C9CEFBC" w14:textId="2FD1CA3F" w:rsidR="000E7470" w:rsidRDefault="000E7470" w:rsidP="000E7470">
      <w:pPr>
        <w:pStyle w:val="PargrafodaLista"/>
        <w:widowControl w:val="0"/>
        <w:numPr>
          <w:ilvl w:val="0"/>
          <w:numId w:val="10"/>
        </w:numPr>
        <w:suppressAutoHyphens/>
        <w:spacing w:after="120"/>
        <w:jc w:val="both"/>
        <w:rPr>
          <w:rFonts w:ascii="Calibri" w:eastAsia="DejaVu Sans Condensed" w:hAnsi="Calibri"/>
          <w:lang w:val="en-GB"/>
        </w:rPr>
      </w:pPr>
      <w:r w:rsidRPr="009C2646">
        <w:rPr>
          <w:rFonts w:ascii="Calibri" w:eastAsia="DejaVu Sans Condensed" w:hAnsi="Calibri"/>
          <w:b/>
          <w:bCs/>
          <w:lang w:val="en-GB"/>
        </w:rPr>
        <w:t>Line Chart</w:t>
      </w:r>
      <w:r>
        <w:rPr>
          <w:rFonts w:ascii="Calibri" w:eastAsia="DejaVu Sans Condensed" w:hAnsi="Calibri"/>
          <w:lang w:val="en-GB"/>
        </w:rPr>
        <w:t xml:space="preserve"> – Only the lines of the countries selected are shown.</w:t>
      </w:r>
    </w:p>
    <w:p w14:paraId="29F918E0" w14:textId="392EB993" w:rsidR="00852DE6" w:rsidRPr="009C2646" w:rsidRDefault="000E7470" w:rsidP="00362AA7">
      <w:pPr>
        <w:pStyle w:val="PargrafodaLista"/>
        <w:widowControl w:val="0"/>
        <w:numPr>
          <w:ilvl w:val="0"/>
          <w:numId w:val="10"/>
        </w:numPr>
        <w:suppressAutoHyphens/>
        <w:spacing w:after="120"/>
        <w:jc w:val="both"/>
        <w:rPr>
          <w:rFonts w:ascii="Calibri" w:eastAsia="DejaVu Sans Condensed" w:hAnsi="Calibri"/>
          <w:lang w:val="en-GB"/>
        </w:rPr>
      </w:pPr>
      <w:r w:rsidRPr="009C2646">
        <w:rPr>
          <w:rFonts w:ascii="Calibri" w:eastAsia="DejaVu Sans Condensed" w:hAnsi="Calibri"/>
          <w:b/>
          <w:bCs/>
          <w:lang w:val="en-GB"/>
        </w:rPr>
        <w:t>Heatmap</w:t>
      </w:r>
      <w:r w:rsidRPr="009C2646">
        <w:rPr>
          <w:rFonts w:ascii="Calibri" w:eastAsia="DejaVu Sans Condensed" w:hAnsi="Calibri"/>
          <w:lang w:val="en-GB"/>
        </w:rPr>
        <w:t xml:space="preserve"> – The columns of the selected countries get </w:t>
      </w:r>
      <w:r w:rsidR="002D49F3" w:rsidRPr="009C2646">
        <w:rPr>
          <w:rFonts w:ascii="Calibri" w:eastAsia="DejaVu Sans Condensed" w:hAnsi="Calibri"/>
          <w:lang w:val="en-GB"/>
        </w:rPr>
        <w:t xml:space="preserve">a </w:t>
      </w:r>
      <w:r w:rsidR="009C2646" w:rsidRPr="009C2646">
        <w:rPr>
          <w:rFonts w:ascii="Calibri" w:eastAsia="DejaVu Sans Condensed" w:hAnsi="Calibri"/>
          <w:lang w:val="en-GB"/>
        </w:rPr>
        <w:t>box surrounding the column elements.</w:t>
      </w:r>
    </w:p>
    <w:sectPr w:rsidR="00852DE6" w:rsidRPr="009C2646"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09838A3"/>
    <w:multiLevelType w:val="hybridMultilevel"/>
    <w:tmpl w:val="20CCBC4E"/>
    <w:lvl w:ilvl="0" w:tplc="08160001">
      <w:start w:val="1"/>
      <w:numFmt w:val="bullet"/>
      <w:lvlText w:val=""/>
      <w:lvlJc w:val="left"/>
      <w:pPr>
        <w:ind w:left="1445" w:hanging="360"/>
      </w:pPr>
      <w:rPr>
        <w:rFonts w:ascii="Symbol" w:hAnsi="Symbol" w:hint="default"/>
      </w:rPr>
    </w:lvl>
    <w:lvl w:ilvl="1" w:tplc="08160003" w:tentative="1">
      <w:start w:val="1"/>
      <w:numFmt w:val="bullet"/>
      <w:lvlText w:val="o"/>
      <w:lvlJc w:val="left"/>
      <w:pPr>
        <w:ind w:left="2165" w:hanging="360"/>
      </w:pPr>
      <w:rPr>
        <w:rFonts w:ascii="Courier New" w:hAnsi="Courier New" w:cs="Courier New" w:hint="default"/>
      </w:rPr>
    </w:lvl>
    <w:lvl w:ilvl="2" w:tplc="08160005" w:tentative="1">
      <w:start w:val="1"/>
      <w:numFmt w:val="bullet"/>
      <w:lvlText w:val=""/>
      <w:lvlJc w:val="left"/>
      <w:pPr>
        <w:ind w:left="2885" w:hanging="360"/>
      </w:pPr>
      <w:rPr>
        <w:rFonts w:ascii="Wingdings" w:hAnsi="Wingdings" w:hint="default"/>
      </w:rPr>
    </w:lvl>
    <w:lvl w:ilvl="3" w:tplc="08160001" w:tentative="1">
      <w:start w:val="1"/>
      <w:numFmt w:val="bullet"/>
      <w:lvlText w:val=""/>
      <w:lvlJc w:val="left"/>
      <w:pPr>
        <w:ind w:left="3605" w:hanging="360"/>
      </w:pPr>
      <w:rPr>
        <w:rFonts w:ascii="Symbol" w:hAnsi="Symbol" w:hint="default"/>
      </w:rPr>
    </w:lvl>
    <w:lvl w:ilvl="4" w:tplc="08160003" w:tentative="1">
      <w:start w:val="1"/>
      <w:numFmt w:val="bullet"/>
      <w:lvlText w:val="o"/>
      <w:lvlJc w:val="left"/>
      <w:pPr>
        <w:ind w:left="4325" w:hanging="360"/>
      </w:pPr>
      <w:rPr>
        <w:rFonts w:ascii="Courier New" w:hAnsi="Courier New" w:cs="Courier New" w:hint="default"/>
      </w:rPr>
    </w:lvl>
    <w:lvl w:ilvl="5" w:tplc="08160005" w:tentative="1">
      <w:start w:val="1"/>
      <w:numFmt w:val="bullet"/>
      <w:lvlText w:val=""/>
      <w:lvlJc w:val="left"/>
      <w:pPr>
        <w:ind w:left="5045" w:hanging="360"/>
      </w:pPr>
      <w:rPr>
        <w:rFonts w:ascii="Wingdings" w:hAnsi="Wingdings" w:hint="default"/>
      </w:rPr>
    </w:lvl>
    <w:lvl w:ilvl="6" w:tplc="08160001" w:tentative="1">
      <w:start w:val="1"/>
      <w:numFmt w:val="bullet"/>
      <w:lvlText w:val=""/>
      <w:lvlJc w:val="left"/>
      <w:pPr>
        <w:ind w:left="5765" w:hanging="360"/>
      </w:pPr>
      <w:rPr>
        <w:rFonts w:ascii="Symbol" w:hAnsi="Symbol" w:hint="default"/>
      </w:rPr>
    </w:lvl>
    <w:lvl w:ilvl="7" w:tplc="08160003" w:tentative="1">
      <w:start w:val="1"/>
      <w:numFmt w:val="bullet"/>
      <w:lvlText w:val="o"/>
      <w:lvlJc w:val="left"/>
      <w:pPr>
        <w:ind w:left="6485" w:hanging="360"/>
      </w:pPr>
      <w:rPr>
        <w:rFonts w:ascii="Courier New" w:hAnsi="Courier New" w:cs="Courier New" w:hint="default"/>
      </w:rPr>
    </w:lvl>
    <w:lvl w:ilvl="8" w:tplc="08160005" w:tentative="1">
      <w:start w:val="1"/>
      <w:numFmt w:val="bullet"/>
      <w:lvlText w:val=""/>
      <w:lvlJc w:val="left"/>
      <w:pPr>
        <w:ind w:left="7205"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445C9"/>
    <w:rsid w:val="000551DF"/>
    <w:rsid w:val="000750F9"/>
    <w:rsid w:val="00075B63"/>
    <w:rsid w:val="000E3D4F"/>
    <w:rsid w:val="000E7470"/>
    <w:rsid w:val="00116838"/>
    <w:rsid w:val="001368C0"/>
    <w:rsid w:val="00142BEA"/>
    <w:rsid w:val="00156B15"/>
    <w:rsid w:val="001D5339"/>
    <w:rsid w:val="001F373B"/>
    <w:rsid w:val="00255E99"/>
    <w:rsid w:val="002A06E5"/>
    <w:rsid w:val="002D1B40"/>
    <w:rsid w:val="002D49F3"/>
    <w:rsid w:val="00302A69"/>
    <w:rsid w:val="00333286"/>
    <w:rsid w:val="003B1399"/>
    <w:rsid w:val="003B75CC"/>
    <w:rsid w:val="003C7865"/>
    <w:rsid w:val="00424B07"/>
    <w:rsid w:val="00440532"/>
    <w:rsid w:val="00443733"/>
    <w:rsid w:val="00456E67"/>
    <w:rsid w:val="00467E52"/>
    <w:rsid w:val="005013C2"/>
    <w:rsid w:val="00542B88"/>
    <w:rsid w:val="00573916"/>
    <w:rsid w:val="005A762A"/>
    <w:rsid w:val="005C2008"/>
    <w:rsid w:val="005E73C0"/>
    <w:rsid w:val="005F55CE"/>
    <w:rsid w:val="00611CFE"/>
    <w:rsid w:val="00640091"/>
    <w:rsid w:val="006410B2"/>
    <w:rsid w:val="006703DB"/>
    <w:rsid w:val="006762EC"/>
    <w:rsid w:val="006A5259"/>
    <w:rsid w:val="006B7B09"/>
    <w:rsid w:val="006C630C"/>
    <w:rsid w:val="007278BE"/>
    <w:rsid w:val="00746CDD"/>
    <w:rsid w:val="00783546"/>
    <w:rsid w:val="00784358"/>
    <w:rsid w:val="007C33A8"/>
    <w:rsid w:val="007C52A6"/>
    <w:rsid w:val="00834934"/>
    <w:rsid w:val="00837F1C"/>
    <w:rsid w:val="00852DE6"/>
    <w:rsid w:val="00890A84"/>
    <w:rsid w:val="008A0DEC"/>
    <w:rsid w:val="00914DA3"/>
    <w:rsid w:val="009421DD"/>
    <w:rsid w:val="009C2646"/>
    <w:rsid w:val="009C2D20"/>
    <w:rsid w:val="009D147D"/>
    <w:rsid w:val="009D7C87"/>
    <w:rsid w:val="00A60254"/>
    <w:rsid w:val="00A9432C"/>
    <w:rsid w:val="00AC633D"/>
    <w:rsid w:val="00AD5C73"/>
    <w:rsid w:val="00B4746F"/>
    <w:rsid w:val="00B71509"/>
    <w:rsid w:val="00B766B9"/>
    <w:rsid w:val="00B8645A"/>
    <w:rsid w:val="00BA2C6B"/>
    <w:rsid w:val="00BB4C7B"/>
    <w:rsid w:val="00BE725A"/>
    <w:rsid w:val="00BF5A91"/>
    <w:rsid w:val="00C13537"/>
    <w:rsid w:val="00C4186B"/>
    <w:rsid w:val="00C70F42"/>
    <w:rsid w:val="00C8363B"/>
    <w:rsid w:val="00CA65F0"/>
    <w:rsid w:val="00CD2547"/>
    <w:rsid w:val="00CE1D0F"/>
    <w:rsid w:val="00D171B9"/>
    <w:rsid w:val="00D30D76"/>
    <w:rsid w:val="00DB3074"/>
    <w:rsid w:val="00DD1DC1"/>
    <w:rsid w:val="00DE6DD5"/>
    <w:rsid w:val="00DF4628"/>
    <w:rsid w:val="00E15B56"/>
    <w:rsid w:val="00E21775"/>
    <w:rsid w:val="00E402D5"/>
    <w:rsid w:val="00E47104"/>
    <w:rsid w:val="00E75FBF"/>
    <w:rsid w:val="00EA3524"/>
    <w:rsid w:val="00EA6DF4"/>
    <w:rsid w:val="00EE1F9C"/>
    <w:rsid w:val="00F053A3"/>
    <w:rsid w:val="00F32780"/>
    <w:rsid w:val="00F33360"/>
    <w:rsid w:val="00F4424E"/>
    <w:rsid w:val="00F71C23"/>
    <w:rsid w:val="00FA56CA"/>
    <w:rsid w:val="00FA7565"/>
    <w:rsid w:val="00FF5B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0EAE56A2-72CA-4758-A3B3-176F3E9F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573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TotalTime>
  <Pages>3</Pages>
  <Words>463</Words>
  <Characters>2506</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46</cp:revision>
  <dcterms:created xsi:type="dcterms:W3CDTF">2015-09-18T10:19:00Z</dcterms:created>
  <dcterms:modified xsi:type="dcterms:W3CDTF">2019-11-27T00:00:00Z</dcterms:modified>
</cp:coreProperties>
</file>