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C4F99" w14:textId="37467B65" w:rsidR="00C4186B" w:rsidRPr="00C4186B" w:rsidRDefault="00C4186B" w:rsidP="00837F1C">
      <w:pPr>
        <w:pStyle w:val="Ttul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338CBD81" w:rsidR="00BA2C6B" w:rsidRPr="005A762A" w:rsidRDefault="005A762A" w:rsidP="005A762A">
      <w:pPr>
        <w:pStyle w:val="Ttul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 Visualization Proposal</w:t>
      </w:r>
    </w:p>
    <w:p w14:paraId="79B064B6" w14:textId="77777777" w:rsidR="005A762A" w:rsidRDefault="005A762A" w:rsidP="00C4186B">
      <w:pPr>
        <w:spacing w:after="0"/>
        <w:jc w:val="center"/>
        <w:rPr>
          <w:rFonts w:ascii="Calibri" w:eastAsia="DejaVu Sans Condensed" w:hAnsi="Calibri"/>
          <w:highlight w:val="yellow"/>
          <w:lang w:val="en-GB"/>
        </w:rPr>
      </w:pPr>
    </w:p>
    <w:p w14:paraId="2E909061" w14:textId="7AFF92EE" w:rsidR="00073716" w:rsidRPr="00073716" w:rsidRDefault="00C4186B" w:rsidP="00073716">
      <w:pPr>
        <w:spacing w:after="0"/>
        <w:jc w:val="center"/>
        <w:rPr>
          <w:rFonts w:ascii="Calibri" w:eastAsia="DejaVu Sans Condensed" w:hAnsi="Calibri"/>
          <w:lang w:val="en-GB"/>
        </w:rPr>
      </w:pPr>
      <w:r w:rsidRPr="00C85C93">
        <w:rPr>
          <w:rFonts w:ascii="Calibri" w:eastAsia="DejaVu Sans Condensed" w:hAnsi="Calibri"/>
          <w:lang w:val="en-GB"/>
        </w:rPr>
        <w:t>G</w:t>
      </w:r>
      <w:r w:rsidR="00073716" w:rsidRPr="00C85C93">
        <w:rPr>
          <w:rFonts w:ascii="Calibri" w:eastAsia="DejaVu Sans Condensed" w:hAnsi="Calibri"/>
          <w:lang w:val="en-GB"/>
        </w:rPr>
        <w:t>15</w:t>
      </w:r>
    </w:p>
    <w:p w14:paraId="2594BFDF" w14:textId="687F7DE7" w:rsidR="00BA2C6B" w:rsidRPr="00EA3524" w:rsidRDefault="00C4186B" w:rsidP="00BA2C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1. Domain</w:t>
      </w:r>
    </w:p>
    <w:p w14:paraId="3063C10D" w14:textId="39B4AF6B" w:rsidR="00F32780" w:rsidRDefault="00C4186B" w:rsidP="00F32780">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Domain description</w:t>
      </w:r>
      <w:r>
        <w:rPr>
          <w:rFonts w:ascii="Calibri" w:eastAsia="DejaVu Sans Condensed" w:hAnsi="Calibri"/>
          <w:highlight w:val="yellow"/>
          <w:lang w:val="en-GB"/>
        </w:rPr>
        <w:t>:</w:t>
      </w:r>
      <w:r w:rsidRPr="00C4186B">
        <w:rPr>
          <w:rFonts w:ascii="Calibri" w:eastAsia="DejaVu Sans Condensed" w:hAnsi="Calibri"/>
          <w:highlight w:val="yellow"/>
          <w:lang w:val="en-GB"/>
        </w:rPr>
        <w:t xml:space="preserve"> </w:t>
      </w:r>
      <w:r>
        <w:rPr>
          <w:rFonts w:ascii="Calibri" w:eastAsia="DejaVu Sans Condensed" w:hAnsi="Calibri"/>
          <w:highlight w:val="yellow"/>
          <w:lang w:val="en-GB"/>
        </w:rPr>
        <w:t>a</w:t>
      </w:r>
      <w:r w:rsidRPr="00C4186B">
        <w:rPr>
          <w:rFonts w:ascii="Calibri" w:eastAsia="DejaVu Sans Condensed" w:hAnsi="Calibri"/>
          <w:highlight w:val="yellow"/>
          <w:lang w:val="en-GB"/>
        </w:rPr>
        <w:t xml:space="preserve"> high level description </w:t>
      </w:r>
      <w:r>
        <w:rPr>
          <w:rFonts w:ascii="Calibri" w:eastAsia="DejaVu Sans Condensed" w:hAnsi="Calibri"/>
          <w:highlight w:val="yellow"/>
          <w:lang w:val="en-GB"/>
        </w:rPr>
        <w:t>that</w:t>
      </w:r>
      <w:r w:rsidRPr="00C4186B">
        <w:rPr>
          <w:rFonts w:ascii="Calibri" w:eastAsia="DejaVu Sans Condensed" w:hAnsi="Calibri"/>
          <w:highlight w:val="yellow"/>
          <w:lang w:val="en-GB"/>
        </w:rPr>
        <w:t xml:space="preserve"> will motivate the rest of the document.</w:t>
      </w:r>
    </w:p>
    <w:p w14:paraId="4CA10FFA" w14:textId="77777777" w:rsidR="00073716" w:rsidRPr="00073716" w:rsidRDefault="00073716" w:rsidP="00073716">
      <w:pPr>
        <w:widowControl w:val="0"/>
        <w:suppressAutoHyphens/>
        <w:spacing w:after="120"/>
        <w:jc w:val="both"/>
        <w:rPr>
          <w:rFonts w:ascii="Calibri" w:eastAsia="DejaVu Sans Condensed" w:hAnsi="Calibri"/>
          <w:highlight w:val="yellow"/>
        </w:rPr>
      </w:pPr>
      <w:r w:rsidRPr="00073716">
        <w:rPr>
          <w:rFonts w:ascii="Calibri" w:eastAsia="DejaVu Sans Condensed" w:hAnsi="Calibri"/>
          <w:highlight w:val="yellow"/>
        </w:rPr>
        <w:t>What will you be visualizing?</w:t>
      </w:r>
    </w:p>
    <w:p w14:paraId="59EECDA0" w14:textId="3C493FA4" w:rsidR="00073716" w:rsidRPr="00B31305" w:rsidRDefault="00073716" w:rsidP="00073716">
      <w:pPr>
        <w:widowControl w:val="0"/>
        <w:suppressAutoHyphens/>
        <w:spacing w:after="120"/>
        <w:jc w:val="both"/>
        <w:rPr>
          <w:rFonts w:ascii="Calibri" w:eastAsia="DejaVu Sans Condensed" w:hAnsi="Calibri"/>
        </w:rPr>
      </w:pPr>
      <w:r w:rsidRPr="00B31305">
        <w:rPr>
          <w:rFonts w:ascii="Calibri" w:eastAsia="DejaVu Sans Condensed" w:hAnsi="Calibri"/>
          <w:highlight w:val="yellow"/>
        </w:rPr>
        <w:t>Why is that relevant?</w:t>
      </w:r>
    </w:p>
    <w:p w14:paraId="06299A59" w14:textId="008C01B2" w:rsidR="0033260A" w:rsidRPr="00B31305" w:rsidRDefault="009D7851" w:rsidP="00BA2C6B">
      <w:pPr>
        <w:widowControl w:val="0"/>
        <w:suppressAutoHyphens/>
        <w:spacing w:after="120"/>
        <w:jc w:val="both"/>
        <w:rPr>
          <w:rFonts w:ascii="Calibri" w:eastAsia="DejaVu Sans Condensed" w:hAnsi="Calibri"/>
        </w:rPr>
      </w:pPr>
      <w:r w:rsidRPr="00B31305">
        <w:rPr>
          <w:rFonts w:ascii="Calibri" w:eastAsia="DejaVu Sans Condensed" w:hAnsi="Calibri"/>
        </w:rPr>
        <w:t xml:space="preserve">  </w:t>
      </w:r>
    </w:p>
    <w:p w14:paraId="0CCC911C" w14:textId="695AF6E8" w:rsidR="0033260A" w:rsidRDefault="0033260A" w:rsidP="00BA2C6B">
      <w:pPr>
        <w:widowControl w:val="0"/>
        <w:suppressAutoHyphens/>
        <w:spacing w:after="120"/>
        <w:jc w:val="both"/>
        <w:rPr>
          <w:rFonts w:ascii="Calibri" w:eastAsia="DejaVu Sans Condensed" w:hAnsi="Calibri"/>
        </w:rPr>
      </w:pPr>
      <w:r>
        <w:rPr>
          <w:rFonts w:ascii="Calibri" w:eastAsia="DejaVu Sans Condensed" w:hAnsi="Calibri"/>
        </w:rPr>
        <w:tab/>
        <w:t>One of the first things we are taught in school is how to read. And it is this knowledge that allows us to get most of the information in our lives. When learning, most of the time the way we gather the information we need is either through reading books, or in the present times, by reading articles on the internet</w:t>
      </w:r>
      <w:r w:rsidR="00500011">
        <w:rPr>
          <w:rFonts w:ascii="Calibri" w:eastAsia="DejaVu Sans Condensed" w:hAnsi="Calibri"/>
        </w:rPr>
        <w:t xml:space="preserve"> and </w:t>
      </w:r>
      <w:r>
        <w:rPr>
          <w:rFonts w:ascii="Calibri" w:eastAsia="DejaVu Sans Condensed" w:hAnsi="Calibri"/>
        </w:rPr>
        <w:t>searching information through websites (i.e. Wikipedia).</w:t>
      </w:r>
    </w:p>
    <w:p w14:paraId="1B5A4A9C" w14:textId="3C1E41E4" w:rsidR="00500011" w:rsidRDefault="00500011" w:rsidP="00BA2C6B">
      <w:pPr>
        <w:widowControl w:val="0"/>
        <w:suppressAutoHyphens/>
        <w:spacing w:after="120"/>
        <w:jc w:val="both"/>
        <w:rPr>
          <w:rFonts w:ascii="Calibri" w:eastAsia="DejaVu Sans Condensed" w:hAnsi="Calibri"/>
        </w:rPr>
      </w:pPr>
      <w:r>
        <w:rPr>
          <w:rFonts w:ascii="Calibri" w:eastAsia="DejaVu Sans Condensed" w:hAnsi="Calibri"/>
        </w:rPr>
        <w:tab/>
        <w:t xml:space="preserve">Not only is reading important when studying, but also, when reading books in our daily lives, and this is because reading helps us develop skills that are important to our wellbeing. It helps to improve your self-expression capabilities since you are extending your vocabulary, it can teach you how to deal with certain obstacles you find in </w:t>
      </w:r>
      <w:r w:rsidR="00060842">
        <w:rPr>
          <w:rFonts w:ascii="Calibri" w:eastAsia="DejaVu Sans Condensed" w:hAnsi="Calibri"/>
        </w:rPr>
        <w:t>life or</w:t>
      </w:r>
      <w:r>
        <w:rPr>
          <w:rFonts w:ascii="Calibri" w:eastAsia="DejaVu Sans Condensed" w:hAnsi="Calibri"/>
        </w:rPr>
        <w:t xml:space="preserve"> help you to learn a new skill.</w:t>
      </w:r>
    </w:p>
    <w:p w14:paraId="59724973" w14:textId="681C503B" w:rsidR="00500011" w:rsidRDefault="00060842" w:rsidP="00BA2C6B">
      <w:pPr>
        <w:widowControl w:val="0"/>
        <w:suppressAutoHyphens/>
        <w:spacing w:after="120"/>
        <w:jc w:val="both"/>
        <w:rPr>
          <w:rFonts w:ascii="Calibri" w:eastAsia="DejaVu Sans Condensed" w:hAnsi="Calibri"/>
        </w:rPr>
      </w:pPr>
      <w:r>
        <w:rPr>
          <w:rFonts w:ascii="Calibri" w:eastAsia="DejaVu Sans Condensed" w:hAnsi="Calibri"/>
        </w:rPr>
        <w:tab/>
        <w:t>Our aim is to understand</w:t>
      </w:r>
      <w:r w:rsidR="00975DBA">
        <w:rPr>
          <w:rFonts w:ascii="Calibri" w:eastAsia="DejaVu Sans Condensed" w:hAnsi="Calibri"/>
        </w:rPr>
        <w:t xml:space="preserve"> how different these habits between different countries throughout Europe are, and if it has an impact on the high-academic achievement.</w:t>
      </w:r>
    </w:p>
    <w:p w14:paraId="213EE072" w14:textId="0133837D" w:rsidR="00975DBA" w:rsidRPr="009D7851" w:rsidRDefault="00975DBA" w:rsidP="00BA2C6B">
      <w:pPr>
        <w:widowControl w:val="0"/>
        <w:suppressAutoHyphens/>
        <w:spacing w:after="120"/>
        <w:jc w:val="both"/>
        <w:rPr>
          <w:rFonts w:ascii="Calibri" w:eastAsia="DejaVu Sans Condensed" w:hAnsi="Calibri"/>
        </w:rPr>
      </w:pPr>
      <w:r>
        <w:rPr>
          <w:rFonts w:ascii="Calibri" w:eastAsia="DejaVu Sans Condensed" w:hAnsi="Calibri"/>
        </w:rPr>
        <w:tab/>
        <w:t>We hope that this visualization helps to understand how reading can affect our academic performance</w:t>
      </w:r>
      <w:r w:rsidR="001B67B3">
        <w:rPr>
          <w:rFonts w:ascii="Calibri" w:eastAsia="DejaVu Sans Condensed" w:hAnsi="Calibri"/>
        </w:rPr>
        <w:t>, and how it is important in our lives.</w:t>
      </w:r>
    </w:p>
    <w:p w14:paraId="3FA00521" w14:textId="77777777" w:rsidR="000F4B54" w:rsidRPr="009D7851" w:rsidRDefault="000F4B54" w:rsidP="00BA2C6B">
      <w:pPr>
        <w:widowControl w:val="0"/>
        <w:suppressAutoHyphens/>
        <w:spacing w:after="120"/>
        <w:jc w:val="both"/>
        <w:rPr>
          <w:rFonts w:ascii="Calibri" w:eastAsia="DejaVu Sans Condensed" w:hAnsi="Calibri"/>
        </w:rPr>
      </w:pPr>
    </w:p>
    <w:p w14:paraId="08A5BB80" w14:textId="2F09B0AB" w:rsidR="00C4186B" w:rsidRPr="00EA3524" w:rsidRDefault="00C4186B" w:rsidP="00C4186B">
      <w:pPr>
        <w:keepNext/>
        <w:widowControl w:val="0"/>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2. Dataset</w:t>
      </w:r>
    </w:p>
    <w:p w14:paraId="38774CF5" w14:textId="77777777" w:rsidR="00C4186B" w:rsidRPr="00C4186B" w:rsidRDefault="00C4186B" w:rsidP="00C4186B">
      <w:pPr>
        <w:widowControl w:val="0"/>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 xml:space="preserve">Dataset description: </w:t>
      </w:r>
    </w:p>
    <w:p w14:paraId="33AFAFD8" w14:textId="77777777" w:rsidR="00C4186B" w:rsidRDefault="00C4186B" w:rsidP="00C4186B">
      <w:pPr>
        <w:pStyle w:val="PargrafodaLista"/>
        <w:widowControl w:val="0"/>
        <w:numPr>
          <w:ilvl w:val="0"/>
          <w:numId w:val="6"/>
        </w:numPr>
        <w:suppressAutoHyphens/>
        <w:spacing w:after="120"/>
        <w:jc w:val="both"/>
        <w:rPr>
          <w:rFonts w:ascii="Calibri" w:eastAsia="DejaVu Sans Condensed" w:hAnsi="Calibri"/>
          <w:highlight w:val="yellow"/>
          <w:lang w:val="en-GB"/>
        </w:rPr>
      </w:pPr>
      <w:r w:rsidRPr="00C4186B">
        <w:rPr>
          <w:rFonts w:ascii="Calibri" w:eastAsia="DejaVu Sans Condensed" w:hAnsi="Calibri"/>
          <w:highlight w:val="yellow"/>
          <w:lang w:val="en-GB"/>
        </w:rPr>
        <w:t>Which dataset will you be using?</w:t>
      </w:r>
      <w:r>
        <w:rPr>
          <w:rFonts w:ascii="Calibri" w:eastAsia="DejaVu Sans Condensed" w:hAnsi="Calibri"/>
          <w:highlight w:val="yellow"/>
          <w:lang w:val="en-GB"/>
        </w:rPr>
        <w:t xml:space="preserve"> </w:t>
      </w:r>
    </w:p>
    <w:p w14:paraId="5E1E7BD2" w14:textId="5FD47223" w:rsidR="00B31305" w:rsidRDefault="00C4186B" w:rsidP="00B31305">
      <w:pPr>
        <w:pStyle w:val="PargrafodaLista"/>
        <w:widowControl w:val="0"/>
        <w:numPr>
          <w:ilvl w:val="0"/>
          <w:numId w:val="6"/>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How will you obtain such data?</w:t>
      </w:r>
      <w:r w:rsidR="005A762A">
        <w:rPr>
          <w:rFonts w:ascii="Calibri" w:eastAsia="DejaVu Sans Condensed" w:hAnsi="Calibri"/>
          <w:highlight w:val="yellow"/>
          <w:lang w:val="en-GB"/>
        </w:rPr>
        <w:t xml:space="preserve"> Is there an available dataset (URL) or are you gathering it yourself (how, what sources, what effort involved?)</w:t>
      </w:r>
    </w:p>
    <w:p w14:paraId="742BA013" w14:textId="47DEC4D7" w:rsidR="00B31305" w:rsidRDefault="00B31305" w:rsidP="00B31305">
      <w:pPr>
        <w:widowControl w:val="0"/>
        <w:suppressAutoHyphens/>
        <w:spacing w:after="120"/>
        <w:jc w:val="both"/>
        <w:rPr>
          <w:rFonts w:ascii="Calibri" w:eastAsia="DejaVu Sans Condensed" w:hAnsi="Calibri"/>
          <w:highlight w:val="yellow"/>
          <w:lang w:val="en-GB"/>
        </w:rPr>
      </w:pPr>
    </w:p>
    <w:p w14:paraId="7C943525" w14:textId="6CD91681" w:rsidR="00B31305" w:rsidRDefault="00B31305" w:rsidP="00B31305">
      <w:pPr>
        <w:widowControl w:val="0"/>
        <w:suppressAutoHyphens/>
        <w:spacing w:after="120"/>
        <w:jc w:val="both"/>
        <w:rPr>
          <w:rFonts w:ascii="Calibri" w:eastAsia="DejaVu Sans Condensed" w:hAnsi="Calibri"/>
          <w:lang w:val="en-GB"/>
        </w:rPr>
      </w:pPr>
      <w:r w:rsidRPr="00B31305">
        <w:rPr>
          <w:rFonts w:ascii="Calibri" w:eastAsia="DejaVu Sans Condensed" w:hAnsi="Calibri"/>
          <w:lang w:val="en-GB"/>
        </w:rPr>
        <w:tab/>
      </w:r>
      <w:r w:rsidR="00947664">
        <w:rPr>
          <w:rFonts w:ascii="Calibri" w:eastAsia="DejaVu Sans Condensed" w:hAnsi="Calibri"/>
          <w:lang w:val="en-GB"/>
        </w:rPr>
        <w:t>Our dataset</w:t>
      </w:r>
      <w:r w:rsidRPr="00B31305">
        <w:rPr>
          <w:rFonts w:ascii="Calibri" w:eastAsia="DejaVu Sans Condensed" w:hAnsi="Calibri"/>
          <w:lang w:val="en-GB"/>
        </w:rPr>
        <w:t xml:space="preserve"> will </w:t>
      </w:r>
      <w:r>
        <w:rPr>
          <w:rFonts w:ascii="Calibri" w:eastAsia="DejaVu Sans Condensed" w:hAnsi="Calibri"/>
          <w:lang w:val="en-GB"/>
        </w:rPr>
        <w:t xml:space="preserve">consist in a combination of metrics of time spent reading and </w:t>
      </w:r>
      <w:r w:rsidR="00947664">
        <w:rPr>
          <w:rFonts w:ascii="Calibri" w:eastAsia="DejaVu Sans Condensed" w:hAnsi="Calibri"/>
          <w:lang w:val="en-GB"/>
        </w:rPr>
        <w:t>high-academic rate by country, age and sex.</w:t>
      </w:r>
    </w:p>
    <w:p w14:paraId="783FF34A" w14:textId="461010F2" w:rsidR="00947664" w:rsidRPr="00B31305" w:rsidRDefault="00947664" w:rsidP="00B31305">
      <w:pPr>
        <w:widowControl w:val="0"/>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ab/>
        <w:t xml:space="preserve">The </w:t>
      </w:r>
      <w:proofErr w:type="spellStart"/>
      <w:r>
        <w:rPr>
          <w:rFonts w:ascii="Calibri" w:eastAsia="DejaVu Sans Condensed" w:hAnsi="Calibri"/>
          <w:highlight w:val="yellow"/>
          <w:lang w:val="en-GB"/>
        </w:rPr>
        <w:t>datasources</w:t>
      </w:r>
      <w:proofErr w:type="spellEnd"/>
      <w:r>
        <w:rPr>
          <w:rFonts w:ascii="Calibri" w:eastAsia="DejaVu Sans Condensed" w:hAnsi="Calibri"/>
          <w:highlight w:val="yellow"/>
          <w:lang w:val="en-GB"/>
        </w:rPr>
        <w:t xml:space="preserve"> will be </w:t>
      </w:r>
      <w:bookmarkStart w:id="0" w:name="_GoBack"/>
      <w:bookmarkEnd w:id="0"/>
    </w:p>
    <w:p w14:paraId="7F14948C" w14:textId="77777777" w:rsidR="005A762A" w:rsidRDefault="005A762A"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p>
    <w:p w14:paraId="2770B6D4" w14:textId="086E8AF7" w:rsidR="005A762A" w:rsidRDefault="00E42467" w:rsidP="005A762A">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3</w:t>
      </w:r>
      <w:r w:rsidR="005A762A">
        <w:rPr>
          <w:rFonts w:ascii="Calibri" w:eastAsia="DejaVu Sans Condensed" w:hAnsi="Calibri" w:cs="DejaVu Sans Condensed"/>
          <w:b/>
          <w:bCs/>
          <w:lang w:val="en-GB"/>
        </w:rPr>
        <w:t>. Example Questions</w:t>
      </w:r>
    </w:p>
    <w:p w14:paraId="037F2888" w14:textId="1E1817A3" w:rsidR="00E42467" w:rsidRPr="00E42467" w:rsidRDefault="00E42467" w:rsidP="00E42467">
      <w:pPr>
        <w:pStyle w:val="PargrafodaLista"/>
        <w:widowControl w:val="0"/>
        <w:numPr>
          <w:ilvl w:val="0"/>
          <w:numId w:val="1"/>
        </w:numPr>
        <w:suppressAutoHyphens/>
        <w:spacing w:after="120"/>
        <w:jc w:val="both"/>
        <w:rPr>
          <w:rFonts w:ascii="Calibri" w:eastAsia="DejaVu Sans Condensed" w:hAnsi="Calibri"/>
          <w:lang w:val="en-GB"/>
        </w:rPr>
      </w:pPr>
      <w:r w:rsidRPr="00E42467">
        <w:rPr>
          <w:rFonts w:ascii="Calibri" w:eastAsia="DejaVu Sans Condensed" w:hAnsi="Calibri"/>
          <w:lang w:val="en-GB"/>
        </w:rPr>
        <w:t xml:space="preserve">- Try to provide a description that allows for the understanding of </w:t>
      </w:r>
      <w:r>
        <w:rPr>
          <w:rFonts w:ascii="Calibri" w:eastAsia="DejaVu Sans Condensed" w:hAnsi="Calibri"/>
          <w:lang w:val="en-GB"/>
        </w:rPr>
        <w:t>the questions</w:t>
      </w:r>
      <w:r w:rsidRPr="00E42467">
        <w:rPr>
          <w:rFonts w:ascii="Calibri" w:eastAsia="DejaVu Sans Condensed" w:hAnsi="Calibri"/>
          <w:lang w:val="en-GB"/>
        </w:rPr>
        <w:t xml:space="preserve"> and their complexity: this will be reflected on your grade.</w:t>
      </w:r>
    </w:p>
    <w:p w14:paraId="34823D87" w14:textId="7CDE0185" w:rsidR="00E42467" w:rsidRPr="00E42467" w:rsidRDefault="00E42467" w:rsidP="00E42467">
      <w:pPr>
        <w:pStyle w:val="PargrafodaLista"/>
        <w:widowControl w:val="0"/>
        <w:numPr>
          <w:ilvl w:val="0"/>
          <w:numId w:val="1"/>
        </w:numPr>
        <w:suppressAutoHyphens/>
        <w:spacing w:after="120"/>
        <w:jc w:val="both"/>
        <w:rPr>
          <w:rFonts w:ascii="Calibri" w:eastAsia="DejaVu Sans Condensed" w:hAnsi="Calibri"/>
          <w:lang w:val="en-GB"/>
        </w:rPr>
      </w:pPr>
      <w:r w:rsidRPr="00E42467">
        <w:rPr>
          <w:rFonts w:ascii="Calibri" w:eastAsia="DejaVu Sans Condensed" w:hAnsi="Calibri"/>
          <w:lang w:val="en-GB"/>
        </w:rPr>
        <w:t xml:space="preserve">- </w:t>
      </w:r>
      <w:r>
        <w:rPr>
          <w:rFonts w:ascii="Calibri" w:eastAsia="DejaVu Sans Condensed" w:hAnsi="Calibri"/>
          <w:lang w:val="en-GB"/>
        </w:rPr>
        <w:t>Question</w:t>
      </w:r>
      <w:r w:rsidRPr="00E42467">
        <w:rPr>
          <w:rFonts w:ascii="Calibri" w:eastAsia="DejaVu Sans Condensed" w:hAnsi="Calibri"/>
          <w:lang w:val="en-GB"/>
        </w:rPr>
        <w:t xml:space="preserve"> enunciation must be as clear </w:t>
      </w:r>
      <w:r>
        <w:rPr>
          <w:rFonts w:ascii="Calibri" w:eastAsia="DejaVu Sans Condensed" w:hAnsi="Calibri"/>
          <w:lang w:val="en-GB"/>
        </w:rPr>
        <w:t xml:space="preserve">and concrete </w:t>
      </w:r>
      <w:r w:rsidRPr="00E42467">
        <w:rPr>
          <w:rFonts w:ascii="Calibri" w:eastAsia="DejaVu Sans Condensed" w:hAnsi="Calibri"/>
          <w:lang w:val="en-GB"/>
        </w:rPr>
        <w:t>as possible.</w:t>
      </w:r>
    </w:p>
    <w:p w14:paraId="1818E446" w14:textId="7AC606CF" w:rsidR="005A762A" w:rsidRPr="00C4186B"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1</w:t>
      </w:r>
      <w:r w:rsidRPr="00C4186B">
        <w:rPr>
          <w:rFonts w:ascii="Calibri" w:eastAsia="DejaVu Sans Condensed" w:hAnsi="Calibri"/>
          <w:highlight w:val="yellow"/>
          <w:lang w:val="en-GB"/>
        </w:rPr>
        <w:t>;</w:t>
      </w:r>
    </w:p>
    <w:p w14:paraId="0332816C" w14:textId="1A0019EE" w:rsidR="005A762A" w:rsidRPr="00C4186B"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2</w:t>
      </w:r>
      <w:r w:rsidRPr="00C4186B">
        <w:rPr>
          <w:rFonts w:ascii="Calibri" w:eastAsia="DejaVu Sans Condensed" w:hAnsi="Calibri"/>
          <w:highlight w:val="yellow"/>
          <w:lang w:val="en-GB"/>
        </w:rPr>
        <w:t>;</w:t>
      </w:r>
    </w:p>
    <w:p w14:paraId="439BCEFF" w14:textId="4D4730CA" w:rsidR="005A762A"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3</w:t>
      </w:r>
      <w:r w:rsidRPr="00C4186B">
        <w:rPr>
          <w:rFonts w:ascii="Calibri" w:eastAsia="DejaVu Sans Condensed" w:hAnsi="Calibri"/>
          <w:highlight w:val="yellow"/>
          <w:lang w:val="en-GB"/>
        </w:rPr>
        <w:t>;</w:t>
      </w:r>
    </w:p>
    <w:p w14:paraId="78F5CBC4" w14:textId="76FC010F" w:rsidR="005A762A" w:rsidRPr="00C4186B"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t>Question  4</w:t>
      </w:r>
      <w:r w:rsidRPr="00C4186B">
        <w:rPr>
          <w:rFonts w:ascii="Calibri" w:eastAsia="DejaVu Sans Condensed" w:hAnsi="Calibri"/>
          <w:highlight w:val="yellow"/>
          <w:lang w:val="en-GB"/>
        </w:rPr>
        <w:t>;</w:t>
      </w:r>
    </w:p>
    <w:p w14:paraId="0B1D2A8B" w14:textId="69B7CF04" w:rsidR="005A762A" w:rsidRPr="005A762A"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Pr>
          <w:rFonts w:ascii="Calibri" w:eastAsia="DejaVu Sans Condensed" w:hAnsi="Calibri"/>
          <w:highlight w:val="yellow"/>
          <w:lang w:val="en-GB"/>
        </w:rPr>
        <w:lastRenderedPageBreak/>
        <w:t>Question  5</w:t>
      </w:r>
      <w:r w:rsidRPr="00C4186B">
        <w:rPr>
          <w:rFonts w:ascii="Calibri" w:eastAsia="DejaVu Sans Condensed" w:hAnsi="Calibri"/>
          <w:highlight w:val="yellow"/>
          <w:lang w:val="en-GB"/>
        </w:rPr>
        <w:t>;</w:t>
      </w:r>
    </w:p>
    <w:p w14:paraId="2A22990A" w14:textId="0FCE07BE" w:rsidR="005A762A" w:rsidRDefault="005A762A" w:rsidP="005A762A">
      <w:pPr>
        <w:pStyle w:val="PargrafodaLista"/>
        <w:widowControl w:val="0"/>
        <w:numPr>
          <w:ilvl w:val="0"/>
          <w:numId w:val="8"/>
        </w:numPr>
        <w:suppressAutoHyphens/>
        <w:spacing w:after="120"/>
        <w:jc w:val="both"/>
        <w:rPr>
          <w:rFonts w:ascii="Calibri" w:eastAsia="DejaVu Sans Condensed" w:hAnsi="Calibri"/>
          <w:highlight w:val="yellow"/>
          <w:lang w:val="en-GB"/>
        </w:rPr>
      </w:pPr>
      <w:r w:rsidRPr="005A762A">
        <w:rPr>
          <w:rFonts w:ascii="Calibri" w:eastAsia="DejaVu Sans Condensed" w:hAnsi="Calibri"/>
          <w:highlight w:val="yellow"/>
          <w:lang w:val="en-GB"/>
        </w:rPr>
        <w:t>…</w:t>
      </w:r>
    </w:p>
    <w:p w14:paraId="6E0BAD15" w14:textId="38F24C31" w:rsidR="00B50E0D" w:rsidRPr="00B50E0D" w:rsidRDefault="00B50E0D" w:rsidP="005A762A">
      <w:pPr>
        <w:pStyle w:val="PargrafodaLista"/>
        <w:widowControl w:val="0"/>
        <w:numPr>
          <w:ilvl w:val="0"/>
          <w:numId w:val="8"/>
        </w:numPr>
        <w:suppressAutoHyphens/>
        <w:spacing w:after="120"/>
        <w:jc w:val="both"/>
        <w:rPr>
          <w:rFonts w:ascii="Calibri" w:eastAsia="DejaVu Sans Condensed" w:hAnsi="Calibri"/>
          <w:lang w:val="en-GB"/>
        </w:rPr>
      </w:pPr>
    </w:p>
    <w:p w14:paraId="14804E74" w14:textId="0E4B144F" w:rsidR="00C4186B" w:rsidRPr="00EA3524" w:rsidRDefault="00E42467" w:rsidP="00C418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lang w:val="en-GB"/>
        </w:rPr>
      </w:pPr>
      <w:r>
        <w:rPr>
          <w:rFonts w:ascii="Calibri" w:eastAsia="DejaVu Sans Condensed" w:hAnsi="Calibri" w:cs="DejaVu Sans Condensed"/>
          <w:b/>
          <w:bCs/>
          <w:lang w:val="en-GB"/>
        </w:rPr>
        <w:t>4</w:t>
      </w:r>
      <w:r w:rsidR="00C4186B">
        <w:rPr>
          <w:rFonts w:ascii="Calibri" w:eastAsia="DejaVu Sans Condensed" w:hAnsi="Calibri" w:cs="DejaVu Sans Condensed"/>
          <w:b/>
          <w:bCs/>
          <w:lang w:val="en-GB"/>
        </w:rPr>
        <w:t xml:space="preserve">. </w:t>
      </w:r>
      <w:r w:rsidR="005A762A">
        <w:rPr>
          <w:rFonts w:ascii="Calibri" w:eastAsia="DejaVu Sans Condensed" w:hAnsi="Calibri" w:cs="DejaVu Sans Condensed"/>
          <w:b/>
          <w:bCs/>
          <w:lang w:val="en-GB"/>
        </w:rPr>
        <w:t>Data Sample</w:t>
      </w:r>
    </w:p>
    <w:p w14:paraId="01C24290" w14:textId="3B54B55C" w:rsidR="00C4186B" w:rsidRPr="00C4186B" w:rsidRDefault="00C4186B" w:rsidP="00C4186B">
      <w:pPr>
        <w:widowControl w:val="0"/>
        <w:suppressAutoHyphens/>
        <w:spacing w:after="120"/>
        <w:jc w:val="both"/>
        <w:rPr>
          <w:rFonts w:ascii="Calibri" w:eastAsia="DejaVu Sans Condensed" w:hAnsi="Calibri"/>
          <w:lang w:val="en-GB"/>
        </w:rPr>
      </w:pPr>
      <w:r w:rsidRPr="00C4186B">
        <w:rPr>
          <w:rFonts w:ascii="Calibri" w:eastAsia="DejaVu Sans Condensed" w:hAnsi="Calibri"/>
          <w:highlight w:val="yellow"/>
          <w:lang w:val="en-GB"/>
        </w:rPr>
        <w:t>Some examples of data that show that the above are possible and adequate</w:t>
      </w:r>
    </w:p>
    <w:p w14:paraId="756BED41" w14:textId="77777777" w:rsidR="006B7B09" w:rsidRDefault="006B7B09" w:rsidP="00C70F42">
      <w:pPr>
        <w:rPr>
          <w:rFonts w:ascii="Calibri" w:hAnsi="Calibri"/>
        </w:rPr>
      </w:pPr>
      <w:r>
        <w:rPr>
          <w:rFonts w:ascii="Calibri" w:hAnsi="Calibri"/>
        </w:rPr>
        <w:t xml:space="preserve">Ex: </w:t>
      </w:r>
    </w:p>
    <w:p w14:paraId="6084729F" w14:textId="400191A0" w:rsidR="006B7B09" w:rsidRPr="006B7B09" w:rsidRDefault="006B7B09" w:rsidP="006B7B09">
      <w:pPr>
        <w:spacing w:after="0"/>
        <w:rPr>
          <w:rFonts w:ascii="Courier New" w:hAnsi="Courier New" w:cs="Courier New"/>
          <w:sz w:val="18"/>
        </w:rPr>
      </w:pPr>
      <w:r w:rsidRPr="006B7B09">
        <w:rPr>
          <w:rFonts w:ascii="Courier New" w:hAnsi="Courier New" w:cs="Courier New"/>
          <w:sz w:val="18"/>
        </w:rPr>
        <w:t>(from “xpto.csv”)</w:t>
      </w:r>
    </w:p>
    <w:p w14:paraId="544E7DD4" w14:textId="4879CB5A" w:rsidR="00783546" w:rsidRPr="006B7B09" w:rsidRDefault="006B7B09" w:rsidP="006B7B09">
      <w:pPr>
        <w:spacing w:after="0"/>
        <w:rPr>
          <w:rFonts w:ascii="Courier New" w:hAnsi="Courier New" w:cs="Courier New"/>
          <w:sz w:val="18"/>
        </w:rPr>
      </w:pPr>
      <w:r w:rsidRPr="006B7B09">
        <w:rPr>
          <w:rFonts w:ascii="Courier New" w:hAnsi="Courier New" w:cs="Courier New"/>
          <w:sz w:val="18"/>
        </w:rPr>
        <w:t>year; name; cost; rating</w:t>
      </w:r>
    </w:p>
    <w:p w14:paraId="037B158A" w14:textId="4B1B028C" w:rsidR="006B7B09" w:rsidRPr="006B7B09" w:rsidRDefault="006B7B09" w:rsidP="006B7B09">
      <w:pPr>
        <w:spacing w:after="0"/>
        <w:rPr>
          <w:rFonts w:ascii="Courier New" w:hAnsi="Courier New" w:cs="Courier New"/>
          <w:sz w:val="18"/>
        </w:rPr>
      </w:pPr>
      <w:r w:rsidRPr="006B7B09">
        <w:rPr>
          <w:rFonts w:ascii="Courier New" w:hAnsi="Courier New" w:cs="Courier New"/>
          <w:sz w:val="18"/>
        </w:rPr>
        <w:t>2012; Potatoes; 12000; 4</w:t>
      </w:r>
    </w:p>
    <w:sectPr w:rsidR="006B7B09" w:rsidRPr="006B7B09"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Condensed">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15:restartNumberingAfterBreak="0">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15:restartNumberingAfterBreak="0">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15:restartNumberingAfterBreak="0">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2709CA"/>
    <w:multiLevelType w:val="hybridMultilevel"/>
    <w:tmpl w:val="53CAF676"/>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8" w15:restartNumberingAfterBreak="0">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53A3"/>
    <w:rsid w:val="00060842"/>
    <w:rsid w:val="00073716"/>
    <w:rsid w:val="000750F9"/>
    <w:rsid w:val="00075B63"/>
    <w:rsid w:val="000E3D4F"/>
    <w:rsid w:val="000F4B54"/>
    <w:rsid w:val="0010724C"/>
    <w:rsid w:val="001368C0"/>
    <w:rsid w:val="00142BEA"/>
    <w:rsid w:val="00156B15"/>
    <w:rsid w:val="001B67B3"/>
    <w:rsid w:val="001D5339"/>
    <w:rsid w:val="002A06E5"/>
    <w:rsid w:val="002D1B40"/>
    <w:rsid w:val="00302A69"/>
    <w:rsid w:val="0033260A"/>
    <w:rsid w:val="00333286"/>
    <w:rsid w:val="003B1399"/>
    <w:rsid w:val="003C7865"/>
    <w:rsid w:val="00427DCB"/>
    <w:rsid w:val="00500011"/>
    <w:rsid w:val="00542B88"/>
    <w:rsid w:val="005A762A"/>
    <w:rsid w:val="005E73C0"/>
    <w:rsid w:val="005F55CE"/>
    <w:rsid w:val="006410B2"/>
    <w:rsid w:val="006703DB"/>
    <w:rsid w:val="006B7B09"/>
    <w:rsid w:val="00746CDD"/>
    <w:rsid w:val="00783546"/>
    <w:rsid w:val="00837F1C"/>
    <w:rsid w:val="00914DA3"/>
    <w:rsid w:val="00947664"/>
    <w:rsid w:val="00975DBA"/>
    <w:rsid w:val="009D7851"/>
    <w:rsid w:val="00AC633D"/>
    <w:rsid w:val="00B31305"/>
    <w:rsid w:val="00B4746F"/>
    <w:rsid w:val="00B50E0D"/>
    <w:rsid w:val="00B71509"/>
    <w:rsid w:val="00B766B9"/>
    <w:rsid w:val="00BA2C6B"/>
    <w:rsid w:val="00BF154C"/>
    <w:rsid w:val="00C13537"/>
    <w:rsid w:val="00C4186B"/>
    <w:rsid w:val="00C70F42"/>
    <w:rsid w:val="00C85C93"/>
    <w:rsid w:val="00CE1D0F"/>
    <w:rsid w:val="00D30D76"/>
    <w:rsid w:val="00DF4628"/>
    <w:rsid w:val="00E21775"/>
    <w:rsid w:val="00E42467"/>
    <w:rsid w:val="00EA3524"/>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15:docId w15:val="{7FE2BAB1-34FC-47F5-8F58-4275F14F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E410A"/>
    <w:pPr>
      <w:spacing w:after="200"/>
    </w:pPr>
    <w:rPr>
      <w:sz w:val="24"/>
      <w:szCs w:val="24"/>
    </w:rPr>
  </w:style>
  <w:style w:type="paragraph" w:styleId="Ttulo1">
    <w:name w:val="heading 1"/>
    <w:basedOn w:val="Normal"/>
    <w:next w:val="Normal"/>
    <w:link w:val="Ttulo1Carter"/>
    <w:qFormat/>
    <w:rsid w:val="00F053A3"/>
    <w:pPr>
      <w:keepNext/>
      <w:keepLines/>
      <w:spacing w:before="480" w:after="0"/>
      <w:outlineLvl w:val="0"/>
    </w:pPr>
    <w:rPr>
      <w:rFonts w:ascii="Calibri" w:eastAsia="Times New Roman" w:hAnsi="Calibri"/>
      <w:b/>
      <w:bCs/>
      <w:color w:val="345A8A"/>
      <w:sz w:val="32"/>
      <w:szCs w:val="32"/>
    </w:rPr>
  </w:style>
  <w:style w:type="paragraph" w:styleId="Ttulo2">
    <w:name w:val="heading 2"/>
    <w:basedOn w:val="Normal"/>
    <w:next w:val="Normal"/>
    <w:link w:val="Ttulo2Car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link w:val="Ttulo2"/>
    <w:rsid w:val="00F053A3"/>
    <w:rPr>
      <w:rFonts w:ascii="Calibri" w:eastAsia="Times New Roman" w:hAnsi="Calibri" w:cs="Times New Roman"/>
      <w:b/>
      <w:bCs/>
      <w:color w:val="4F81BD"/>
      <w:sz w:val="26"/>
      <w:szCs w:val="26"/>
    </w:rPr>
  </w:style>
  <w:style w:type="character" w:customStyle="1" w:styleId="Ttulo1Carter">
    <w:name w:val="Título 1 Caráter"/>
    <w:link w:val="Ttulo1"/>
    <w:rsid w:val="00F053A3"/>
    <w:rPr>
      <w:rFonts w:ascii="Calibri" w:eastAsia="Times New Roman" w:hAnsi="Calibri" w:cs="Times New Roman"/>
      <w:b/>
      <w:bCs/>
      <w:color w:val="345A8A"/>
      <w:sz w:val="32"/>
      <w:szCs w:val="32"/>
    </w:rPr>
  </w:style>
  <w:style w:type="paragraph" w:styleId="Textodebalo">
    <w:name w:val="Balloon Text"/>
    <w:basedOn w:val="Normal"/>
    <w:link w:val="TextodebaloCarter"/>
    <w:rsid w:val="00BA2C6B"/>
    <w:pPr>
      <w:spacing w:after="0"/>
    </w:pPr>
    <w:rPr>
      <w:rFonts w:ascii="Lucida Grande" w:hAnsi="Lucida Grande"/>
      <w:sz w:val="18"/>
      <w:szCs w:val="18"/>
    </w:rPr>
  </w:style>
  <w:style w:type="character" w:customStyle="1" w:styleId="TextodebaloCarter">
    <w:name w:val="Texto de balão Cará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4450">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1700</TotalTime>
  <Pages>2</Pages>
  <Words>329</Words>
  <Characters>1778</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Fonseca</dc:creator>
  <cp:keywords/>
  <cp:lastModifiedBy>Margarida Morais</cp:lastModifiedBy>
  <cp:revision>13</cp:revision>
  <dcterms:created xsi:type="dcterms:W3CDTF">2015-09-18T10:19:00Z</dcterms:created>
  <dcterms:modified xsi:type="dcterms:W3CDTF">2019-09-30T16:25:00Z</dcterms:modified>
</cp:coreProperties>
</file>