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8E" w:rsidRPr="00BD5755" w:rsidRDefault="00EA200F" w:rsidP="00034C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</w:t>
      </w:r>
      <w:r w:rsidR="00DB6644"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</w:t>
      </w:r>
    </w:p>
    <w:p w:rsidR="00856D8E" w:rsidRPr="00BD5755" w:rsidRDefault="00EA200F" w:rsidP="00034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структуры проекта. Разработка модульной структуры проекта (диаграммы модулей)</w:t>
      </w:r>
    </w:p>
    <w:p w:rsidR="00856D8E" w:rsidRPr="00BD5755" w:rsidRDefault="00EA200F" w:rsidP="00BD57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:rsidR="00856D8E" w:rsidRPr="00BD5755" w:rsidRDefault="00EA200F" w:rsidP="00034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4B008E" w:rsidRPr="00BD5755" w:rsidRDefault="004B008E" w:rsidP="00BD57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структура:</w:t>
      </w:r>
    </w:p>
    <w:p w:rsidR="004B008E" w:rsidRPr="00BD5755" w:rsidRDefault="004B008E" w:rsidP="00547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Рассмотрим часто встречающиеся при разработке интернет-магазинов модули:</w:t>
      </w:r>
    </w:p>
    <w:p w:rsidR="004B008E" w:rsidRPr="00BD5755" w:rsidRDefault="004B008E" w:rsidP="0054742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755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BD5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755"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 w:rsidRPr="00BD57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5755">
        <w:rPr>
          <w:rFonts w:ascii="Times New Roman" w:hAnsi="Times New Roman" w:cs="Times New Roman"/>
          <w:sz w:val="28"/>
          <w:szCs w:val="28"/>
        </w:rPr>
        <w:t>листинг</w:t>
      </w:r>
      <w:proofErr w:type="spellEnd"/>
      <w:r w:rsidRPr="00BD5755">
        <w:rPr>
          <w:rFonts w:ascii="Times New Roman" w:hAnsi="Times New Roman" w:cs="Times New Roman"/>
          <w:sz w:val="28"/>
          <w:szCs w:val="28"/>
        </w:rPr>
        <w:t>)</w:t>
      </w:r>
    </w:p>
    <w:p w:rsidR="004B008E" w:rsidRPr="00BD5755" w:rsidRDefault="004B008E" w:rsidP="00547428">
      <w:pPr>
        <w:pStyle w:val="ae"/>
        <w:numPr>
          <w:ilvl w:val="0"/>
          <w:numId w:val="12"/>
        </w:numPr>
        <w:spacing w:after="0" w:line="360" w:lineRule="auto"/>
        <w:ind w:left="1134" w:hanging="43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755">
        <w:rPr>
          <w:rFonts w:ascii="Times New Roman" w:hAnsi="Times New Roman" w:cs="Times New Roman"/>
          <w:sz w:val="28"/>
          <w:szCs w:val="28"/>
        </w:rPr>
        <w:t>Фильтр</w:t>
      </w:r>
      <w:proofErr w:type="spellEnd"/>
      <w:r w:rsidRPr="00BD5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755"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</w:p>
    <w:p w:rsidR="00E66727" w:rsidRPr="00BD5755" w:rsidRDefault="00E66727" w:rsidP="00547428">
      <w:pPr>
        <w:pStyle w:val="ae"/>
        <w:numPr>
          <w:ilvl w:val="0"/>
          <w:numId w:val="12"/>
        </w:numPr>
        <w:spacing w:after="0" w:line="360" w:lineRule="auto"/>
        <w:ind w:left="1134" w:hanging="43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Сортировка товаров</w:t>
      </w:r>
    </w:p>
    <w:p w:rsidR="00E66727" w:rsidRPr="00BD5755" w:rsidRDefault="00E66727" w:rsidP="00547428">
      <w:pPr>
        <w:pStyle w:val="ae"/>
        <w:numPr>
          <w:ilvl w:val="0"/>
          <w:numId w:val="12"/>
        </w:numPr>
        <w:spacing w:after="0" w:line="360" w:lineRule="auto"/>
        <w:ind w:left="1134" w:hanging="43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Сравнение товаров</w:t>
      </w:r>
    </w:p>
    <w:p w:rsidR="00E66727" w:rsidRPr="00BD5755" w:rsidRDefault="00E66727" w:rsidP="00547428">
      <w:pPr>
        <w:pStyle w:val="ae"/>
        <w:numPr>
          <w:ilvl w:val="0"/>
          <w:numId w:val="12"/>
        </w:numPr>
        <w:spacing w:after="0" w:line="360" w:lineRule="auto"/>
        <w:ind w:left="1134" w:hanging="43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Избранные товары</w:t>
      </w:r>
    </w:p>
    <w:p w:rsidR="004B008E" w:rsidRPr="00BD5755" w:rsidRDefault="004B008E" w:rsidP="0054742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755">
        <w:rPr>
          <w:rFonts w:ascii="Times New Roman" w:hAnsi="Times New Roman" w:cs="Times New Roman"/>
          <w:sz w:val="28"/>
          <w:szCs w:val="28"/>
        </w:rPr>
        <w:t>Карточка</w:t>
      </w:r>
      <w:proofErr w:type="spellEnd"/>
      <w:r w:rsidRPr="00BD5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755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</w:p>
    <w:p w:rsidR="00E66727" w:rsidRPr="00BD5755" w:rsidRDefault="00E66727" w:rsidP="00547428">
      <w:pPr>
        <w:pStyle w:val="ae"/>
        <w:numPr>
          <w:ilvl w:val="0"/>
          <w:numId w:val="13"/>
        </w:numPr>
        <w:spacing w:after="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Похожие товары</w:t>
      </w:r>
    </w:p>
    <w:p w:rsidR="00E66727" w:rsidRPr="00BD5755" w:rsidRDefault="00E66727" w:rsidP="00547428">
      <w:pPr>
        <w:pStyle w:val="ae"/>
        <w:numPr>
          <w:ilvl w:val="0"/>
          <w:numId w:val="13"/>
        </w:numPr>
        <w:spacing w:after="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Отзывы и комментарии</w:t>
      </w:r>
    </w:p>
    <w:p w:rsidR="00E66727" w:rsidRPr="00BD5755" w:rsidRDefault="00E66727" w:rsidP="00547428">
      <w:pPr>
        <w:pStyle w:val="ae"/>
        <w:numPr>
          <w:ilvl w:val="0"/>
          <w:numId w:val="13"/>
        </w:numPr>
        <w:spacing w:after="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Рейтинг товара</w:t>
      </w:r>
    </w:p>
    <w:p w:rsidR="00E66727" w:rsidRPr="00BD5755" w:rsidRDefault="004B008E" w:rsidP="0054742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5755">
        <w:rPr>
          <w:rFonts w:ascii="Times New Roman" w:hAnsi="Times New Roman" w:cs="Times New Roman"/>
          <w:sz w:val="28"/>
          <w:szCs w:val="28"/>
        </w:rPr>
        <w:t>Поиск</w:t>
      </w:r>
      <w:proofErr w:type="spellEnd"/>
    </w:p>
    <w:p w:rsidR="00E66727" w:rsidRPr="00BD5755" w:rsidRDefault="00E66727" w:rsidP="0054742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Корзина и оформление заказа</w:t>
      </w:r>
    </w:p>
    <w:p w:rsidR="00E66727" w:rsidRPr="00BD5755" w:rsidRDefault="00E66727" w:rsidP="0054742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Онлайн-оплата</w:t>
      </w:r>
    </w:p>
    <w:p w:rsidR="00E66727" w:rsidRPr="00BD5755" w:rsidRDefault="00E66727" w:rsidP="0054742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</w:p>
    <w:p w:rsidR="00146655" w:rsidRPr="00BD5755" w:rsidRDefault="00146655" w:rsidP="00BD57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диаграмма:</w:t>
      </w:r>
    </w:p>
    <w:p w:rsidR="00146655" w:rsidRPr="00BD5755" w:rsidRDefault="00146655" w:rsidP="00547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На данной диаграмме представлены основные компоненты системы и их взаимосвязи.</w:t>
      </w:r>
    </w:p>
    <w:p w:rsidR="00146655" w:rsidRPr="00BD5755" w:rsidRDefault="00146655" w:rsidP="00547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C195FEF" wp14:editId="5482365B">
            <wp:extent cx="6079525" cy="2786449"/>
            <wp:effectExtent l="0" t="0" r="3810" b="0"/>
            <wp:docPr id="38904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9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451" cy="27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55" w:rsidRPr="00BD5755" w:rsidRDefault="00146655" w:rsidP="00BD5755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«Каталог товаров»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— это одновременно и самостоятельная страница, и функциональный модуль. Основа его структуры — вывод превью карточек товаров с описаниями, которые сгруппированы по категориям.</w:t>
      </w:r>
    </w:p>
    <w:p w:rsidR="00146655" w:rsidRPr="00BD5755" w:rsidRDefault="00146655" w:rsidP="00BD5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>Фильтры выводятся только для доступных опций у отображаемых на странице товаров. Сортировка товаров упрощает их поиск и выбор на странице. Сравнение используется для выбора понравившихся позиций и сравнения их характеристик на отдельной странице, а также возможность добавления в «избранное» может помочь сформировать индивидуальный перечень понравившихся товаров, которые можно добавлять и удалять.</w:t>
      </w:r>
    </w:p>
    <w:p w:rsidR="00146655" w:rsidRPr="00BD5755" w:rsidRDefault="00146655" w:rsidP="00547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«Карточка товара»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428" w:rsidRPr="00BD5755">
        <w:rPr>
          <w:rFonts w:ascii="Times New Roman" w:hAnsi="Times New Roman" w:cs="Times New Roman"/>
          <w:sz w:val="28"/>
          <w:szCs w:val="28"/>
          <w:lang w:val="ru-RU"/>
        </w:rPr>
        <w:t>— это подробное описание товара, включающее название, изображения, характеристики, стоимость. Карточка снабжается функциональными элементами — кнопками для покупки, добавления в корзину, фильтров по характеристикам (цвет, размер, количество), обратной связи, а также ссылками на раздел смежных товаров.</w:t>
      </w:r>
    </w:p>
    <w:p w:rsidR="00547428" w:rsidRPr="00BD5755" w:rsidRDefault="00547428" w:rsidP="00BD5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 «Похожие товары» представляет сопутствующие, схожие, рекомендованные, акционные, недавно просмотренные позиции. «Отзывы или комментарии» - функционал, позволяющий поддерживать обратную связь с покупателями. Комментарии могут проходить премодерацию. «Рейтинг товара» — функционал, влияющий на мнение пользователя за счет демонстрации оценок от других покупателей. Стимулирует конкуренцию, помогает принять взвешенное решение при выборе. Также полезен для компании-продавца — влияет на ее репутацию.</w:t>
      </w:r>
    </w:p>
    <w:p w:rsidR="00547428" w:rsidRPr="00BD5755" w:rsidRDefault="00547428" w:rsidP="00BD5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«Поиск»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— это функционал контентного поиска внутри каталога позволяет искать товары по названию или артикулу. Показ результатов, не связанных с запросом, исключается. Результаты </w:t>
      </w:r>
      <w:proofErr w:type="spellStart"/>
      <w:r w:rsidRPr="00BD5755">
        <w:rPr>
          <w:rFonts w:ascii="Times New Roman" w:hAnsi="Times New Roman" w:cs="Times New Roman"/>
          <w:sz w:val="28"/>
          <w:szCs w:val="28"/>
          <w:lang w:val="ru-RU"/>
        </w:rPr>
        <w:t>релевантны</w:t>
      </w:r>
      <w:proofErr w:type="spellEnd"/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и точны, к тому же могут облегчить навигацию по каталогу, также улучшают качество сервиса на сайте, т. е. пользовательский опыт.</w:t>
      </w:r>
    </w:p>
    <w:p w:rsidR="00547428" w:rsidRPr="00BD5755" w:rsidRDefault="00547428" w:rsidP="00BD5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«Корзина и оформление заказа»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2EF" w:rsidRPr="00BD5755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модуль корзины позволяет собирать и некоторое время хранить товары, которые выбрал пользователь, чтобы их заказать. Количество позиций можно менять, их легко просматривать по одной и целиком, удобно рассчитывать стоимость заказа.</w:t>
      </w:r>
    </w:p>
    <w:p w:rsidR="002F02EF" w:rsidRPr="00BD5755" w:rsidRDefault="002F02EF" w:rsidP="00BD5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«Онлайн-оплата» 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>— это позволяет формировать каналы оплаты заказов через различные платежные системы — интернет-эквайринг, платежный шлюз или платежный агрегатор. Важно адаптировать формы оплаты под мобильные устройства, высылать чеки пользователям на почту или в личный кабинет (для этого нужно выставлять счета в режиме реального времени), а главное — исключить вариант оплаты, которого нет в наличии.</w:t>
      </w:r>
    </w:p>
    <w:p w:rsidR="002F02EF" w:rsidRPr="00BD5755" w:rsidRDefault="002F02EF" w:rsidP="00BD5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Модуль «Личный кабинет»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 — это многофункциональный модуль, который позволяет пользователям применять индивидуальные настройки и использовать персональные данные для максимального удобства при взаимодействии с сайтом (в первую очередь, конечно, речь о том, чтобы отслеживать свои заказы).</w:t>
      </w:r>
    </w:p>
    <w:p w:rsidR="002F02EF" w:rsidRPr="00BD5755" w:rsidRDefault="007F725B" w:rsidP="002F02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:rsidR="00034C0A" w:rsidRPr="00BD5755" w:rsidRDefault="00EE7561" w:rsidP="00547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разработка модульной интеграции снижает время сбора информации, каждую часть приложения можно разрабатывать независимо, что позволяет команде работать параллельно и сокращает время разработки. Четкое разделение модулей облегчает понимание структуры проекта, что делает код более читаемым и доступным для новых разработчиков. Каждый модуль можно тестировать отдельно, что облегчает выявление и устранение ошибок. </w:t>
      </w:r>
      <w:r w:rsidR="00034C0A" w:rsidRPr="00BD5755">
        <w:rPr>
          <w:rFonts w:ascii="Times New Roman" w:hAnsi="Times New Roman" w:cs="Times New Roman"/>
          <w:sz w:val="28"/>
          <w:szCs w:val="28"/>
          <w:lang w:val="ru-RU"/>
        </w:rPr>
        <w:t>Также м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одульное тестирование упрощает поддержку приложения и его развитие. </w:t>
      </w:r>
    </w:p>
    <w:p w:rsidR="00034C0A" w:rsidRDefault="00EE7561" w:rsidP="00BD57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755">
        <w:rPr>
          <w:rFonts w:ascii="Times New Roman" w:hAnsi="Times New Roman" w:cs="Times New Roman"/>
          <w:sz w:val="28"/>
          <w:szCs w:val="28"/>
          <w:lang w:val="ru-RU"/>
        </w:rPr>
        <w:t xml:space="preserve">Модульная структура позволяет легко добавлять новые функции или изменять существующие, не затрагивая весь код проекта. Изменения в одном модуле не затрагивают другие модули, что минимизирует риск возникновения новых ошибок. Модули могут иметь четко определенные зависимости, что упрощает управление ими и позволяет избежать конфликтов между версиями библиотек и компонентов. </w:t>
      </w:r>
      <w:r w:rsidR="00034C0A" w:rsidRPr="00BD5755">
        <w:rPr>
          <w:rFonts w:ascii="Times New Roman" w:hAnsi="Times New Roman" w:cs="Times New Roman"/>
          <w:sz w:val="28"/>
          <w:szCs w:val="28"/>
          <w:lang w:val="ru-RU"/>
        </w:rPr>
        <w:t>Подводя итог, можно сделать вывод, что м</w:t>
      </w:r>
      <w:r w:rsidRPr="00BD5755">
        <w:rPr>
          <w:rFonts w:ascii="Times New Roman" w:hAnsi="Times New Roman" w:cs="Times New Roman"/>
          <w:sz w:val="28"/>
          <w:szCs w:val="28"/>
          <w:lang w:val="ru-RU"/>
        </w:rPr>
        <w:t>одульная структура способствует более эффективному управлению проектами и упрощает их дальнейшую эволюцию, что особенно важно в условиях быстро меняющихся требований рынка.</w:t>
      </w:r>
    </w:p>
    <w:p w:rsidR="00654AFE" w:rsidRDefault="00654AFE" w:rsidP="00654A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ыполнила студентка 319 группы:</w:t>
      </w:r>
    </w:p>
    <w:p w:rsidR="00654AFE" w:rsidRPr="00BD5755" w:rsidRDefault="00654AFE" w:rsidP="00654A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Попова Маргарита</w:t>
      </w:r>
    </w:p>
    <w:sectPr w:rsidR="00654AFE" w:rsidRPr="00BD5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236F5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F6227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22D48"/>
    <w:multiLevelType w:val="hybridMultilevel"/>
    <w:tmpl w:val="B06250FE"/>
    <w:lvl w:ilvl="0" w:tplc="586E08F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1590E"/>
    <w:multiLevelType w:val="hybridMultilevel"/>
    <w:tmpl w:val="492A5BA8"/>
    <w:lvl w:ilvl="0" w:tplc="586E08F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D27445"/>
    <w:multiLevelType w:val="hybridMultilevel"/>
    <w:tmpl w:val="92C4E624"/>
    <w:lvl w:ilvl="0" w:tplc="586E08F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1223D4"/>
    <w:multiLevelType w:val="hybridMultilevel"/>
    <w:tmpl w:val="8612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77949"/>
    <w:multiLevelType w:val="hybridMultilevel"/>
    <w:tmpl w:val="9B827848"/>
    <w:lvl w:ilvl="0" w:tplc="E8D268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4C0A"/>
    <w:rsid w:val="0006063C"/>
    <w:rsid w:val="0013094B"/>
    <w:rsid w:val="00146655"/>
    <w:rsid w:val="0015074B"/>
    <w:rsid w:val="0029639D"/>
    <w:rsid w:val="002F02EF"/>
    <w:rsid w:val="00326F90"/>
    <w:rsid w:val="003E3C15"/>
    <w:rsid w:val="004B008E"/>
    <w:rsid w:val="00547428"/>
    <w:rsid w:val="00654AFE"/>
    <w:rsid w:val="007F725B"/>
    <w:rsid w:val="00856D8E"/>
    <w:rsid w:val="009B7A1E"/>
    <w:rsid w:val="00AA1D8D"/>
    <w:rsid w:val="00B47730"/>
    <w:rsid w:val="00BD5755"/>
    <w:rsid w:val="00C50AEE"/>
    <w:rsid w:val="00CB0664"/>
    <w:rsid w:val="00DB6644"/>
    <w:rsid w:val="00E66727"/>
    <w:rsid w:val="00EA200F"/>
    <w:rsid w:val="00EE7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A04334"/>
  <w14:defaultImageDpi w14:val="300"/>
  <w15:docId w15:val="{AF2D1E8F-E31C-4C62-9DB9-7DC562D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2F02EF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2F02EF"/>
    <w:rPr>
      <w:color w:val="605E5C"/>
      <w:shd w:val="clear" w:color="auto" w:fill="E1DFDD"/>
    </w:rPr>
  </w:style>
  <w:style w:type="character" w:styleId="aff9">
    <w:name w:val="FollowedHyperlink"/>
    <w:basedOn w:val="a2"/>
    <w:uiPriority w:val="99"/>
    <w:semiHidden/>
    <w:unhideWhenUsed/>
    <w:rsid w:val="002F02EF"/>
    <w:rPr>
      <w:color w:val="800080" w:themeColor="followedHyperlink"/>
      <w:u w:val="single"/>
    </w:rPr>
  </w:style>
  <w:style w:type="paragraph" w:styleId="affa">
    <w:name w:val="Normal (Web)"/>
    <w:basedOn w:val="a1"/>
    <w:uiPriority w:val="99"/>
    <w:semiHidden/>
    <w:unhideWhenUsed/>
    <w:rsid w:val="002F02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294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8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EBC755-B6D0-4773-9663-4DF9B170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Вячеславович Попов</cp:lastModifiedBy>
  <cp:revision>3</cp:revision>
  <dcterms:created xsi:type="dcterms:W3CDTF">2024-10-25T16:54:00Z</dcterms:created>
  <dcterms:modified xsi:type="dcterms:W3CDTF">2024-10-25T16:09:00Z</dcterms:modified>
  <cp:category/>
</cp:coreProperties>
</file>