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before="0" w:after="0"/>
        <w:ind w:firstLine="850"/>
      </w:pPr>
      <w:r>
        <w:t>1.</w:t>
        <w:tab/>
        <w:t>machine-learning-cheat-sheet.tex</w:t>
      </w:r>
    </w:p>
    <w:p>
      <w:pPr>
        <w:spacing w:line="360" w:lineRule="auto" w:before="0" w:after="0"/>
        <w:ind w:firstLine="850"/>
      </w:pPr>
      <w:r>
        <w:t>%%%%%%%%%%%%%%%%%%%%%%%% editor.tex %%%%%%%%%%%%%%%%%%%%%%%%%%%%%</w:t>
        <w:br/>
        <w:t>%</w:t>
        <w:br/>
        <w:t>% sample root file for the contributions of a "contributed volume"</w:t>
        <w:br/>
        <w:t>%</w:t>
        <w:br/>
        <w:t>% Use this file as a template for your own input.</w:t>
        <w:br/>
        <w:t>%</w:t>
        <w:br/>
        <w:t>%%%%%%%%%%%%%%%%%%%%%%%%%%%%% Springer %%%%%%%%%%%%%%%%%%%%%%%%%%</w:t>
        <w:br/>
        <w:br/>
        <w:t>% RECOMMENDED %%%%%%%%%%%%%%%%%%%%%%%%%%%%%%%%%%%%%%%%%%%%%%%%%%%</w:t>
        <w:br/>
        <w:t>\documentclass[graybox, envcountchap, twocolumn]{styles/svmult}</w:t>
        <w:br/>
        <w:t>\usepackage[T1,T2A]{fontenc}</w:t>
        <w:br/>
        <w:t>%\usepackage[utf8]{inputenc}</w:t>
        <w:br/>
        <w:t>\usepackage[russian, english]{babel}</w:t>
        <w:br/>
        <w:t>% general metadata:</w:t>
        <w:br/>
        <w:t>\author{soulmachine@gmail.com}</w:t>
        <w:br/>
        <w:t>\begin{otherlanguage}{russian}</w:t>
        <w:br/>
        <w:t>\title{Шпаргалка по машинному обучению}</w:t>
        <w:br/>
        <w:br/>
        <w:t>\subtitle{Классические уравнения, диаграммы и приемы машинного обучения}</w:t>
        <w:br/>
        <w:t>\end{otherlanguage}</w:t>
        <w:br/>
        <w:t>% choose options for [] as required from the list</w:t>
        <w:br/>
        <w:t>% in the Reference Guide</w:t>
        <w:br/>
        <w:br/>
        <w:t>\usepackage{amssymb,amsmath,bm}</w:t>
        <w:br/>
        <w:t>\DeclareMathAlphabet{\mathcal}{OMS}{cmsy}{m}{n}</w:t>
        <w:br/>
        <w:t>\usepackage{textcomp}</w:t>
        <w:br/>
        <w:t>\newcommand\abs[1]{\left\lvert#1\right\rvert}</w:t>
        <w:br/>
        <w:t>\usepackage{longtable}</w:t>
        <w:br/>
        <w:t>\usepackage{algorithm2e}</w:t>
        <w:br/>
        <w:t>\usepackage{tocbibind}</w:t>
        <w:br/>
        <w:t>\usepackage[toc]{multitoc}</w:t>
        <w:br/>
        <w:t>\renewcommand{\bibname}{References}</w:t>
        <w:br/>
        <w:t>\usepackage{mathptmx}        % selects Times Roman as basic font</w:t>
        <w:br/>
        <w:t>\usepackage{helvet}          % selects Helvetica as sans-serif font</w:t>
        <w:br/>
        <w:t>\usepackage{courier}         % selects Courier as typewriter font</w:t>
        <w:br/>
        <w:t xml:space="preserve">%\usepackage{type1cm}        % activate if the above 3 fonts are </w:t>
        <w:br/>
        <w:t xml:space="preserve">                             % not available on your system</w:t>
        <w:br/>
        <w:br/>
        <w:t>\usepackage{makeidx}         % allows index generation</w:t>
        <w:br/>
        <w:t>\usepackage{graphicx}        % standard LaTeX graphics tool</w:t>
        <w:br/>
        <w:t xml:space="preserve">                             % when including figure files</w:t>
        <w:br/>
        <w:t>\usepackage[justification=centering]{caption}</w:t>
        <w:br/>
        <w:t>\usepackage{subfig}</w:t>
        <w:br/>
        <w:t>\usepackage{multicol}        % used for the two-column index</w:t>
        <w:br/>
        <w:t>\usepackage{multirow}</w:t>
        <w:br/>
        <w:t>\usepackage[bottom]{footmisc}% places footnotes at page bottom</w:t>
        <w:br/>
        <w:t>\usepackage[bookmarksnumbered=true,</w:t>
        <w:br/>
        <w:t xml:space="preserve">            bookmarksopen=true,</w:t>
        <w:br/>
        <w:t xml:space="preserve">            colorlinks=true,</w:t>
        <w:br/>
        <w:t xml:space="preserve">            linkcolor=blue,</w:t>
        <w:br/>
        <w:t xml:space="preserve">            anchorcolor=blue,</w:t>
        <w:br/>
        <w:t xml:space="preserve">            citecolor=blue</w:t>
        <w:br/>
        <w:t xml:space="preserve">           ]{hyperref}</w:t>
        <w:br/>
        <w:br/>
        <w:t>\graphicspath{{figures/}}</w:t>
        <w:br/>
        <w:br/>
        <w:t>% see the list of further useful packages in the Reference Guide</w:t>
        <w:br/>
        <w:br/>
        <w:t>\makeindex             % used for the subject index</w:t>
        <w:br/>
        <w:t xml:space="preserve">                       % please use the style svind.ist with</w:t>
        <w:br/>
        <w:t xml:space="preserve">                       % your makeindex program</w:t>
        <w:br/>
        <w:br/>
        <w:t>%%%%%%%%%%%%%%%%%%%%%%%%%%%%%%%%%%%%%%%%%%%%%%%%%%%%%%%%%%%%%%%%%</w:t>
        <w:br/>
        <w:br/>
        <w:t>\begin{document}</w:t>
        <w:br/>
        <w:br/>
        <w:t>\frontmatter%%%%%%%%%%%%%%%%%%%%%%%%%%%%%%%%%%%%%%%%%%%%%%%%%%%%%%</w:t>
        <w:br/>
        <w:br/>
        <w:t>\include{titlepage}</w:t>
        <w:br/>
        <w:t>%\include{dedic}</w:t>
        <w:br/>
        <w:t>%\include{foreword}</w:t>
        <w:br/>
        <w:t>\include{preface}</w:t>
        <w:br/>
        <w:t>%\include{acknow}</w:t>
        <w:br/>
        <w:br/>
        <w:t>\tableofcontents</w:t>
        <w:br/>
        <w:t>\include{cblist}</w:t>
        <w:br/>
        <w:t>%\include{acronym}</w:t>
        <w:br/>
        <w:t>\include{notation}</w:t>
        <w:br/>
        <w:br/>
        <w:br/>
        <w:t>\mainmatter%%%%%%%%%%%%%%%%%%%%%%%%%%%%%%%%%%%%%%%%%%%%%%%%%%%%%%%</w:t>
        <w:br/>
        <w:t>%\include{part}</w:t>
        <w:br/>
        <w:t>\include{chapterIntroduction}</w:t>
        <w:br/>
        <w:t>\include{chapterProbability}</w:t>
        <w:br/>
        <w:t>\include{chapterGenerativeModels}</w:t>
        <w:br/>
        <w:t>\include{chapterMVN}</w:t>
        <w:br/>
        <w:t>\include{chapterBayesianStatistics}</w:t>
        <w:br/>
        <w:t>\include{chapterFrequentistStatistics}</w:t>
        <w:br/>
        <w:t>\include{chapterLinearRegression}</w:t>
        <w:br/>
        <w:t>\include{chapterLogisticRegression}</w:t>
        <w:br/>
        <w:t>\include{chapterGLM}</w:t>
        <w:br/>
        <w:t>\include{chapterDGM}</w:t>
        <w:br/>
        <w:t>\include{chapterEM}</w:t>
        <w:br/>
        <w:t>\include{chapterLatentLinearModels}</w:t>
        <w:br/>
        <w:t>\include{chapterSparseLinearModels}</w:t>
        <w:br/>
        <w:t>\include{chapterKernels}</w:t>
        <w:br/>
        <w:t>\include{chapterGP}</w:t>
        <w:br/>
        <w:t>\include{chapterABM}</w:t>
        <w:br/>
        <w:t>\include{chapterHMM}</w:t>
        <w:br/>
        <w:t>\include{chapterSSM}</w:t>
        <w:br/>
        <w:t>\include{chapterUGM}</w:t>
        <w:br/>
        <w:t>\include{chapterExactInferenceForGraphicalModels}</w:t>
        <w:br/>
        <w:t>\include{chapterVariationalInference}</w:t>
        <w:br/>
        <w:t>\include{chapterMoreVariationalInference}</w:t>
        <w:br/>
        <w:t>\include{chapterMonteCarloInference}</w:t>
        <w:br/>
        <w:t>\include{chapterMCMC}</w:t>
        <w:br/>
        <w:t>\include{chapterClustering}</w:t>
        <w:br/>
        <w:t>\include{chapterStructureLearning}</w:t>
        <w:br/>
        <w:t>\include{chapterLVM}</w:t>
        <w:br/>
        <w:t>\include{chapterDeepLearning}</w:t>
        <w:br/>
        <w:t>%</w:t>
        <w:br/>
        <w:br/>
        <w:t>\backmatter%%%%%%%%%%%%%%%%%%%%%%%%%%%%%%%%%%%%%%%%%%%%%%%%%%%%%%%</w:t>
        <w:br/>
        <w:t>\appendix</w:t>
        <w:br/>
        <w:t>\include{chapterOptimization}</w:t>
        <w:br/>
        <w:t>\include{glossary}</w:t>
        <w:br/>
        <w:t>\printindex</w:t>
        <w:br/>
        <w:br/>
        <w:t>%%%%%%%%%%%%%%%%%%%%%%%%%%%%%%%%%%%%%%%%%%%%%%%%%%%%%%%%%%%%%%%%%%%%%%</w:t>
        <w:br/>
        <w:br/>
        <w:t>\end{document}</w:t>
        <w:br/>
        <w:br/>
      </w:r>
      <w:r>
        <w:br w:type="page"/>
      </w:r>
    </w:p>
    <w:sectPr w:rsidR="00FC693F" w:rsidRPr="0006063C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Times New Roman" w:eastAsiaTheme="majorEastAsia" w:hAnsiTheme="Times New Roman" w:cstheme="majorBidi" w:ascii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