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25.png" ContentType="image/png"/>
  <Override PartName="/word/media/rId4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современных операционных системах безопасность и управление доступом к ресурсам имеют ключевое значение. Одним из базовых механизмов управления доступом является дискреционная модель разграничения доступа (DAC, Discretionary Access Control), которая позволяет владельцу ресурса (например, файла) определять, кто и каким образом может взаимодействовать с этим ресурсом. Этот метод широко используется в ОС с открытым исходным кодом, таких как Linux.</w:t>
      </w:r>
    </w:p>
    <w:p>
      <w:pPr>
        <w:pStyle w:val="BodyText"/>
      </w:pPr>
      <w:r>
        <w:t xml:space="preserve">В операционной системе Linux управление правами доступа к файлам осуществляется с помощью атрибутов файлов, которые включают права на чтение, запись и выполнение для трёх категорий пользователей: владельца файла, группы и остальных пользователей. Эти атрибуты могут быть изменены и настроены с помощью команд консоли, что делает консоль важным инструментом для администрирования систем Linux [1].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ОС создадим учётную запись пользователя guest (используя учётную запись администратора). Зададим пароль для пользователя guest (используя учётную запись администратора) (рис.1)</w:t>
      </w:r>
    </w:p>
    <w:p>
      <w:pPr>
        <w:pStyle w:val="CaptionedFigure"/>
      </w:pPr>
      <w:r>
        <w:drawing>
          <wp:inline>
            <wp:extent cx="4267200" cy="3200400"/>
            <wp:effectExtent b="0" l="0" r="0" t="0"/>
            <wp:docPr descr="useradd guest и passwd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useradd guest и passwd guest</w:t>
      </w:r>
    </w:p>
    <w:p>
      <w:pPr>
        <w:pStyle w:val="Compact"/>
        <w:numPr>
          <w:ilvl w:val="0"/>
          <w:numId w:val="1002"/>
        </w:numPr>
      </w:pPr>
      <w:r>
        <w:t xml:space="preserve">Войдём в систему от имени пользователя guest и определим директорию, в которой находимся, командой pwd. Уточним имя пользователя командой whoami. Уточним имя пользователя, его группу, а также группы, куда входит пользователь, командой id. Выведенные значения uid, gid и др. запомним. Сравним вывод id с выводом команды groups (рис.2). Вывод команды id совпадает с выводом команды groups (guest).</w:t>
      </w:r>
    </w:p>
    <w:p>
      <w:pPr>
        <w:pStyle w:val="CaptionedFigure"/>
      </w:pPr>
      <w:r>
        <w:drawing>
          <wp:inline>
            <wp:extent cx="4800600" cy="1531849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3"/>
        </w:numPr>
      </w:pPr>
      <w:r>
        <w:t xml:space="preserve">Сравним полученную информацию об имени пользователя с данными, выводимыми в приглашении командной строки. Данные совпадают Просмотрим файл /etc/passwd командой cat /etc/passwd. Найдём в нём свою учётную запись. Определим uid пользователя. Определим gid пользователя (рис.3). gid и uid совпадают со значениями из прошлых пунктов.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/etc/passwd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/etc/passwd</w:t>
      </w:r>
    </w:p>
    <w:p>
      <w:pPr>
        <w:pStyle w:val="Compact"/>
        <w:numPr>
          <w:ilvl w:val="0"/>
          <w:numId w:val="1004"/>
        </w:numPr>
      </w:pPr>
      <w:r>
        <w:t xml:space="preserve">Определим существующие в системе директории командой ls -l /home/ (рис.4). На директориях установлены права на чтение, запись и выполнение для владельца. Поддиректории /home - /guest и /mrshcherbak. Проверим, какие расширенные атрибуты установлены на поддиректориях, находящихся в директории /home, командой lsattr /home. Удалось увидеть расширенные атрибуты только директории того пользователя, от имени которого я нахожусь в системе. Расширенные атрибуты директиорий других пользователей удалось увидеть только от root.</w:t>
      </w:r>
    </w:p>
    <w:p>
      <w:pPr>
        <w:pStyle w:val="CaptionedFigure"/>
      </w:pPr>
      <w:r>
        <w:drawing>
          <wp:inline>
            <wp:extent cx="4800600" cy="1014891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aptionedFigure"/>
      </w:pPr>
      <w:r>
        <w:drawing>
          <wp:inline>
            <wp:extent cx="4800600" cy="969351"/>
            <wp:effectExtent b="0" l="0" r="0" t="0"/>
            <wp:docPr descr="lsattr /home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/home</w:t>
      </w:r>
    </w:p>
    <w:p>
      <w:pPr>
        <w:pStyle w:val="Compact"/>
        <w:numPr>
          <w:ilvl w:val="0"/>
          <w:numId w:val="1005"/>
        </w:numPr>
      </w:pPr>
      <w:r>
        <w:t xml:space="preserve">Создадим в домашней директории поддиректорию dir1 командой mkdir dir1. Посмотрим командами ls -l и lsattr, какие права доступа и расширенные атрибуты были выставлены на директорию dir1. Снимием с директории dir1 все атрибуты командой chmod 000 dir1 (рис.6) [2].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6"/>
        </w:numPr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(рис.7). Создать файл не получилось, т.к. у папки /dir нет права на запись в неё. Файл file1 в папке /dir не создался.</w:t>
      </w:r>
    </w:p>
    <w:p>
      <w:pPr>
        <w:pStyle w:val="CaptionedFigure"/>
      </w:pPr>
      <w:r>
        <w:drawing>
          <wp:inline>
            <wp:extent cx="4800600" cy="674031"/>
            <wp:effectExtent b="0" l="0" r="0" t="0"/>
            <wp:docPr descr="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Compact"/>
        <w:numPr>
          <w:ilvl w:val="0"/>
          <w:numId w:val="1007"/>
        </w:numPr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занесём в таблицу знак «+», если не разрешена, знак «-». (рис.8).</w:t>
      </w:r>
    </w:p>
    <w:p>
      <w:pPr>
        <w:pStyle w:val="CaptionedFigure"/>
      </w:pPr>
      <w:r>
        <w:drawing>
          <wp:inline>
            <wp:extent cx="4800600" cy="19860397"/>
            <wp:effectExtent b="0" l="0" r="0" t="0"/>
            <wp:docPr descr="Установленные права и разрешённые действия" title="" id="44" name="Picture"/>
            <a:graphic>
              <a:graphicData uri="http://schemas.openxmlformats.org/drawingml/2006/picture">
                <pic:pic>
                  <pic:nvPicPr>
                    <pic:cNvPr descr="image/1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p>
      <w:pPr>
        <w:pStyle w:val="Compact"/>
        <w:numPr>
          <w:ilvl w:val="0"/>
          <w:numId w:val="1008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 (рис.9).</w:t>
      </w:r>
    </w:p>
    <w:p>
      <w:pPr>
        <w:pStyle w:val="CaptionedFigure"/>
      </w:pPr>
      <w:r>
        <w:drawing>
          <wp:inline>
            <wp:extent cx="4800600" cy="1324303"/>
            <wp:effectExtent b="0" l="0" r="0" t="0"/>
            <wp:docPr descr="Минимальные права для совершения операций" title="" id="47" name="Picture"/>
            <a:graphic>
              <a:graphicData uri="http://schemas.openxmlformats.org/drawingml/2006/picture">
                <pic:pic>
                  <pic:nvPicPr>
                    <pic:cNvPr descr="image/22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ЛР№2 я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50"/>
    <w:bookmarkStart w:id="52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9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09"/>
        </w:numPr>
      </w:pPr>
      <w:r>
        <w:t xml:space="preserve">Chmod. [Электронный ресурс]. М. URL:</w:t>
      </w:r>
      <w:r>
        <w:t xml:space="preserve"> </w:t>
      </w:r>
      <w:hyperlink r:id="rId51">
        <w:r>
          <w:rPr>
            <w:rStyle w:val="Hyperlink"/>
          </w:rPr>
          <w:t xml:space="preserve">Файловая система</w:t>
        </w:r>
      </w:hyperlink>
      <w:r>
        <w:t xml:space="preserve"> </w:t>
      </w:r>
      <w:r>
        <w:t xml:space="preserve">(Дата обращения: 09.09.2024).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51" Target="https://ru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ru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Щербак Маргарита Романовна, НПИбд-02-21</dc:creator>
  <dc:language>ru-RU</dc:language>
  <cp:keywords/>
  <dcterms:created xsi:type="dcterms:W3CDTF">2024-09-09T10:06:22Z</dcterms:created>
  <dcterms:modified xsi:type="dcterms:W3CDTF">2024-09-09T10:06:22Z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