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 [1].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Информационная безопасность представляет собой защиту данных и поддерживающей инфраструктуры от случайных или преднамеренных воздействий природного или искусственного характера, которые могут нанести ущерб владельцам или пользователям этой информации и инфраструктуры [1].</w:t>
      </w:r>
    </w:p>
    <w:p>
      <w:pPr>
        <w:pStyle w:val="BodyText"/>
      </w:pPr>
      <w:r>
        <w:t xml:space="preserve">Мандатное разграничение прав (Mandatory Access Control, MAC) — это метод управления доступом, где права пользователей и процессов определяются на системном уровне и не могут быть изменены без административного вмешательства. В отличие от дискреционного контроля доступа (DAC), где пользователи могут самостоятельно устанавливать права на свои файлы, MAC жестко контролирует доступ к ресурсам на основании политик безопасности [2].</w:t>
      </w:r>
    </w:p>
    <w:p>
      <w:pPr>
        <w:pStyle w:val="BodyText"/>
      </w:pPr>
      <w:r>
        <w:t xml:space="preserve">SELinux (Security-Enhanced Linux) — это система MAC в Linux, которая реализует разграничение прав через политики безопасности [3].</w:t>
      </w:r>
    </w:p>
    <w:bookmarkEnd w:id="21"/>
    <w:bookmarkStart w:id="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Вошла в систему с полученными учётными данными и убедилась, что SELinux работает в режиме enforcing политики targeted с помощью команд getenforce и sestatus (рис.1).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getenforce и sestatu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getenforce и sestatus</w:t>
      </w:r>
    </w:p>
    <w:p>
      <w:pPr>
        <w:pStyle w:val="Compact"/>
        <w:numPr>
          <w:ilvl w:val="0"/>
          <w:numId w:val="1002"/>
        </w:numPr>
      </w:pPr>
      <w:r>
        <w:t xml:space="preserve">Обратитилась с помощью браузера к веб-серверу, запущенному на компьютере, и убедилась, что последний работает (рис.2).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Веб-сервер httpd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Веб-сервер httpd</w:t>
      </w:r>
    </w:p>
    <w:p>
      <w:pPr>
        <w:pStyle w:val="Compact"/>
        <w:numPr>
          <w:ilvl w:val="0"/>
          <w:numId w:val="1003"/>
        </w:numPr>
      </w:pPr>
      <w:r>
        <w:t xml:space="preserve">Нашла веб-сервер Apache в списке процессов. Его контекст безопасности httpd_sys_cоntent_t (рис.3).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Веб-сервер Apach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Веб-сервер Apache</w:t>
      </w:r>
    </w:p>
    <w:p>
      <w:pPr>
        <w:pStyle w:val="Compact"/>
        <w:numPr>
          <w:ilvl w:val="0"/>
          <w:numId w:val="1004"/>
        </w:numPr>
      </w:pPr>
      <w:r>
        <w:t xml:space="preserve">Посмотрела текущее состояние переключателей SELinux для Apache (рис.4).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Cостояние переключателе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Cостояние переключателей</w:t>
      </w:r>
    </w:p>
    <w:p>
      <w:pPr>
        <w:pStyle w:val="Compact"/>
        <w:numPr>
          <w:ilvl w:val="0"/>
          <w:numId w:val="1005"/>
        </w:numPr>
      </w:pPr>
      <w:r>
        <w:t xml:space="preserve">Посмотрела статистику по политике с помощью команды seinfo, также определила множество пользователей, ролей, типов (рис.5).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Статистика по политике с помощью команды seinf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 с помощью команды seinfo</w:t>
      </w:r>
    </w:p>
    <w:p>
      <w:pPr>
        <w:pStyle w:val="Compact"/>
        <w:numPr>
          <w:ilvl w:val="0"/>
          <w:numId w:val="1006"/>
        </w:numPr>
      </w:pPr>
      <w:r>
        <w:t xml:space="preserve">Определила тип файлов и поддиректорий, находящихся в директории</w:t>
      </w:r>
      <w:r>
        <w:t xml:space="preserve"> </w:t>
      </w:r>
      <w:r>
        <w:t xml:space="preserve">/var/www. Определила тип файлов, находящихся в директории /var/www/html. Определила круг пользователей, которым разрешено создание файлов в директории /var/www/html - только владелец (рис.6).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Просмотр типов файлов и поддиректор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типов файлов и поддиректорий</w:t>
      </w:r>
    </w:p>
    <w:p>
      <w:pPr>
        <w:pStyle w:val="Compact"/>
        <w:numPr>
          <w:ilvl w:val="0"/>
          <w:numId w:val="1007"/>
        </w:numPr>
      </w:pPr>
      <w:r>
        <w:t xml:space="preserve">Создала от имени суперпользователя html-файл /var/www/html/test.html следующего содержания. А также проверила контекст созданного файла - httpd_sys_cоntent_t (рис.7).</w:t>
      </w:r>
    </w:p>
    <w:p>
      <w:pPr>
        <w:pStyle w:val="CaptionedFigure"/>
      </w:pPr>
      <w:r>
        <w:drawing>
          <wp:inline>
            <wp:extent cx="4800600" cy="2213810"/>
            <wp:effectExtent b="0" l="0" r="0" t="0"/>
            <wp:docPr descr="Содержимое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pStyle w:val="Compact"/>
        <w:numPr>
          <w:ilvl w:val="0"/>
          <w:numId w:val="1008"/>
        </w:numPr>
      </w:pPr>
      <w:r>
        <w:t xml:space="preserve">Проверила контекст созданного файла. Обратилась к файлу через веб-сервер, введя в браузере адрес http://127.0.0.1/test.html. Убедилась, что файл был успешно отображён (рис.8). Файл был успешно отображён.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Контекст и отображение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и отображение файла</w:t>
      </w:r>
    </w:p>
    <w:p>
      <w:pPr>
        <w:pStyle w:val="Compact"/>
        <w:numPr>
          <w:ilvl w:val="0"/>
          <w:numId w:val="1009"/>
        </w:numPr>
      </w:pPr>
      <w:r>
        <w:t xml:space="preserve">Проверила контекст файла /var/www/html/test.html командой ls -Z. Изменила контекст файла /var/www/html/test.html с httpd_sys_content_t на samba_share_t (рис.9).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Проверка контекста и его измене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контекста и его изменение</w:t>
      </w:r>
    </w:p>
    <w:p>
      <w:pPr>
        <w:pStyle w:val="Compact"/>
        <w:numPr>
          <w:ilvl w:val="0"/>
          <w:numId w:val="1010"/>
        </w:numPr>
      </w:pPr>
      <w:r>
        <w:t xml:space="preserve">Попробовала ещё раз получить доступ к файлу через веб-сервер, введя в браузере адрес http://127.0.0.1/test.html. Получила сообщение об ошибке (рис.10).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Ошиб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</w:t>
      </w:r>
    </w:p>
    <w:p>
      <w:pPr>
        <w:pStyle w:val="Compact"/>
        <w:numPr>
          <w:ilvl w:val="0"/>
          <w:numId w:val="1011"/>
        </w:numPr>
      </w:pPr>
      <w:r>
        <w:t xml:space="preserve">Просмотрела log-файлы веб-сервера Apache. Также просмотрела системный лог-файл: tail /var/log/messages (рис.11 - рис.12).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log-файл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log-файлы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log-файл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log-файлы</w:t>
      </w:r>
    </w:p>
    <w:p>
      <w:pPr>
        <w:pStyle w:val="Compact"/>
        <w:numPr>
          <w:ilvl w:val="0"/>
          <w:numId w:val="1012"/>
        </w:numPr>
      </w:pPr>
      <w:r>
        <w:t xml:space="preserve">Попробовала запустить веб-сервер Apache на прослушивание ТСР-порта 81. Для этого в файле /etc/httpd/httpd.conf нашла строчку Listen 80 и заменила её на Listen 81 (рис.13).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Замена порта в файл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порта в файле</w:t>
      </w:r>
    </w:p>
    <w:p>
      <w:pPr>
        <w:pStyle w:val="Compact"/>
        <w:numPr>
          <w:ilvl w:val="0"/>
          <w:numId w:val="1013"/>
        </w:numPr>
      </w:pPr>
      <w:r>
        <w:t xml:space="preserve">Выполните перезапуск веб-сервера Apache. Сбоя нет.Проанализировала лог-файлы: tail -nl /var/log/messages (рис.14). Просмотрела файлы /var/log/http/error_log,</w:t>
      </w:r>
      <w:r>
        <w:t xml:space="preserve"> </w:t>
      </w:r>
      <w:r>
        <w:t xml:space="preserve">/var/log/http/access_log и /var/log/audit/audit.log (рис.15 - рис.16).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/var/log/messages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/var/log/messages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/var/log/http/access_log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/var/log/http/access_log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/var/log/http/error_log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/var/log/http/error_log</w:t>
      </w:r>
    </w:p>
    <w:p>
      <w:pPr>
        <w:pStyle w:val="Compact"/>
        <w:numPr>
          <w:ilvl w:val="0"/>
          <w:numId w:val="1014"/>
        </w:numPr>
      </w:pPr>
      <w:r>
        <w:t xml:space="preserve">Выполнила команду semanage port -a -t http_port_t -р tcp 81. После этого проверила список портов командой</w:t>
      </w:r>
      <w:r>
        <w:t xml:space="preserve"> </w:t>
      </w:r>
      <w:r>
        <w:t xml:space="preserve">semanage port -l | grep http_port_t. Убедилась, что порт 81 появился в списке. Попробовала запустить веб-сервер Apache ещё раз. Порт 81 был в списке до этого, поэтому сбоя не было. Вернула контекст httpd_sys_cоntent__t к файлу /var/www/html/ test.html: chcon -t httpd_sys_content_t /var/www/html/test.html.</w:t>
      </w:r>
      <w:r>
        <w:t xml:space="preserve"> </w:t>
      </w:r>
      <w:r>
        <w:t xml:space="preserve">После этого попробовала получить доступ к файлу через веб-сервер, введя в браузере адрес http://127.0.0.1:81/test.html. Увидела содержимое файла — слово «test» (рис.17).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Semanage и запуск веб-сервер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Semanage и запуск веб-сервера</w:t>
      </w:r>
    </w:p>
    <w:p>
      <w:pPr>
        <w:pStyle w:val="Compact"/>
        <w:numPr>
          <w:ilvl w:val="0"/>
          <w:numId w:val="1015"/>
        </w:numPr>
      </w:pPr>
      <w:r>
        <w:t xml:space="preserve">Исправила обратно конфигурационный файл apache, вернув Listen 80.Удалила привязку http_port_t к 81 порту: semanage port -d -t http_port_t -p tcp 81. Удалила файл /var/www/html/test.html (рис.18).</w:t>
      </w:r>
    </w:p>
    <w:p>
      <w:pPr>
        <w:pStyle w:val="CaptionedFigure"/>
      </w:pPr>
      <w:r>
        <w:drawing>
          <wp:inline>
            <wp:extent cx="4800600" cy="3600450"/>
            <wp:effectExtent b="0" l="0" r="0" t="0"/>
            <wp:docPr descr="Удаление файл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76"/>
    <w:bookmarkStart w:id="7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Таким образом, в ходе ЛР№6 я развила навыки администрирования ОС Linux. Получила первое практическое знакомство с технологией SELinux.</w:t>
      </w:r>
      <w:r>
        <w:t xml:space="preserve"> </w:t>
      </w:r>
      <w:r>
        <w:t xml:space="preserve">Проверила работу SELinux на практике совместно с веб-сервером Apache.</w:t>
      </w:r>
    </w:p>
    <w:bookmarkEnd w:id="77"/>
    <w:bookmarkStart w:id="78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16"/>
        </w:numPr>
      </w:pPr>
      <w:r>
        <w:t xml:space="preserve">Методические материалы курса.</w:t>
      </w:r>
    </w:p>
    <w:p>
      <w:pPr>
        <w:pStyle w:val="Compact"/>
        <w:numPr>
          <w:ilvl w:val="0"/>
          <w:numId w:val="1016"/>
        </w:numPr>
      </w:pPr>
      <w:r>
        <w:t xml:space="preserve">Linux Kernel Security [Электронный ресурс]: URL: http://www.cyberciti.biz/tips/selinux-vs-apparmor-vs-grsecurity.html (дата обращения 24.09.2024)</w:t>
      </w:r>
    </w:p>
    <w:p>
      <w:pPr>
        <w:pStyle w:val="Compact"/>
        <w:numPr>
          <w:ilvl w:val="0"/>
          <w:numId w:val="1016"/>
        </w:numPr>
      </w:pPr>
      <w:r>
        <w:t xml:space="preserve">Security-Enhanced Linux [Электронный ресурс]: Официальный сайт SELinux. URL: http://www.nsa.gov/research/selinux/index.shtml (дата обращения 24.09.2024)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Щербак Маргарита Романовна, НПИбд-02-21</dc:creator>
  <dc:language>ru-RU</dc:language>
  <cp:keywords/>
  <dcterms:created xsi:type="dcterms:W3CDTF">2024-09-25T07:48:59Z</dcterms:created>
  <dcterms:modified xsi:type="dcterms:W3CDTF">2024-09-25T07:48:59Z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