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639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authors: 261 (40.85%)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1980: 14 (5.36%)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1990: 3 (1.15%)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