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D6" w:rsidRPr="003370D6" w:rsidRDefault="003370D6" w:rsidP="003370D6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ЛАБОРАТОРНАЯ РАБОТА №1</w:t>
      </w:r>
    </w:p>
    <w:p w:rsidR="003370D6" w:rsidRPr="003370D6" w:rsidRDefault="003370D6" w:rsidP="003370D6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Курс «Технологии разработки программного обеспечения»</w:t>
      </w:r>
    </w:p>
    <w:p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Тема: </w:t>
      </w:r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Составление спецификаций требований заказчика программного продукта.</w:t>
      </w: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</w:p>
    <w:p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 научиться</w:t>
      </w:r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формализовать требования заказчика программного продукта и оформлять техническое задание на создание программного продукта.</w:t>
      </w: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</w:p>
    <w:p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Примечание к лабораторным работам. </w:t>
      </w:r>
    </w:p>
    <w:p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В рамках лабораторных работ №1-№5 студент занимается разработкой одного программного продукта. В роли заказчика продукта выступает </w:t>
      </w:r>
      <w:proofErr w:type="spellStart"/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проработчик</w:t>
      </w:r>
      <w:proofErr w:type="spellEnd"/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курса «Технологии создания программного продукта» на кафедре компьютерных технологий. Каждому студенту необходимо разработать простейшую информационную систему по определенной предметной области. Предметную область студент может либо предложить самостоятельно (например, совпадающую с тематикой его курсовой работы), либо получить по варианту (приложение 1.1). Предметные области у разных студентов не могут повторяться.</w:t>
      </w:r>
    </w:p>
    <w:p w:rsidR="003370D6" w:rsidRDefault="003370D6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I. Общие сведения и цели:</w:t>
      </w:r>
    </w:p>
    <w:p w:rsidR="003065C5" w:rsidRDefault="003065C5" w:rsidP="00306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Что это за приложение и какую проблему оно решает?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(Основная цель, ниша)</w:t>
      </w:r>
    </w:p>
    <w:p w:rsidR="003065C5" w:rsidRPr="003065C5" w:rsidRDefault="003065C5" w:rsidP="00306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>Приложение для клуба любителей чтения</w:t>
      </w:r>
      <w:r w:rsidR="00CE05CD"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 xml:space="preserve"> </w:t>
      </w:r>
      <w:r w:rsidR="00CE05CD"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 xml:space="preserve">Там будет основная библиотека с электронными книгами от известных писателей классики и современности. Обсуждения под каждой книгой. </w:t>
      </w:r>
    </w:p>
    <w:p w:rsidR="003065C5" w:rsidRDefault="003065C5" w:rsidP="00306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Какова целевая аудитория приложения?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(Демография, потребности, техническая грамотность)</w:t>
      </w:r>
    </w:p>
    <w:p w:rsidR="003065C5" w:rsidRPr="003065C5" w:rsidRDefault="003065C5" w:rsidP="00306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 xml:space="preserve">Целевая аудитория это любители читать книги, и делиться впечатлениями. Они ищут единомышленников. Так же смотря отзывы на произведения решаются прочитать. </w:t>
      </w:r>
    </w:p>
    <w:p w:rsidR="003065C5" w:rsidRDefault="003065C5" w:rsidP="00306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задачи пользователи будут выполнять с помощью приложения?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(Основные сценарии использования)</w:t>
      </w:r>
    </w:p>
    <w:p w:rsidR="0001772B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Искать любимые книги </w:t>
      </w:r>
    </w:p>
    <w:p w:rsidR="00CE05C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Искать единомышленников</w:t>
      </w:r>
    </w:p>
    <w:p w:rsidR="00CE05C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Длиться впечатлениями от прочитанного</w:t>
      </w:r>
    </w:p>
    <w:p w:rsidR="00CE05C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Читательский дневник</w:t>
      </w:r>
    </w:p>
    <w:p w:rsidR="00CE05CD" w:rsidRPr="00CE05C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Искать новые любимые книги </w:t>
      </w:r>
    </w:p>
    <w:p w:rsidR="0001772B" w:rsidRPr="00CE05CD" w:rsidRDefault="003065C5" w:rsidP="00CE0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бизнес-цели преследуются при создании приложения?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(Прибыль, узнаваемость бренда, автоматизация)</w:t>
      </w:r>
    </w:p>
    <w:p w:rsidR="0001772B" w:rsidRDefault="0001772B" w:rsidP="0001772B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lastRenderedPageBreak/>
        <w:t xml:space="preserve">Привлекать людей читать </w:t>
      </w:r>
    </w:p>
    <w:p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II. Функциональность и особенности:</w:t>
      </w:r>
    </w:p>
    <w:p w:rsidR="00691646" w:rsidRDefault="003065C5" w:rsidP="006916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функции обязательны, а какие желательны?</w:t>
      </w:r>
    </w:p>
    <w:p w:rsidR="003065C5" w:rsidRPr="003065C5" w:rsidRDefault="002B0DBD" w:rsidP="006916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>Основная функция — это</w:t>
      </w:r>
      <w:r w:rsidR="00CE05CD"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 xml:space="preserve"> библиотека с онлайн книгами. К</w:t>
      </w:r>
      <w:r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>омментарии под каждой книгой. Личный дневник пользователя</w:t>
      </w:r>
    </w:p>
    <w:p w:rsidR="003065C5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Будет ли приложение работать онлайн/оффлайн?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(Синхронизация данных)</w:t>
      </w:r>
    </w:p>
    <w:p w:rsidR="00691646" w:rsidRPr="003065C5" w:rsidRDefault="00691646" w:rsidP="006916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538135" w:themeColor="accent6" w:themeShade="BF"/>
          <w:sz w:val="24"/>
          <w:szCs w:val="24"/>
          <w:lang w:eastAsia="ru-RU"/>
        </w:rPr>
        <w:t>Приложение должно быть онлайн</w:t>
      </w:r>
    </w:p>
    <w:p w:rsidR="003065C5" w:rsidRPr="00691646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Нужны ли </w:t>
      </w:r>
      <w:proofErr w:type="spellStart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push</w:t>
      </w:r>
      <w:proofErr w:type="spellEnd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-уведомления, геолокация, авторизация, личный кабинет?</w:t>
      </w:r>
    </w:p>
    <w:p w:rsidR="00691646" w:rsidRPr="002B0DBD" w:rsidRDefault="00691646" w:rsidP="002B0DBD">
      <w:pPr>
        <w:pStyle w:val="a6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B0DB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Авторизация</w:t>
      </w:r>
    </w:p>
    <w:p w:rsidR="002B0DBD" w:rsidRPr="002B0DBD" w:rsidRDefault="00691646" w:rsidP="002B0DBD">
      <w:pPr>
        <w:pStyle w:val="a6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B0DB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Личный кабинет с </w:t>
      </w:r>
      <w:r w:rsidR="002B0DBD" w:rsidRPr="002B0DB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читательским дневником </w:t>
      </w:r>
    </w:p>
    <w:p w:rsidR="00691646" w:rsidRPr="002B0DBD" w:rsidRDefault="00691646" w:rsidP="002B0DBD">
      <w:pPr>
        <w:pStyle w:val="a6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B0DB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Уведомления </w:t>
      </w:r>
      <w:r w:rsidR="002B0DB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об ответе на сообщение или добавленных книг любимого автора.</w:t>
      </w:r>
    </w:p>
    <w:p w:rsidR="003065C5" w:rsidRPr="00691646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будет организован поиск и фильтрация данных?</w:t>
      </w:r>
    </w:p>
    <w:p w:rsidR="006A04F2" w:rsidRPr="002B0DBD" w:rsidRDefault="00691646" w:rsidP="002B0D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69164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Да будет. Поиск книг по названию или автору. Поиск пользователей по ник</w:t>
      </w: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нейму</w:t>
      </w:r>
      <w:r w:rsidRPr="0069164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. </w:t>
      </w:r>
    </w:p>
    <w:p w:rsidR="003065C5" w:rsidRPr="006A04F2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Нужно ли многоязычие?</w:t>
      </w:r>
    </w:p>
    <w:p w:rsidR="006A04F2" w:rsidRPr="003065C5" w:rsidRDefault="006A04F2" w:rsidP="006A04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Если книга представляет перевод с иностранного языка, то указать его оригинальное название на родном языке (если это не английский, то указать еще, английский вариант)  </w:t>
      </w:r>
    </w:p>
    <w:p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IV. Технические вопросы:</w:t>
      </w:r>
    </w:p>
    <w:p w:rsidR="006A04F2" w:rsidRPr="003065C5" w:rsidRDefault="003065C5" w:rsidP="006A04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 каких платформах будет разрабатываться приложение (</w:t>
      </w:r>
      <w:proofErr w:type="spellStart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iOS</w:t>
      </w:r>
      <w:proofErr w:type="spellEnd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3065C5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u w:val="single"/>
          <w:lang w:eastAsia="ru-RU"/>
        </w:rPr>
        <w:t>Android</w:t>
      </w:r>
      <w:proofErr w:type="spellEnd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Web</w:t>
      </w:r>
      <w:proofErr w:type="spellEnd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)?</w:t>
      </w:r>
    </w:p>
    <w:p w:rsidR="003065C5" w:rsidRPr="006A04F2" w:rsidRDefault="003065C5" w:rsidP="003065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Нужна ли интеграция с другими сервисами (CRM, платежные системы, социальные сети)?</w:t>
      </w:r>
    </w:p>
    <w:p w:rsidR="006A04F2" w:rsidRPr="006A04F2" w:rsidRDefault="003370D6" w:rsidP="006A04F2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Ссылки на аккаунты в других соцсетях </w:t>
      </w:r>
    </w:p>
    <w:p w:rsidR="003370D6" w:rsidRPr="003065C5" w:rsidRDefault="003065C5" w:rsidP="003370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Где будут храниться данные (облако, </w:t>
      </w:r>
      <w:r w:rsidRPr="003065C5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u w:val="single"/>
          <w:lang w:eastAsia="ru-RU"/>
        </w:rPr>
        <w:t>локальный сервер</w:t>
      </w: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)?</w:t>
      </w:r>
    </w:p>
    <w:p w:rsidR="003065C5" w:rsidRPr="003370D6" w:rsidRDefault="003065C5" w:rsidP="003065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требования к безопасности данных?</w:t>
      </w:r>
    </w:p>
    <w:p w:rsidR="002B0DBD" w:rsidRDefault="003370D6" w:rsidP="002B0D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Позаботиться об информации пользователя. Его личные данные</w:t>
      </w:r>
    </w:p>
    <w:p w:rsidR="003065C5" w:rsidRPr="003370D6" w:rsidRDefault="003065C5" w:rsidP="002B0D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будет происходить тестирование и развертывание приложения?</w:t>
      </w:r>
    </w:p>
    <w:p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V. Поддержка и развитие:</w:t>
      </w:r>
    </w:p>
    <w:p w:rsidR="003065C5" w:rsidRPr="003370D6" w:rsidRDefault="003065C5" w:rsidP="003065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Как будет осуществляться техническая поддержка приложения после запуска?</w:t>
      </w:r>
    </w:p>
    <w:p w:rsidR="003370D6" w:rsidRPr="003065C5" w:rsidRDefault="003370D6" w:rsidP="00337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Нанятый специалист будет </w:t>
      </w:r>
      <w:proofErr w:type="spellStart"/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фиксить</w:t>
      </w:r>
      <w:proofErr w:type="spellEnd"/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возникающие ошибки и проблемы. Модераторы будут следить за правилами и цензурой в комментариях.</w:t>
      </w:r>
    </w:p>
    <w:p w:rsidR="003065C5" w:rsidRPr="003370D6" w:rsidRDefault="003065C5" w:rsidP="003065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Планируется ли дальнейшее развитие и добавление новых функций?</w:t>
      </w:r>
    </w:p>
    <w:p w:rsidR="003370D6" w:rsidRDefault="003370D6" w:rsidP="00337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По мере использования приложения будут добавляться новые функции.</w:t>
      </w:r>
    </w:p>
    <w:p w:rsidR="00BB7732" w:rsidRDefault="00BB7732" w:rsidP="00337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70AD47" w:themeColor="accent6"/>
          <w:sz w:val="24"/>
          <w:szCs w:val="24"/>
          <w:lang w:eastAsia="ru-RU"/>
        </w:rPr>
        <w:drawing>
          <wp:inline distT="0" distB="0" distL="0" distR="0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D6" w:rsidRPr="003065C5" w:rsidRDefault="00397B88" w:rsidP="00337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70AD47" w:themeColor="accent6"/>
          <w:sz w:val="24"/>
          <w:szCs w:val="24"/>
          <w:lang w:eastAsia="ru-RU"/>
        </w:rPr>
        <w:lastRenderedPageBreak/>
        <w:drawing>
          <wp:inline distT="0" distB="0" distL="0" distR="0">
            <wp:extent cx="5940425" cy="7887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1_2024-12-19_20-51-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egoe UI" w:eastAsia="Times New Roman" w:hAnsi="Segoe UI" w:cs="Segoe UI"/>
          <w:noProof/>
          <w:color w:val="70AD47" w:themeColor="accent6"/>
          <w:sz w:val="24"/>
          <w:szCs w:val="24"/>
          <w:lang w:eastAsia="ru-RU"/>
        </w:rPr>
        <w:lastRenderedPageBreak/>
        <w:drawing>
          <wp:inline distT="0" distB="0" distL="0" distR="0">
            <wp:extent cx="5940425" cy="7887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_2024-12-19_20-51-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1D16" w:rsidRDefault="009C1D16"/>
    <w:sectPr w:rsidR="009C1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5F60"/>
    <w:multiLevelType w:val="multilevel"/>
    <w:tmpl w:val="79A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A6347"/>
    <w:multiLevelType w:val="multilevel"/>
    <w:tmpl w:val="EE4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338"/>
    <w:multiLevelType w:val="multilevel"/>
    <w:tmpl w:val="EA9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12729"/>
    <w:multiLevelType w:val="multilevel"/>
    <w:tmpl w:val="038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83189"/>
    <w:multiLevelType w:val="multilevel"/>
    <w:tmpl w:val="EA9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E022C"/>
    <w:multiLevelType w:val="multilevel"/>
    <w:tmpl w:val="7AB0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F167C"/>
    <w:multiLevelType w:val="multilevel"/>
    <w:tmpl w:val="89D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5"/>
    <w:rsid w:val="0001772B"/>
    <w:rsid w:val="000860E8"/>
    <w:rsid w:val="002B0DBD"/>
    <w:rsid w:val="003065C5"/>
    <w:rsid w:val="003370D6"/>
    <w:rsid w:val="00397B88"/>
    <w:rsid w:val="00691646"/>
    <w:rsid w:val="006A04F2"/>
    <w:rsid w:val="009C1D16"/>
    <w:rsid w:val="00BB7732"/>
    <w:rsid w:val="00CB6CAE"/>
    <w:rsid w:val="00CE05CD"/>
    <w:rsid w:val="00E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3FA6"/>
  <w15:chartTrackingRefBased/>
  <w15:docId w15:val="{467C2225-71A1-4663-936D-70241D0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65C5"/>
    <w:rPr>
      <w:b/>
      <w:bCs/>
    </w:rPr>
  </w:style>
  <w:style w:type="character" w:styleId="a5">
    <w:name w:val="Emphasis"/>
    <w:basedOn w:val="a0"/>
    <w:uiPriority w:val="20"/>
    <w:qFormat/>
    <w:rsid w:val="003065C5"/>
    <w:rPr>
      <w:i/>
      <w:iCs/>
    </w:rPr>
  </w:style>
  <w:style w:type="paragraph" w:styleId="a6">
    <w:name w:val="List Paragraph"/>
    <w:basedOn w:val="a"/>
    <w:uiPriority w:val="34"/>
    <w:qFormat/>
    <w:rsid w:val="0030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2024-12-18T18:39:00Z</dcterms:created>
  <dcterms:modified xsi:type="dcterms:W3CDTF">2024-12-19T17:52:00Z</dcterms:modified>
</cp:coreProperties>
</file>