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1C89" w:rsidRPr="00D85214" w:rsidRDefault="00B51C89" w:rsidP="00B51C89">
      <w:pPr>
        <w:jc w:val="right"/>
        <w:rPr>
          <w:rFonts w:ascii="Times New Roman" w:hAnsi="Times New Roman" w:cs="Times New Roman"/>
          <w:sz w:val="28"/>
          <w:szCs w:val="28"/>
        </w:rPr>
      </w:pPr>
      <w:r w:rsidRPr="00D85214">
        <w:rPr>
          <w:rFonts w:ascii="Times New Roman" w:hAnsi="Times New Roman" w:cs="Times New Roman"/>
          <w:sz w:val="28"/>
          <w:szCs w:val="28"/>
        </w:rPr>
        <w:t>Пилюгина М.А.</w:t>
      </w:r>
    </w:p>
    <w:p w:rsidR="00B51C89" w:rsidRPr="00D85214" w:rsidRDefault="00B51C89" w:rsidP="00B51C89">
      <w:pPr>
        <w:jc w:val="right"/>
        <w:rPr>
          <w:rFonts w:ascii="Times New Roman" w:hAnsi="Times New Roman" w:cs="Times New Roman"/>
          <w:sz w:val="28"/>
          <w:szCs w:val="28"/>
        </w:rPr>
      </w:pPr>
      <w:r w:rsidRPr="00D85214">
        <w:rPr>
          <w:rFonts w:ascii="Times New Roman" w:hAnsi="Times New Roman" w:cs="Times New Roman"/>
          <w:sz w:val="28"/>
          <w:szCs w:val="28"/>
        </w:rPr>
        <w:t>5130904/40106</w:t>
      </w:r>
    </w:p>
    <w:p w:rsidR="00B51C89" w:rsidRPr="00D85214" w:rsidRDefault="00B51C89" w:rsidP="00D85214">
      <w:pPr>
        <w:spacing w:after="24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85214">
        <w:rPr>
          <w:rFonts w:ascii="Times New Roman" w:hAnsi="Times New Roman" w:cs="Times New Roman"/>
          <w:sz w:val="28"/>
          <w:szCs w:val="28"/>
        </w:rPr>
        <w:t>Вариант №12</w:t>
      </w:r>
    </w:p>
    <w:p w:rsidR="009F2B50" w:rsidRDefault="00B51C89" w:rsidP="009F2B50">
      <w:pPr>
        <w:pStyle w:val="a3"/>
        <w:spacing w:before="0" w:after="0" w:line="276" w:lineRule="auto"/>
        <w:jc w:val="center"/>
        <w:rPr>
          <w:rFonts w:eastAsia="Times New Roman"/>
          <w:b/>
          <w:bCs/>
          <w:lang w:eastAsia="ru-RU"/>
        </w:rPr>
      </w:pPr>
      <w:r w:rsidRPr="00D85214">
        <w:rPr>
          <w:rFonts w:eastAsia="Times New Roman"/>
          <w:b/>
          <w:bCs/>
          <w:lang w:eastAsia="ru-RU"/>
        </w:rPr>
        <w:t>БИЗНЕС-ДОМЕН</w:t>
      </w:r>
    </w:p>
    <w:p w:rsidR="00B51C89" w:rsidRPr="009F2B50" w:rsidRDefault="00B51C89" w:rsidP="009F2B50">
      <w:pPr>
        <w:pStyle w:val="a3"/>
        <w:spacing w:before="0" w:after="0" w:line="276" w:lineRule="auto"/>
        <w:jc w:val="center"/>
        <w:rPr>
          <w:rFonts w:eastAsia="Times New Roman"/>
          <w:b/>
          <w:bCs/>
          <w:sz w:val="28"/>
          <w:szCs w:val="28"/>
          <w:lang w:eastAsia="ru-RU"/>
        </w:rPr>
      </w:pPr>
      <w:r w:rsidRPr="009F2B50">
        <w:rPr>
          <w:rFonts w:eastAsia="Times New Roman"/>
          <w:b/>
          <w:bCs/>
          <w:sz w:val="28"/>
          <w:szCs w:val="28"/>
          <w:lang w:eastAsia="ru-RU"/>
        </w:rPr>
        <w:t>СИСТЕМА РАСПРЕДЕЛЁННОЙ ОБРАБОТКИ ИЗОБРАЖЕНИЙ С КАМЕР ВИДЕОНАБЛЮДЕНИЯ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качестве примера работы системы массового обслуживания рассмотрим систему распределённой обработки изображений, поступающих с камер видеонаблюдения.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Камеры видеонаблюдения непрерывно фиксируют происходящее в контролируемой области и передают изображения на сервер обработки. Каждое поступившее изображение представляет собой отдельную заявку на обработку. Обработка изображения может включать обнаружение объектов, распознавание людей и транспортных средств, определение движения и другие операции компьютерного зрения.</w:t>
      </w:r>
    </w:p>
    <w:p w:rsidR="00B51C89" w:rsidRPr="00D85214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Поскольку изображения поступают непрерывно, поток заявок считается неограниченным. Поступившие изображения направляются на вычислительные узлы системы, а при отсутствии свободного вычислительного узла помещаются в ограниченный буфер. Если буфер полностью заполнен, применяется установленная вариантом дисциплина отказа.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871"/>
        <w:gridCol w:w="968"/>
        <w:gridCol w:w="1176"/>
        <w:gridCol w:w="1215"/>
        <w:gridCol w:w="1088"/>
        <w:gridCol w:w="1062"/>
        <w:gridCol w:w="977"/>
        <w:gridCol w:w="1000"/>
      </w:tblGrid>
      <w:tr w:rsidR="00D85214" w:rsidTr="00D85214">
        <w:tc>
          <w:tcPr>
            <w:tcW w:w="988" w:type="dxa"/>
          </w:tcPr>
          <w:p w:rsidR="00D85214" w:rsidRPr="00D85214" w:rsidRDefault="00D85214" w:rsidP="00D8521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ИБ</w:t>
            </w:r>
          </w:p>
        </w:tc>
        <w:tc>
          <w:tcPr>
            <w:tcW w:w="871" w:type="dxa"/>
          </w:tcPr>
          <w:p w:rsidR="00D85214" w:rsidRPr="00D85214" w:rsidRDefault="00D85214" w:rsidP="00D85214">
            <w:pPr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ИЗ2</w:t>
            </w:r>
          </w:p>
        </w:tc>
        <w:tc>
          <w:tcPr>
            <w:tcW w:w="968" w:type="dxa"/>
          </w:tcPr>
          <w:p w:rsidR="00D85214" w:rsidRPr="00D85214" w:rsidRDefault="00D85214" w:rsidP="00D8521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ПЗ1</w:t>
            </w:r>
          </w:p>
        </w:tc>
        <w:tc>
          <w:tcPr>
            <w:tcW w:w="1176" w:type="dxa"/>
          </w:tcPr>
          <w:p w:rsidR="00D85214" w:rsidRPr="00D85214" w:rsidRDefault="00D85214" w:rsidP="00D8521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Д1ОЗ3</w:t>
            </w:r>
          </w:p>
        </w:tc>
        <w:tc>
          <w:tcPr>
            <w:tcW w:w="1215" w:type="dxa"/>
          </w:tcPr>
          <w:p w:rsidR="00D85214" w:rsidRPr="00D85214" w:rsidRDefault="00D85214" w:rsidP="00D8521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Д1ОО4</w:t>
            </w:r>
          </w:p>
        </w:tc>
        <w:tc>
          <w:tcPr>
            <w:tcW w:w="1088" w:type="dxa"/>
          </w:tcPr>
          <w:p w:rsidR="00D85214" w:rsidRPr="00D85214" w:rsidRDefault="00D85214" w:rsidP="00D8521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Д2П2</w:t>
            </w:r>
          </w:p>
        </w:tc>
        <w:tc>
          <w:tcPr>
            <w:tcW w:w="1062" w:type="dxa"/>
          </w:tcPr>
          <w:p w:rsidR="00D85214" w:rsidRPr="00D85214" w:rsidRDefault="00D85214" w:rsidP="00D8521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Д2Б3</w:t>
            </w:r>
          </w:p>
        </w:tc>
        <w:tc>
          <w:tcPr>
            <w:tcW w:w="977" w:type="dxa"/>
          </w:tcPr>
          <w:p w:rsidR="00D85214" w:rsidRPr="00D85214" w:rsidRDefault="00D85214" w:rsidP="00D8521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ОР1</w:t>
            </w:r>
          </w:p>
        </w:tc>
        <w:tc>
          <w:tcPr>
            <w:tcW w:w="1000" w:type="dxa"/>
          </w:tcPr>
          <w:p w:rsidR="00D85214" w:rsidRPr="00D85214" w:rsidRDefault="00D85214" w:rsidP="00D85214">
            <w:pP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51C8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ОД3</w:t>
            </w:r>
          </w:p>
        </w:tc>
      </w:tr>
    </w:tbl>
    <w:p w:rsidR="00D85214" w:rsidRPr="00B51C89" w:rsidRDefault="00D85214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B51C89" w:rsidRPr="00D85214" w:rsidRDefault="00B51C89" w:rsidP="00D85214">
      <w:pPr>
        <w:pStyle w:val="a3"/>
        <w:spacing w:before="0" w:after="0" w:line="276" w:lineRule="auto"/>
        <w:ind w:firstLine="709"/>
        <w:jc w:val="center"/>
        <w:rPr>
          <w:rFonts w:eastAsia="Times New Roman"/>
          <w:b/>
          <w:bCs/>
          <w:lang w:eastAsia="ru-RU"/>
        </w:rPr>
      </w:pPr>
      <w:r w:rsidRPr="00D85214">
        <w:rPr>
          <w:rFonts w:eastAsia="Times New Roman"/>
          <w:b/>
          <w:bCs/>
          <w:lang w:eastAsia="ru-RU"/>
        </w:rPr>
        <w:t>1. ЭЛЕМЕНТЫ БИЗНЕС-ДОМЕНА</w:t>
      </w:r>
    </w:p>
    <w:p w:rsidR="00B51C89" w:rsidRPr="00B51C89" w:rsidRDefault="00B51C89" w:rsidP="00D85214">
      <w:pPr>
        <w:spacing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1.1. Источник (ИБ, ИЗ2)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Источниками заявок являются камеры видеонаблюдения, передающие изображения в систему обработки.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ИБ (бесконечный источник):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каждая камера может сформировать неограниченное количество заявок в течение времени работы системы. После передачи одного изображения камера продолжает формировать новые изображения.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ИЗ2 (равномерный закон генерации):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интервалы времени между поступлениями изображений моделируются случайной величиной, равномерно распределённой в заданном диапазоне. Это позволяет учитывать изменение интервалов между передаваемыми на обработку изображениями.</w:t>
      </w:r>
    </w:p>
    <w:p w:rsidR="00B51C89" w:rsidRPr="00B51C89" w:rsidRDefault="00B51C89" w:rsidP="00D85214">
      <w:pPr>
        <w:spacing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1.2. Буфер (Д1ОЗ3)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Буфер представляет собой ограниченную область памяти сервера, предназначенную для хранения изображений, которые ожидают обработки вычислительными узлами.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Д1ОЗ3 (постановка на свободное место):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поступлении новой заявки система последовательно просматривает позиции буфера от его начала и помещает изображение в первое обнаруженное свободное место. Перемещение уже находящихся в буфере заявок при этом не производится.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свободные позиции могут находиться между занятыми позициями буфера.</w:t>
      </w:r>
    </w:p>
    <w:p w:rsidR="00B51C89" w:rsidRPr="00B51C89" w:rsidRDefault="00B51C89" w:rsidP="00D85214">
      <w:pPr>
        <w:spacing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1.3. Прибор (ПЗ1)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Приборами являются вычислительные узлы, выполняющие обработку изображений. В качестве такого узла может выступать сервер или отдельный вычислительный процесс, выполняющий алгоритм компьютерного зрения.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Получив изображение, вычислительный узел выполняет его анализ и формирует результат обработки, например список обнаруженных на изображении объектов.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ПЗ1 (экспоненциальный закон обслуживания):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время обработки одной заявки является случайным и в модели задаётся экспоненциальным распределением. Различное время обработки позволяет учитывать неодинаковую вычислительную сложность поступающих изображений.</w:t>
      </w:r>
    </w:p>
    <w:p w:rsidR="00B51C89" w:rsidRPr="00B51C89" w:rsidRDefault="00B51C89" w:rsidP="00D85214">
      <w:pPr>
        <w:spacing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1.4. Дисциплина отказа (Д1ОО4)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в момент поступления нового изображения все вычислительные узлы заняты и в буфере отсутствуют свободные места, применяется дисциплина отказа Д1ОО4.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 буфера удаляется заявка, которая поступила в него последней, то есть находится в очереди меньше остальных заявок. Освободившееся место занимает вновь поступившее изображение.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системы видеонаблюдения это можно интерпретировать как замену одной из недавно поставленных в очередь задач более актуальной задачей обработки изображения.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Отказ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получает не новая заявка, а последняя из ранее поступивших в буфер заявок</w:t>
      </w:r>
      <w:r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:rsidR="00B51C89" w:rsidRPr="00B51C89" w:rsidRDefault="00B51C89" w:rsidP="00D85214">
      <w:pPr>
        <w:spacing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1.5. Дисциплины постановки на обслуживание (Д2П2, Д2Б3)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Д2П2 (выбор прибора по кольцу):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вычислительные узлы выбираются циклически. В системе хранится указатель на вычислительный узел, с которого должен начинаться следующий поиск. При поступлении заявки поиск свободного узла начинается с позиции указателя и продолжается по кольцу до обнаружения свободного вычислительного узла.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Например, для четырёх вычислительных узлов последовательность просмотра может выглядеть следующим образом: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Узел 1 </w:t>
      </w:r>
      <w:r w:rsidR="00D85214"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=&gt;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Узел 2 </w:t>
      </w:r>
      <w:r w:rsidR="00D85214"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=&gt;</w:t>
      </w:r>
      <w:r w:rsidR="00D85214"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Узел 3 </w:t>
      </w:r>
      <w:proofErr w:type="gramStart"/>
      <w:r w:rsidR="00D85214"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=&gt;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Узел</w:t>
      </w:r>
      <w:proofErr w:type="gramEnd"/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4 </w:t>
      </w:r>
      <w:r w:rsidR="00D85214"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=&gt;</w:t>
      </w:r>
      <w:r w:rsidR="00D85214"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Узел 1 </w:t>
      </w:r>
      <w:r w:rsidR="00D85214" w:rsidRP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=&gt;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8521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…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Такой подход позволяет распределять обработку изображений между несколькими вычислительными узлами.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Д2Б3 (выбор заявки из буфера по кольцу</w:t>
      </w:r>
      <w:r w:rsidRPr="00B51C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):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когда вычислительный узел освобождается, заявка для дальнейшей обработки выбирается из буфера по кольцевому принципу.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хранит указатель на позицию буфера. Поиск начинается с позиции указателя и продолжается циклически до обнаружения занятой позиции. Найденная заявка извлекается из буфера и передаётся свободному вычислительному узлу. После этого указатель перемещается дальше, чтобы следующий поиск начинался со следующей позиции.</w:t>
      </w:r>
    </w:p>
    <w:p w:rsidR="00B51C89" w:rsidRPr="00B51C89" w:rsidRDefault="00B51C89" w:rsidP="00D85214">
      <w:pPr>
        <w:spacing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1.6. Заявка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Заявкой является изображение, полученное с камеры видеонаблюдения и переданное системе для обработки.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Заявка может содержать:</w:t>
      </w:r>
    </w:p>
    <w:p w:rsidR="00B51C89" w:rsidRPr="00B51C89" w:rsidRDefault="00B51C89" w:rsidP="00D85214">
      <w:pPr>
        <w:numPr>
          <w:ilvl w:val="0"/>
          <w:numId w:val="1"/>
        </w:num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идентификатор камеры</w:t>
      </w:r>
    </w:p>
    <w:p w:rsidR="00B51C89" w:rsidRPr="00B51C89" w:rsidRDefault="00B51C89" w:rsidP="00D85214">
      <w:pPr>
        <w:numPr>
          <w:ilvl w:val="0"/>
          <w:numId w:val="1"/>
        </w:num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идентификатор изображения</w:t>
      </w:r>
    </w:p>
    <w:p w:rsidR="00B51C89" w:rsidRPr="00B51C89" w:rsidRDefault="00B51C89" w:rsidP="00D85214">
      <w:pPr>
        <w:numPr>
          <w:ilvl w:val="0"/>
          <w:numId w:val="1"/>
        </w:num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 получения изображения</w:t>
      </w:r>
    </w:p>
    <w:p w:rsidR="00B51C89" w:rsidRPr="00B51C89" w:rsidRDefault="00B51C89" w:rsidP="00D85214">
      <w:pPr>
        <w:numPr>
          <w:ilvl w:val="0"/>
          <w:numId w:val="1"/>
        </w:num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само изображение или ссылку на него</w:t>
      </w:r>
    </w:p>
    <w:p w:rsidR="00B51C89" w:rsidRPr="00B51C89" w:rsidRDefault="00B51C89" w:rsidP="00D85214">
      <w:pPr>
        <w:numPr>
          <w:ilvl w:val="0"/>
          <w:numId w:val="1"/>
        </w:num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время поступления заявки в систему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поступления заявки вычислительный узел выполняет анализ изображения. Результатом обслуживания является информация об объектах, обнаруженных системой компьютерного зрения.</w:t>
      </w:r>
    </w:p>
    <w:p w:rsidR="00B51C89" w:rsidRPr="00B51C89" w:rsidRDefault="00B51C89" w:rsidP="00D85214">
      <w:pPr>
        <w:spacing w:line="276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1.7. Отображение результатов (ОР1, ОД3)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ОР1 (автоматический режим):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после завершения моделирования результаты работы системы выводятся в виде сводной таблицы.</w:t>
      </w:r>
    </w:p>
    <w:p w:rsidR="00866105" w:rsidRDefault="00866105" w:rsidP="00D85214">
      <w:pPr>
        <w:spacing w:line="276" w:lineRule="auto"/>
        <w:ind w:firstLine="709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</w:pPr>
      <w:r w:rsidRPr="00866105">
        <w:rPr>
          <w:rFonts w:ascii="Times New Roman" w:hAnsi="Times New Roman" w:cs="Times New Roman"/>
          <w:sz w:val="28"/>
          <w:szCs w:val="28"/>
        </w:rPr>
        <w:t>В автоматическом режиме после завершения моделирования формируется сводная таблица характеристик источников: количество сгенерированных заявок, вероятность отказа, среднее время пребывания заявки в системе, среднее время ожидания в буфере, среднее время обслуживания, дисперсии времени ожидания и обслуживания. Отдельно отображаются коэффициенты использования вычислительных узлов.</w:t>
      </w:r>
    </w:p>
    <w:p w:rsidR="00B51C89" w:rsidRPr="00B51C89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lang w:eastAsia="ru-RU"/>
          <w14:ligatures w14:val="none"/>
        </w:rPr>
        <w:t>ОД3 (пошаговый режим):</w:t>
      </w: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состояние системы отображается в виде временной диаграммы. На ней показывается изменение состояния источников, буфера и вычислительных узлов в процессе модельного времени.</w:t>
      </w:r>
    </w:p>
    <w:p w:rsidR="00785C2C" w:rsidRPr="00D85214" w:rsidRDefault="00B51C89" w:rsidP="00D85214">
      <w:pPr>
        <w:spacing w:line="276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B51C8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По диаграмме можно определить моменты поступления новых изображений, постановки заявок в буфер, начала обработки, завершения обработки и возникновения отказов. </w:t>
      </w:r>
    </w:p>
    <w:sectPr w:rsidR="00785C2C" w:rsidRPr="00D85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06D64"/>
    <w:multiLevelType w:val="multilevel"/>
    <w:tmpl w:val="C46C1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34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C89"/>
    <w:rsid w:val="004366B0"/>
    <w:rsid w:val="00785C2C"/>
    <w:rsid w:val="0084483E"/>
    <w:rsid w:val="00866105"/>
    <w:rsid w:val="009F2B50"/>
    <w:rsid w:val="00B51C89"/>
    <w:rsid w:val="00D85214"/>
    <w:rsid w:val="00E2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980EE3"/>
  <w15:chartTrackingRefBased/>
  <w15:docId w15:val="{CF8B1242-4075-BF4D-97B2-B8BBD4E88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6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51C8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B51C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евый стиль"/>
    <w:basedOn w:val="1"/>
    <w:qFormat/>
    <w:rsid w:val="004366B0"/>
    <w:pPr>
      <w:spacing w:before="360" w:after="80" w:line="259" w:lineRule="auto"/>
    </w:pPr>
    <w:rPr>
      <w:rFonts w:ascii="Times New Roman" w:hAnsi="Times New Roman" w:cs="Times New Roman"/>
      <w:color w:val="000000" w:themeColor="text1"/>
    </w:rPr>
  </w:style>
  <w:style w:type="character" w:customStyle="1" w:styleId="10">
    <w:name w:val="Заголовок 1 Знак"/>
    <w:basedOn w:val="a0"/>
    <w:link w:val="1"/>
    <w:uiPriority w:val="9"/>
    <w:rsid w:val="004366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Стиль ниже"/>
    <w:basedOn w:val="a"/>
    <w:qFormat/>
    <w:rsid w:val="00E21027"/>
    <w:rPr>
      <w:rFonts w:ascii="Times New Roman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51C8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B51C8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a5">
    <w:name w:val="Normal (Web)"/>
    <w:basedOn w:val="a"/>
    <w:uiPriority w:val="99"/>
    <w:semiHidden/>
    <w:unhideWhenUsed/>
    <w:rsid w:val="00B51C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6">
    <w:name w:val="Strong"/>
    <w:basedOn w:val="a0"/>
    <w:uiPriority w:val="22"/>
    <w:qFormat/>
    <w:rsid w:val="00B51C89"/>
    <w:rPr>
      <w:b/>
      <w:bCs/>
    </w:rPr>
  </w:style>
  <w:style w:type="table" w:styleId="a7">
    <w:name w:val="Table Grid"/>
    <w:basedOn w:val="a1"/>
    <w:uiPriority w:val="39"/>
    <w:rsid w:val="00D852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6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2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6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1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5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61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83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599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4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margaritapiliugina2006@gmail.com</dc:creator>
  <cp:keywords/>
  <dc:description/>
  <cp:lastModifiedBy>margaritapiliugina2006@gmail.com</cp:lastModifiedBy>
  <cp:revision>2</cp:revision>
  <dcterms:created xsi:type="dcterms:W3CDTF">2026-09-24T20:52:00Z</dcterms:created>
  <dcterms:modified xsi:type="dcterms:W3CDTF">2026-09-24T23:41:00Z</dcterms:modified>
</cp:coreProperties>
</file>