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4B1DA" w14:textId="6AF014F4" w:rsidR="002120D8" w:rsidRDefault="002120D8" w:rsidP="002120D8">
      <w:r w:rsidRPr="002120D8">
        <w:t xml:space="preserve">To prepare the </w:t>
      </w:r>
      <w:r w:rsidRPr="002120D8">
        <w:rPr>
          <w:b/>
          <w:bCs/>
        </w:rPr>
        <w:t>companies</w:t>
      </w:r>
      <w:r w:rsidRPr="002120D8">
        <w:t xml:space="preserve"> dataset for segmentation and clustering, key features were engineered to enhance data quality and interpretability. Companies were grouped by size and revenue, industry names and regions were standardized, and binary flags were created to indicate the use of specific technologies. A technology count variable was added to reflect digital maturity, along with a BPO indicator. Temporal features such as creation year and quarter were also extracted to support time-based analysis.</w:t>
      </w:r>
    </w:p>
    <w:p w14:paraId="52C4E1C0" w14:textId="04268B7C" w:rsidR="002120D8" w:rsidRDefault="002120D8" w:rsidP="002120D8">
      <w:r w:rsidRPr="002120D8">
        <w:t xml:space="preserve">Feature engineering was also performed on the </w:t>
      </w:r>
      <w:r w:rsidRPr="002120D8">
        <w:rPr>
          <w:b/>
          <w:bCs/>
        </w:rPr>
        <w:t>tickets</w:t>
      </w:r>
      <w:r w:rsidRPr="002120D8">
        <w:t xml:space="preserve"> dataset to support implementation tracking and performance analysis. Date fields such as creation and closure dates were converted for time-based calculations, including total implementation duration and days to first symptom presentation. A helper function was used to convert time-to-close values into hours for easier comparison. Ticket statuses were simplified into broader categories (e.g., "Ongoing", "Completed") to support clearer analysis. Training-related fields were consolidated into both count and percentage metrics to assess client onboarding progress. Lastly, the ticket creation date was used to extract year, month, and year-month values for temporal trend analysis.</w:t>
      </w:r>
    </w:p>
    <w:p w14:paraId="36A45A48" w14:textId="2CED66A6" w:rsidR="002120D8" w:rsidRDefault="00807BEF" w:rsidP="002120D8">
      <w:r w:rsidRPr="00807BEF">
        <w:t xml:space="preserve">The </w:t>
      </w:r>
      <w:r w:rsidRPr="00807BEF">
        <w:rPr>
          <w:b/>
          <w:bCs/>
        </w:rPr>
        <w:t>deals</w:t>
      </w:r>
      <w:r w:rsidRPr="00807BEF">
        <w:t xml:space="preserve"> dataset was cleaned and enriched to enable time-series and value-based analysis. Column names were stripped of whitespace, and key date fields for deal creation and closure were converted to datetime format. From these, additional features were derived to capture the year, month, quarter, and a combined year-month string for trend grouping. To contextualize deal values, a custom categorization was applied based on deal size, labeling them as "Small," "Medium," "Large," or "Enterprise" depending on the total amount.</w:t>
      </w:r>
    </w:p>
    <w:p w14:paraId="232FDAC1" w14:textId="47701E9B" w:rsidR="00807BEF" w:rsidRDefault="00807BEF" w:rsidP="002120D8">
      <w:r w:rsidRPr="00807BEF">
        <w:t xml:space="preserve">To ensure data quality and reduce noise, a cleaning process was applied to the </w:t>
      </w:r>
      <w:r w:rsidRPr="00807BEF">
        <w:rPr>
          <w:b/>
          <w:bCs/>
        </w:rPr>
        <w:t>companies</w:t>
      </w:r>
      <w:r w:rsidRPr="00807BEF">
        <w:t xml:space="preserve">, </w:t>
      </w:r>
      <w:r w:rsidRPr="00807BEF">
        <w:rPr>
          <w:b/>
          <w:bCs/>
        </w:rPr>
        <w:t>tickets</w:t>
      </w:r>
      <w:r w:rsidRPr="00807BEF">
        <w:t xml:space="preserve">, and </w:t>
      </w:r>
      <w:r w:rsidRPr="00807BEF">
        <w:rPr>
          <w:b/>
          <w:bCs/>
        </w:rPr>
        <w:t>deals</w:t>
      </w:r>
      <w:r w:rsidRPr="00807BEF">
        <w:t xml:space="preserve"> datasets. Columns with more than 95% missing values were dropped to eliminate sparsity. Outliers were then identified using the interquartile range (IQR) method across all numeric fields, flagging records with values significantly outside the expected range. This helped surface anomalies that may require further review or transformation before modeling.</w:t>
      </w:r>
    </w:p>
    <w:p w14:paraId="0CC6156A" w14:textId="2B542819" w:rsidR="00807BEF" w:rsidRDefault="00807BEF" w:rsidP="002120D8">
      <w:r>
        <w:t xml:space="preserve">Define the relevant columns to keep for further analysis on these three datasets </w:t>
      </w:r>
      <w:proofErr w:type="gramStart"/>
      <w:r>
        <w:t>( remove</w:t>
      </w:r>
      <w:proofErr w:type="gramEnd"/>
      <w:r>
        <w:t xml:space="preserve"> all the unnecessary columns).</w:t>
      </w:r>
    </w:p>
    <w:p w14:paraId="249420C9" w14:textId="77777777" w:rsidR="00807BEF" w:rsidRPr="00807BEF" w:rsidRDefault="00807BEF" w:rsidP="00807BEF">
      <w:r w:rsidRPr="00807BEF">
        <w:t xml:space="preserve">Further refinement was performed on the </w:t>
      </w:r>
      <w:proofErr w:type="gramStart"/>
      <w:r w:rsidRPr="00807BEF">
        <w:rPr>
          <w:b/>
          <w:bCs/>
        </w:rPr>
        <w:t>companies</w:t>
      </w:r>
      <w:proofErr w:type="gramEnd"/>
      <w:r w:rsidRPr="00807BEF">
        <w:t xml:space="preserve"> dataset to ensure consistency and completeness for segmentation analysis. Records </w:t>
      </w:r>
      <w:proofErr w:type="gramStart"/>
      <w:r w:rsidRPr="00807BEF">
        <w:t>missing critical fields—</w:t>
      </w:r>
      <w:proofErr w:type="gramEnd"/>
      <w:r w:rsidRPr="00807BEF">
        <w:t xml:space="preserve">industry, revenue, or employee count—were removed. The Country/Region field was standardized for case and spacing, and the Web Technologies field was cleaned and converted into </w:t>
      </w:r>
      <w:r w:rsidRPr="00807BEF">
        <w:lastRenderedPageBreak/>
        <w:t>structured lists. Additionally, fields related to parent or associated companies were dropped if present but largely empty, reducing unnecessary complexity in the dataset.</w:t>
      </w:r>
    </w:p>
    <w:p w14:paraId="654050F5" w14:textId="7C5EAA3A" w:rsidR="00807BEF" w:rsidRDefault="00807BEF" w:rsidP="002120D8">
      <w:r w:rsidRPr="00807BEF">
        <w:t xml:space="preserve">Additional processing was applied to the </w:t>
      </w:r>
      <w:r w:rsidRPr="00807BEF">
        <w:rPr>
          <w:b/>
          <w:bCs/>
        </w:rPr>
        <w:t>tickets</w:t>
      </w:r>
      <w:r w:rsidRPr="00807BEF">
        <w:t xml:space="preserve"> dataset to improve feature usability. Time-related fields were converted from string format to total seconds, enabling precise duration analysis. Binary flags were created to indicate whether each of the five training modules had been completed. An </w:t>
      </w:r>
      <w:proofErr w:type="spellStart"/>
      <w:r w:rsidRPr="00807BEF">
        <w:t>Is_Closed</w:t>
      </w:r>
      <w:proofErr w:type="spellEnd"/>
      <w:r w:rsidRPr="00807BEF">
        <w:t xml:space="preserve"> flag was added to mark completed tickets, and another flag captured whether a ticket was linked to an associated </w:t>
      </w:r>
      <w:proofErr w:type="gramStart"/>
      <w:r w:rsidRPr="00807BEF">
        <w:t>deal—</w:t>
      </w:r>
      <w:proofErr w:type="gramEnd"/>
      <w:r w:rsidRPr="00807BEF">
        <w:t>supporting downstream analysis of implementation progress and deal connectivity.</w:t>
      </w:r>
    </w:p>
    <w:p w14:paraId="0F2B6EF8" w14:textId="36C2F505" w:rsidR="00807BEF" w:rsidRDefault="00807BEF" w:rsidP="002120D8">
      <w:r w:rsidRPr="00807BEF">
        <w:t xml:space="preserve">To refine the </w:t>
      </w:r>
      <w:r w:rsidRPr="00807BEF">
        <w:rPr>
          <w:b/>
          <w:bCs/>
        </w:rPr>
        <w:t>deals</w:t>
      </w:r>
      <w:r w:rsidRPr="00807BEF">
        <w:t xml:space="preserve"> dataset for analysis, records missing deal amounts were removed to ensure accuracy in value-based assessments. Outliers in the Days to close field were filtered using the IQR method to reduce skew from extreme cases. Additionally, deal probabilities were grouped into categorical bins—Low, Medium, High, and Unknown—providing a clearer view of deal confidence levels for segmentation and modeling.</w:t>
      </w:r>
    </w:p>
    <w:p w14:paraId="779D54EE" w14:textId="77777777" w:rsidR="00807BEF" w:rsidRPr="00807BEF" w:rsidRDefault="00807BEF" w:rsidP="00807BEF">
      <w:r w:rsidRPr="00807BEF">
        <w:t xml:space="preserve">To evaluate the linkage between support tickets and deals, deal identifiers were standardized as strings in both datasets. A match was then performed between the Associated Deal field in </w:t>
      </w:r>
      <w:proofErr w:type="spellStart"/>
      <w:r w:rsidRPr="00807BEF">
        <w:rPr>
          <w:b/>
          <w:bCs/>
        </w:rPr>
        <w:t>tickets_cleaned</w:t>
      </w:r>
      <w:proofErr w:type="spellEnd"/>
      <w:r w:rsidRPr="00807BEF">
        <w:t xml:space="preserve"> and the Deal Name field in </w:t>
      </w:r>
      <w:proofErr w:type="spellStart"/>
      <w:r w:rsidRPr="00807BEF">
        <w:rPr>
          <w:b/>
          <w:bCs/>
        </w:rPr>
        <w:t>deals_cleaned</w:t>
      </w:r>
      <w:proofErr w:type="spellEnd"/>
      <w:r w:rsidRPr="00807BEF">
        <w:t>. This allowed identification of overlapping records and enabled further analysis of how many tickets were tied to active deals, revealing the proportion of implementation activity directly related to sales outcomes.</w:t>
      </w:r>
    </w:p>
    <w:p w14:paraId="5FF7425E" w14:textId="203B3EDF" w:rsidR="00807BEF" w:rsidRDefault="00807BEF" w:rsidP="002120D8">
      <w:r w:rsidRPr="00807BEF">
        <w:t xml:space="preserve">To create a unified view of support and sales activities, ticket-to-deal relationships were established using a provided JSON mapping file. Ticket IDs and deal names were cast to strings for consistent matching, and a new column was created in the </w:t>
      </w:r>
      <w:proofErr w:type="spellStart"/>
      <w:r w:rsidRPr="00807BEF">
        <w:rPr>
          <w:b/>
          <w:bCs/>
        </w:rPr>
        <w:t>tickets_cleaned</w:t>
      </w:r>
      <w:proofErr w:type="spellEnd"/>
      <w:r w:rsidRPr="00807BEF">
        <w:t xml:space="preserve"> dataset to reflect the mapped deal names. An inner join was then performed between </w:t>
      </w:r>
      <w:proofErr w:type="spellStart"/>
      <w:r w:rsidRPr="00807BEF">
        <w:rPr>
          <w:b/>
          <w:bCs/>
        </w:rPr>
        <w:t>tickets_cleaned</w:t>
      </w:r>
      <w:proofErr w:type="spellEnd"/>
      <w:r w:rsidRPr="00807BEF">
        <w:t xml:space="preserve"> and </w:t>
      </w:r>
      <w:proofErr w:type="spellStart"/>
      <w:r w:rsidRPr="00807BEF">
        <w:rPr>
          <w:b/>
          <w:bCs/>
        </w:rPr>
        <w:t>deals_cleaned</w:t>
      </w:r>
      <w:proofErr w:type="spellEnd"/>
      <w:r w:rsidRPr="00807BEF">
        <w:t xml:space="preserve"> using the mapped deal name as the key. This </w:t>
      </w:r>
      <w:proofErr w:type="gramStart"/>
      <w:r w:rsidRPr="00807BEF">
        <w:t>merge</w:t>
      </w:r>
      <w:proofErr w:type="gramEnd"/>
      <w:r w:rsidRPr="00807BEF">
        <w:t xml:space="preserve"> enabled deeper analysis of deal-linked tickets, and a summary report was generated to confirm the number of matched records and unique links between tickets and deals.</w:t>
      </w:r>
    </w:p>
    <w:p w14:paraId="00B403A4" w14:textId="77777777" w:rsidR="00807BEF" w:rsidRPr="00807BEF" w:rsidRDefault="00807BEF" w:rsidP="00807BEF">
      <w:r w:rsidRPr="00807BEF">
        <w:t xml:space="preserve">Following the </w:t>
      </w:r>
      <w:proofErr w:type="gramStart"/>
      <w:r w:rsidRPr="00807BEF">
        <w:t>merge</w:t>
      </w:r>
      <w:proofErr w:type="gramEnd"/>
      <w:r w:rsidRPr="00807BEF">
        <w:t xml:space="preserve"> of tickets and deals, a quality assessment was conducted to evaluate its effectiveness. The report quantified how many tickets had mapped deals, how many were successfully merged, and how many unique ticket and deal identifiers were preserved. It also identified any duplicated ticket entries—indicating one-to-many relationships—and counted how many deals were linked to multiple tickets. When available, the number of merged deals marked as "Closed Won" was also summarized, offering early insight into sales success associated with support activities.</w:t>
      </w:r>
    </w:p>
    <w:p w14:paraId="73DDA553" w14:textId="3AC043F0" w:rsidR="00807BEF" w:rsidRPr="002120D8" w:rsidRDefault="00807BEF" w:rsidP="002120D8">
      <w:r w:rsidRPr="00807BEF">
        <w:t xml:space="preserve">To build a unified dataset for segmentation and value analysis, the merged ticket-deal data was joined with the </w:t>
      </w:r>
      <w:proofErr w:type="spellStart"/>
      <w:r w:rsidRPr="00807BEF">
        <w:t>companies_cleaned</w:t>
      </w:r>
      <w:proofErr w:type="spellEnd"/>
      <w:r w:rsidRPr="00807BEF">
        <w:t xml:space="preserve"> dataset using the associated company name as </w:t>
      </w:r>
      <w:r w:rsidRPr="00807BEF">
        <w:lastRenderedPageBreak/>
        <w:t>the linking key. After ensuring consistent formatting, a curated set of relevant features was selected, spanning company attributes, technology usage, deal details, ticket outcomes, and training progress. Rows with missing values were removed to ensure data completeness, and categorical variables were explicitly typed to support future modeling and clustering tasks.</w:t>
      </w:r>
    </w:p>
    <w:sectPr w:rsidR="00807BEF" w:rsidRPr="00212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8"/>
    <w:rsid w:val="002120D8"/>
    <w:rsid w:val="004A09A8"/>
    <w:rsid w:val="0080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F1D3"/>
  <w15:chartTrackingRefBased/>
  <w15:docId w15:val="{27EA8F68-3F1F-4F7E-A756-3885C6CB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8"/>
    <w:rPr>
      <w:rFonts w:eastAsiaTheme="majorEastAsia" w:cstheme="majorBidi"/>
      <w:color w:val="272727" w:themeColor="text1" w:themeTint="D8"/>
    </w:rPr>
  </w:style>
  <w:style w:type="paragraph" w:styleId="Title">
    <w:name w:val="Title"/>
    <w:basedOn w:val="Normal"/>
    <w:next w:val="Normal"/>
    <w:link w:val="TitleChar"/>
    <w:uiPriority w:val="10"/>
    <w:qFormat/>
    <w:rsid w:val="00212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8"/>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8"/>
    <w:rPr>
      <w:i/>
      <w:iCs/>
      <w:color w:val="404040" w:themeColor="text1" w:themeTint="BF"/>
    </w:rPr>
  </w:style>
  <w:style w:type="paragraph" w:styleId="ListParagraph">
    <w:name w:val="List Paragraph"/>
    <w:basedOn w:val="Normal"/>
    <w:uiPriority w:val="34"/>
    <w:qFormat/>
    <w:rsid w:val="002120D8"/>
    <w:pPr>
      <w:ind w:left="720"/>
      <w:contextualSpacing/>
    </w:pPr>
  </w:style>
  <w:style w:type="character" w:styleId="IntenseEmphasis">
    <w:name w:val="Intense Emphasis"/>
    <w:basedOn w:val="DefaultParagraphFont"/>
    <w:uiPriority w:val="21"/>
    <w:qFormat/>
    <w:rsid w:val="002120D8"/>
    <w:rPr>
      <w:i/>
      <w:iCs/>
      <w:color w:val="0F4761" w:themeColor="accent1" w:themeShade="BF"/>
    </w:rPr>
  </w:style>
  <w:style w:type="paragraph" w:styleId="IntenseQuote">
    <w:name w:val="Intense Quote"/>
    <w:basedOn w:val="Normal"/>
    <w:next w:val="Normal"/>
    <w:link w:val="IntenseQuoteChar"/>
    <w:uiPriority w:val="30"/>
    <w:qFormat/>
    <w:rsid w:val="00212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8"/>
    <w:rPr>
      <w:i/>
      <w:iCs/>
      <w:color w:val="0F4761" w:themeColor="accent1" w:themeShade="BF"/>
    </w:rPr>
  </w:style>
  <w:style w:type="character" w:styleId="IntenseReference">
    <w:name w:val="Intense Reference"/>
    <w:basedOn w:val="DefaultParagraphFont"/>
    <w:uiPriority w:val="32"/>
    <w:qFormat/>
    <w:rsid w:val="00212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6908">
      <w:bodyDiv w:val="1"/>
      <w:marLeft w:val="0"/>
      <w:marRight w:val="0"/>
      <w:marTop w:val="0"/>
      <w:marBottom w:val="0"/>
      <w:divBdr>
        <w:top w:val="none" w:sz="0" w:space="0" w:color="auto"/>
        <w:left w:val="none" w:sz="0" w:space="0" w:color="auto"/>
        <w:bottom w:val="none" w:sz="0" w:space="0" w:color="auto"/>
        <w:right w:val="none" w:sz="0" w:space="0" w:color="auto"/>
      </w:divBdr>
    </w:div>
    <w:div w:id="796216135">
      <w:bodyDiv w:val="1"/>
      <w:marLeft w:val="0"/>
      <w:marRight w:val="0"/>
      <w:marTop w:val="0"/>
      <w:marBottom w:val="0"/>
      <w:divBdr>
        <w:top w:val="none" w:sz="0" w:space="0" w:color="auto"/>
        <w:left w:val="none" w:sz="0" w:space="0" w:color="auto"/>
        <w:bottom w:val="none" w:sz="0" w:space="0" w:color="auto"/>
        <w:right w:val="none" w:sz="0" w:space="0" w:color="auto"/>
      </w:divBdr>
    </w:div>
    <w:div w:id="842474586">
      <w:bodyDiv w:val="1"/>
      <w:marLeft w:val="0"/>
      <w:marRight w:val="0"/>
      <w:marTop w:val="0"/>
      <w:marBottom w:val="0"/>
      <w:divBdr>
        <w:top w:val="none" w:sz="0" w:space="0" w:color="auto"/>
        <w:left w:val="none" w:sz="0" w:space="0" w:color="auto"/>
        <w:bottom w:val="none" w:sz="0" w:space="0" w:color="auto"/>
        <w:right w:val="none" w:sz="0" w:space="0" w:color="auto"/>
      </w:divBdr>
      <w:divsChild>
        <w:div w:id="984623078">
          <w:marLeft w:val="0"/>
          <w:marRight w:val="0"/>
          <w:marTop w:val="0"/>
          <w:marBottom w:val="0"/>
          <w:divBdr>
            <w:top w:val="none" w:sz="0" w:space="0" w:color="auto"/>
            <w:left w:val="none" w:sz="0" w:space="0" w:color="auto"/>
            <w:bottom w:val="none" w:sz="0" w:space="0" w:color="auto"/>
            <w:right w:val="none" w:sz="0" w:space="0" w:color="auto"/>
          </w:divBdr>
          <w:divsChild>
            <w:div w:id="729962318">
              <w:marLeft w:val="0"/>
              <w:marRight w:val="0"/>
              <w:marTop w:val="0"/>
              <w:marBottom w:val="0"/>
              <w:divBdr>
                <w:top w:val="none" w:sz="0" w:space="0" w:color="auto"/>
                <w:left w:val="none" w:sz="0" w:space="0" w:color="auto"/>
                <w:bottom w:val="none" w:sz="0" w:space="0" w:color="auto"/>
                <w:right w:val="none" w:sz="0" w:space="0" w:color="auto"/>
              </w:divBdr>
            </w:div>
            <w:div w:id="2080708250">
              <w:marLeft w:val="0"/>
              <w:marRight w:val="0"/>
              <w:marTop w:val="0"/>
              <w:marBottom w:val="0"/>
              <w:divBdr>
                <w:top w:val="none" w:sz="0" w:space="0" w:color="auto"/>
                <w:left w:val="none" w:sz="0" w:space="0" w:color="auto"/>
                <w:bottom w:val="none" w:sz="0" w:space="0" w:color="auto"/>
                <w:right w:val="none" w:sz="0" w:space="0" w:color="auto"/>
              </w:divBdr>
            </w:div>
            <w:div w:id="290404723">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666859525">
              <w:marLeft w:val="0"/>
              <w:marRight w:val="0"/>
              <w:marTop w:val="0"/>
              <w:marBottom w:val="0"/>
              <w:divBdr>
                <w:top w:val="none" w:sz="0" w:space="0" w:color="auto"/>
                <w:left w:val="none" w:sz="0" w:space="0" w:color="auto"/>
                <w:bottom w:val="none" w:sz="0" w:space="0" w:color="auto"/>
                <w:right w:val="none" w:sz="0" w:space="0" w:color="auto"/>
              </w:divBdr>
            </w:div>
            <w:div w:id="18315842">
              <w:marLeft w:val="0"/>
              <w:marRight w:val="0"/>
              <w:marTop w:val="0"/>
              <w:marBottom w:val="0"/>
              <w:divBdr>
                <w:top w:val="none" w:sz="0" w:space="0" w:color="auto"/>
                <w:left w:val="none" w:sz="0" w:space="0" w:color="auto"/>
                <w:bottom w:val="none" w:sz="0" w:space="0" w:color="auto"/>
                <w:right w:val="none" w:sz="0" w:space="0" w:color="auto"/>
              </w:divBdr>
            </w:div>
            <w:div w:id="1472861962">
              <w:marLeft w:val="0"/>
              <w:marRight w:val="0"/>
              <w:marTop w:val="0"/>
              <w:marBottom w:val="0"/>
              <w:divBdr>
                <w:top w:val="none" w:sz="0" w:space="0" w:color="auto"/>
                <w:left w:val="none" w:sz="0" w:space="0" w:color="auto"/>
                <w:bottom w:val="none" w:sz="0" w:space="0" w:color="auto"/>
                <w:right w:val="none" w:sz="0" w:space="0" w:color="auto"/>
              </w:divBdr>
            </w:div>
            <w:div w:id="1873375833">
              <w:marLeft w:val="0"/>
              <w:marRight w:val="0"/>
              <w:marTop w:val="0"/>
              <w:marBottom w:val="0"/>
              <w:divBdr>
                <w:top w:val="none" w:sz="0" w:space="0" w:color="auto"/>
                <w:left w:val="none" w:sz="0" w:space="0" w:color="auto"/>
                <w:bottom w:val="none" w:sz="0" w:space="0" w:color="auto"/>
                <w:right w:val="none" w:sz="0" w:space="0" w:color="auto"/>
              </w:divBdr>
            </w:div>
            <w:div w:id="1869297956">
              <w:marLeft w:val="0"/>
              <w:marRight w:val="0"/>
              <w:marTop w:val="0"/>
              <w:marBottom w:val="0"/>
              <w:divBdr>
                <w:top w:val="none" w:sz="0" w:space="0" w:color="auto"/>
                <w:left w:val="none" w:sz="0" w:space="0" w:color="auto"/>
                <w:bottom w:val="none" w:sz="0" w:space="0" w:color="auto"/>
                <w:right w:val="none" w:sz="0" w:space="0" w:color="auto"/>
              </w:divBdr>
            </w:div>
            <w:div w:id="1054738022">
              <w:marLeft w:val="0"/>
              <w:marRight w:val="0"/>
              <w:marTop w:val="0"/>
              <w:marBottom w:val="0"/>
              <w:divBdr>
                <w:top w:val="none" w:sz="0" w:space="0" w:color="auto"/>
                <w:left w:val="none" w:sz="0" w:space="0" w:color="auto"/>
                <w:bottom w:val="none" w:sz="0" w:space="0" w:color="auto"/>
                <w:right w:val="none" w:sz="0" w:space="0" w:color="auto"/>
              </w:divBdr>
            </w:div>
            <w:div w:id="2120055257">
              <w:marLeft w:val="0"/>
              <w:marRight w:val="0"/>
              <w:marTop w:val="0"/>
              <w:marBottom w:val="0"/>
              <w:divBdr>
                <w:top w:val="none" w:sz="0" w:space="0" w:color="auto"/>
                <w:left w:val="none" w:sz="0" w:space="0" w:color="auto"/>
                <w:bottom w:val="none" w:sz="0" w:space="0" w:color="auto"/>
                <w:right w:val="none" w:sz="0" w:space="0" w:color="auto"/>
              </w:divBdr>
            </w:div>
            <w:div w:id="960384876">
              <w:marLeft w:val="0"/>
              <w:marRight w:val="0"/>
              <w:marTop w:val="0"/>
              <w:marBottom w:val="0"/>
              <w:divBdr>
                <w:top w:val="none" w:sz="0" w:space="0" w:color="auto"/>
                <w:left w:val="none" w:sz="0" w:space="0" w:color="auto"/>
                <w:bottom w:val="none" w:sz="0" w:space="0" w:color="auto"/>
                <w:right w:val="none" w:sz="0" w:space="0" w:color="auto"/>
              </w:divBdr>
            </w:div>
            <w:div w:id="64570221">
              <w:marLeft w:val="0"/>
              <w:marRight w:val="0"/>
              <w:marTop w:val="0"/>
              <w:marBottom w:val="0"/>
              <w:divBdr>
                <w:top w:val="none" w:sz="0" w:space="0" w:color="auto"/>
                <w:left w:val="none" w:sz="0" w:space="0" w:color="auto"/>
                <w:bottom w:val="none" w:sz="0" w:space="0" w:color="auto"/>
                <w:right w:val="none" w:sz="0" w:space="0" w:color="auto"/>
              </w:divBdr>
            </w:div>
            <w:div w:id="1202939573">
              <w:marLeft w:val="0"/>
              <w:marRight w:val="0"/>
              <w:marTop w:val="0"/>
              <w:marBottom w:val="0"/>
              <w:divBdr>
                <w:top w:val="none" w:sz="0" w:space="0" w:color="auto"/>
                <w:left w:val="none" w:sz="0" w:space="0" w:color="auto"/>
                <w:bottom w:val="none" w:sz="0" w:space="0" w:color="auto"/>
                <w:right w:val="none" w:sz="0" w:space="0" w:color="auto"/>
              </w:divBdr>
            </w:div>
            <w:div w:id="1541280096">
              <w:marLeft w:val="0"/>
              <w:marRight w:val="0"/>
              <w:marTop w:val="0"/>
              <w:marBottom w:val="0"/>
              <w:divBdr>
                <w:top w:val="none" w:sz="0" w:space="0" w:color="auto"/>
                <w:left w:val="none" w:sz="0" w:space="0" w:color="auto"/>
                <w:bottom w:val="none" w:sz="0" w:space="0" w:color="auto"/>
                <w:right w:val="none" w:sz="0" w:space="0" w:color="auto"/>
              </w:divBdr>
            </w:div>
            <w:div w:id="283000340">
              <w:marLeft w:val="0"/>
              <w:marRight w:val="0"/>
              <w:marTop w:val="0"/>
              <w:marBottom w:val="0"/>
              <w:divBdr>
                <w:top w:val="none" w:sz="0" w:space="0" w:color="auto"/>
                <w:left w:val="none" w:sz="0" w:space="0" w:color="auto"/>
                <w:bottom w:val="none" w:sz="0" w:space="0" w:color="auto"/>
                <w:right w:val="none" w:sz="0" w:space="0" w:color="auto"/>
              </w:divBdr>
            </w:div>
            <w:div w:id="513686011">
              <w:marLeft w:val="0"/>
              <w:marRight w:val="0"/>
              <w:marTop w:val="0"/>
              <w:marBottom w:val="0"/>
              <w:divBdr>
                <w:top w:val="none" w:sz="0" w:space="0" w:color="auto"/>
                <w:left w:val="none" w:sz="0" w:space="0" w:color="auto"/>
                <w:bottom w:val="none" w:sz="0" w:space="0" w:color="auto"/>
                <w:right w:val="none" w:sz="0" w:space="0" w:color="auto"/>
              </w:divBdr>
            </w:div>
            <w:div w:id="1528251478">
              <w:marLeft w:val="0"/>
              <w:marRight w:val="0"/>
              <w:marTop w:val="0"/>
              <w:marBottom w:val="0"/>
              <w:divBdr>
                <w:top w:val="none" w:sz="0" w:space="0" w:color="auto"/>
                <w:left w:val="none" w:sz="0" w:space="0" w:color="auto"/>
                <w:bottom w:val="none" w:sz="0" w:space="0" w:color="auto"/>
                <w:right w:val="none" w:sz="0" w:space="0" w:color="auto"/>
              </w:divBdr>
            </w:div>
            <w:div w:id="1126660456">
              <w:marLeft w:val="0"/>
              <w:marRight w:val="0"/>
              <w:marTop w:val="0"/>
              <w:marBottom w:val="0"/>
              <w:divBdr>
                <w:top w:val="none" w:sz="0" w:space="0" w:color="auto"/>
                <w:left w:val="none" w:sz="0" w:space="0" w:color="auto"/>
                <w:bottom w:val="none" w:sz="0" w:space="0" w:color="auto"/>
                <w:right w:val="none" w:sz="0" w:space="0" w:color="auto"/>
              </w:divBdr>
            </w:div>
            <w:div w:id="775708812">
              <w:marLeft w:val="0"/>
              <w:marRight w:val="0"/>
              <w:marTop w:val="0"/>
              <w:marBottom w:val="0"/>
              <w:divBdr>
                <w:top w:val="none" w:sz="0" w:space="0" w:color="auto"/>
                <w:left w:val="none" w:sz="0" w:space="0" w:color="auto"/>
                <w:bottom w:val="none" w:sz="0" w:space="0" w:color="auto"/>
                <w:right w:val="none" w:sz="0" w:space="0" w:color="auto"/>
              </w:divBdr>
            </w:div>
            <w:div w:id="2026856069">
              <w:marLeft w:val="0"/>
              <w:marRight w:val="0"/>
              <w:marTop w:val="0"/>
              <w:marBottom w:val="0"/>
              <w:divBdr>
                <w:top w:val="none" w:sz="0" w:space="0" w:color="auto"/>
                <w:left w:val="none" w:sz="0" w:space="0" w:color="auto"/>
                <w:bottom w:val="none" w:sz="0" w:space="0" w:color="auto"/>
                <w:right w:val="none" w:sz="0" w:space="0" w:color="auto"/>
              </w:divBdr>
            </w:div>
            <w:div w:id="683676265">
              <w:marLeft w:val="0"/>
              <w:marRight w:val="0"/>
              <w:marTop w:val="0"/>
              <w:marBottom w:val="0"/>
              <w:divBdr>
                <w:top w:val="none" w:sz="0" w:space="0" w:color="auto"/>
                <w:left w:val="none" w:sz="0" w:space="0" w:color="auto"/>
                <w:bottom w:val="none" w:sz="0" w:space="0" w:color="auto"/>
                <w:right w:val="none" w:sz="0" w:space="0" w:color="auto"/>
              </w:divBdr>
            </w:div>
            <w:div w:id="1519200057">
              <w:marLeft w:val="0"/>
              <w:marRight w:val="0"/>
              <w:marTop w:val="0"/>
              <w:marBottom w:val="0"/>
              <w:divBdr>
                <w:top w:val="none" w:sz="0" w:space="0" w:color="auto"/>
                <w:left w:val="none" w:sz="0" w:space="0" w:color="auto"/>
                <w:bottom w:val="none" w:sz="0" w:space="0" w:color="auto"/>
                <w:right w:val="none" w:sz="0" w:space="0" w:color="auto"/>
              </w:divBdr>
            </w:div>
            <w:div w:id="1334721596">
              <w:marLeft w:val="0"/>
              <w:marRight w:val="0"/>
              <w:marTop w:val="0"/>
              <w:marBottom w:val="0"/>
              <w:divBdr>
                <w:top w:val="none" w:sz="0" w:space="0" w:color="auto"/>
                <w:left w:val="none" w:sz="0" w:space="0" w:color="auto"/>
                <w:bottom w:val="none" w:sz="0" w:space="0" w:color="auto"/>
                <w:right w:val="none" w:sz="0" w:space="0" w:color="auto"/>
              </w:divBdr>
            </w:div>
            <w:div w:id="1841769911">
              <w:marLeft w:val="0"/>
              <w:marRight w:val="0"/>
              <w:marTop w:val="0"/>
              <w:marBottom w:val="0"/>
              <w:divBdr>
                <w:top w:val="none" w:sz="0" w:space="0" w:color="auto"/>
                <w:left w:val="none" w:sz="0" w:space="0" w:color="auto"/>
                <w:bottom w:val="none" w:sz="0" w:space="0" w:color="auto"/>
                <w:right w:val="none" w:sz="0" w:space="0" w:color="auto"/>
              </w:divBdr>
            </w:div>
            <w:div w:id="1436899670">
              <w:marLeft w:val="0"/>
              <w:marRight w:val="0"/>
              <w:marTop w:val="0"/>
              <w:marBottom w:val="0"/>
              <w:divBdr>
                <w:top w:val="none" w:sz="0" w:space="0" w:color="auto"/>
                <w:left w:val="none" w:sz="0" w:space="0" w:color="auto"/>
                <w:bottom w:val="none" w:sz="0" w:space="0" w:color="auto"/>
                <w:right w:val="none" w:sz="0" w:space="0" w:color="auto"/>
              </w:divBdr>
            </w:div>
            <w:div w:id="1636593983">
              <w:marLeft w:val="0"/>
              <w:marRight w:val="0"/>
              <w:marTop w:val="0"/>
              <w:marBottom w:val="0"/>
              <w:divBdr>
                <w:top w:val="none" w:sz="0" w:space="0" w:color="auto"/>
                <w:left w:val="none" w:sz="0" w:space="0" w:color="auto"/>
                <w:bottom w:val="none" w:sz="0" w:space="0" w:color="auto"/>
                <w:right w:val="none" w:sz="0" w:space="0" w:color="auto"/>
              </w:divBdr>
            </w:div>
            <w:div w:id="959645210">
              <w:marLeft w:val="0"/>
              <w:marRight w:val="0"/>
              <w:marTop w:val="0"/>
              <w:marBottom w:val="0"/>
              <w:divBdr>
                <w:top w:val="none" w:sz="0" w:space="0" w:color="auto"/>
                <w:left w:val="none" w:sz="0" w:space="0" w:color="auto"/>
                <w:bottom w:val="none" w:sz="0" w:space="0" w:color="auto"/>
                <w:right w:val="none" w:sz="0" w:space="0" w:color="auto"/>
              </w:divBdr>
            </w:div>
            <w:div w:id="348532638">
              <w:marLeft w:val="0"/>
              <w:marRight w:val="0"/>
              <w:marTop w:val="0"/>
              <w:marBottom w:val="0"/>
              <w:divBdr>
                <w:top w:val="none" w:sz="0" w:space="0" w:color="auto"/>
                <w:left w:val="none" w:sz="0" w:space="0" w:color="auto"/>
                <w:bottom w:val="none" w:sz="0" w:space="0" w:color="auto"/>
                <w:right w:val="none" w:sz="0" w:space="0" w:color="auto"/>
              </w:divBdr>
            </w:div>
            <w:div w:id="1707103855">
              <w:marLeft w:val="0"/>
              <w:marRight w:val="0"/>
              <w:marTop w:val="0"/>
              <w:marBottom w:val="0"/>
              <w:divBdr>
                <w:top w:val="none" w:sz="0" w:space="0" w:color="auto"/>
                <w:left w:val="none" w:sz="0" w:space="0" w:color="auto"/>
                <w:bottom w:val="none" w:sz="0" w:space="0" w:color="auto"/>
                <w:right w:val="none" w:sz="0" w:space="0" w:color="auto"/>
              </w:divBdr>
            </w:div>
            <w:div w:id="212233803">
              <w:marLeft w:val="0"/>
              <w:marRight w:val="0"/>
              <w:marTop w:val="0"/>
              <w:marBottom w:val="0"/>
              <w:divBdr>
                <w:top w:val="none" w:sz="0" w:space="0" w:color="auto"/>
                <w:left w:val="none" w:sz="0" w:space="0" w:color="auto"/>
                <w:bottom w:val="none" w:sz="0" w:space="0" w:color="auto"/>
                <w:right w:val="none" w:sz="0" w:space="0" w:color="auto"/>
              </w:divBdr>
            </w:div>
            <w:div w:id="1541745030">
              <w:marLeft w:val="0"/>
              <w:marRight w:val="0"/>
              <w:marTop w:val="0"/>
              <w:marBottom w:val="0"/>
              <w:divBdr>
                <w:top w:val="none" w:sz="0" w:space="0" w:color="auto"/>
                <w:left w:val="none" w:sz="0" w:space="0" w:color="auto"/>
                <w:bottom w:val="none" w:sz="0" w:space="0" w:color="auto"/>
                <w:right w:val="none" w:sz="0" w:space="0" w:color="auto"/>
              </w:divBdr>
            </w:div>
            <w:div w:id="486748157">
              <w:marLeft w:val="0"/>
              <w:marRight w:val="0"/>
              <w:marTop w:val="0"/>
              <w:marBottom w:val="0"/>
              <w:divBdr>
                <w:top w:val="none" w:sz="0" w:space="0" w:color="auto"/>
                <w:left w:val="none" w:sz="0" w:space="0" w:color="auto"/>
                <w:bottom w:val="none" w:sz="0" w:space="0" w:color="auto"/>
                <w:right w:val="none" w:sz="0" w:space="0" w:color="auto"/>
              </w:divBdr>
            </w:div>
            <w:div w:id="408381380">
              <w:marLeft w:val="0"/>
              <w:marRight w:val="0"/>
              <w:marTop w:val="0"/>
              <w:marBottom w:val="0"/>
              <w:divBdr>
                <w:top w:val="none" w:sz="0" w:space="0" w:color="auto"/>
                <w:left w:val="none" w:sz="0" w:space="0" w:color="auto"/>
                <w:bottom w:val="none" w:sz="0" w:space="0" w:color="auto"/>
                <w:right w:val="none" w:sz="0" w:space="0" w:color="auto"/>
              </w:divBdr>
            </w:div>
            <w:div w:id="1741516581">
              <w:marLeft w:val="0"/>
              <w:marRight w:val="0"/>
              <w:marTop w:val="0"/>
              <w:marBottom w:val="0"/>
              <w:divBdr>
                <w:top w:val="none" w:sz="0" w:space="0" w:color="auto"/>
                <w:left w:val="none" w:sz="0" w:space="0" w:color="auto"/>
                <w:bottom w:val="none" w:sz="0" w:space="0" w:color="auto"/>
                <w:right w:val="none" w:sz="0" w:space="0" w:color="auto"/>
              </w:divBdr>
            </w:div>
            <w:div w:id="20471391">
              <w:marLeft w:val="0"/>
              <w:marRight w:val="0"/>
              <w:marTop w:val="0"/>
              <w:marBottom w:val="0"/>
              <w:divBdr>
                <w:top w:val="none" w:sz="0" w:space="0" w:color="auto"/>
                <w:left w:val="none" w:sz="0" w:space="0" w:color="auto"/>
                <w:bottom w:val="none" w:sz="0" w:space="0" w:color="auto"/>
                <w:right w:val="none" w:sz="0" w:space="0" w:color="auto"/>
              </w:divBdr>
            </w:div>
            <w:div w:id="203757985">
              <w:marLeft w:val="0"/>
              <w:marRight w:val="0"/>
              <w:marTop w:val="0"/>
              <w:marBottom w:val="0"/>
              <w:divBdr>
                <w:top w:val="none" w:sz="0" w:space="0" w:color="auto"/>
                <w:left w:val="none" w:sz="0" w:space="0" w:color="auto"/>
                <w:bottom w:val="none" w:sz="0" w:space="0" w:color="auto"/>
                <w:right w:val="none" w:sz="0" w:space="0" w:color="auto"/>
              </w:divBdr>
            </w:div>
            <w:div w:id="1416318468">
              <w:marLeft w:val="0"/>
              <w:marRight w:val="0"/>
              <w:marTop w:val="0"/>
              <w:marBottom w:val="0"/>
              <w:divBdr>
                <w:top w:val="none" w:sz="0" w:space="0" w:color="auto"/>
                <w:left w:val="none" w:sz="0" w:space="0" w:color="auto"/>
                <w:bottom w:val="none" w:sz="0" w:space="0" w:color="auto"/>
                <w:right w:val="none" w:sz="0" w:space="0" w:color="auto"/>
              </w:divBdr>
            </w:div>
            <w:div w:id="6102903">
              <w:marLeft w:val="0"/>
              <w:marRight w:val="0"/>
              <w:marTop w:val="0"/>
              <w:marBottom w:val="0"/>
              <w:divBdr>
                <w:top w:val="none" w:sz="0" w:space="0" w:color="auto"/>
                <w:left w:val="none" w:sz="0" w:space="0" w:color="auto"/>
                <w:bottom w:val="none" w:sz="0" w:space="0" w:color="auto"/>
                <w:right w:val="none" w:sz="0" w:space="0" w:color="auto"/>
              </w:divBdr>
            </w:div>
            <w:div w:id="775756528">
              <w:marLeft w:val="0"/>
              <w:marRight w:val="0"/>
              <w:marTop w:val="0"/>
              <w:marBottom w:val="0"/>
              <w:divBdr>
                <w:top w:val="none" w:sz="0" w:space="0" w:color="auto"/>
                <w:left w:val="none" w:sz="0" w:space="0" w:color="auto"/>
                <w:bottom w:val="none" w:sz="0" w:space="0" w:color="auto"/>
                <w:right w:val="none" w:sz="0" w:space="0" w:color="auto"/>
              </w:divBdr>
            </w:div>
            <w:div w:id="1884948919">
              <w:marLeft w:val="0"/>
              <w:marRight w:val="0"/>
              <w:marTop w:val="0"/>
              <w:marBottom w:val="0"/>
              <w:divBdr>
                <w:top w:val="none" w:sz="0" w:space="0" w:color="auto"/>
                <w:left w:val="none" w:sz="0" w:space="0" w:color="auto"/>
                <w:bottom w:val="none" w:sz="0" w:space="0" w:color="auto"/>
                <w:right w:val="none" w:sz="0" w:space="0" w:color="auto"/>
              </w:divBdr>
            </w:div>
            <w:div w:id="1082530970">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461069390">
              <w:marLeft w:val="0"/>
              <w:marRight w:val="0"/>
              <w:marTop w:val="0"/>
              <w:marBottom w:val="0"/>
              <w:divBdr>
                <w:top w:val="none" w:sz="0" w:space="0" w:color="auto"/>
                <w:left w:val="none" w:sz="0" w:space="0" w:color="auto"/>
                <w:bottom w:val="none" w:sz="0" w:space="0" w:color="auto"/>
                <w:right w:val="none" w:sz="0" w:space="0" w:color="auto"/>
              </w:divBdr>
            </w:div>
            <w:div w:id="2145393417">
              <w:marLeft w:val="0"/>
              <w:marRight w:val="0"/>
              <w:marTop w:val="0"/>
              <w:marBottom w:val="0"/>
              <w:divBdr>
                <w:top w:val="none" w:sz="0" w:space="0" w:color="auto"/>
                <w:left w:val="none" w:sz="0" w:space="0" w:color="auto"/>
                <w:bottom w:val="none" w:sz="0" w:space="0" w:color="auto"/>
                <w:right w:val="none" w:sz="0" w:space="0" w:color="auto"/>
              </w:divBdr>
            </w:div>
            <w:div w:id="766847648">
              <w:marLeft w:val="0"/>
              <w:marRight w:val="0"/>
              <w:marTop w:val="0"/>
              <w:marBottom w:val="0"/>
              <w:divBdr>
                <w:top w:val="none" w:sz="0" w:space="0" w:color="auto"/>
                <w:left w:val="none" w:sz="0" w:space="0" w:color="auto"/>
                <w:bottom w:val="none" w:sz="0" w:space="0" w:color="auto"/>
                <w:right w:val="none" w:sz="0" w:space="0" w:color="auto"/>
              </w:divBdr>
            </w:div>
            <w:div w:id="1474254943">
              <w:marLeft w:val="0"/>
              <w:marRight w:val="0"/>
              <w:marTop w:val="0"/>
              <w:marBottom w:val="0"/>
              <w:divBdr>
                <w:top w:val="none" w:sz="0" w:space="0" w:color="auto"/>
                <w:left w:val="none" w:sz="0" w:space="0" w:color="auto"/>
                <w:bottom w:val="none" w:sz="0" w:space="0" w:color="auto"/>
                <w:right w:val="none" w:sz="0" w:space="0" w:color="auto"/>
              </w:divBdr>
            </w:div>
            <w:div w:id="1429615843">
              <w:marLeft w:val="0"/>
              <w:marRight w:val="0"/>
              <w:marTop w:val="0"/>
              <w:marBottom w:val="0"/>
              <w:divBdr>
                <w:top w:val="none" w:sz="0" w:space="0" w:color="auto"/>
                <w:left w:val="none" w:sz="0" w:space="0" w:color="auto"/>
                <w:bottom w:val="none" w:sz="0" w:space="0" w:color="auto"/>
                <w:right w:val="none" w:sz="0" w:space="0" w:color="auto"/>
              </w:divBdr>
            </w:div>
            <w:div w:id="270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721">
      <w:bodyDiv w:val="1"/>
      <w:marLeft w:val="0"/>
      <w:marRight w:val="0"/>
      <w:marTop w:val="0"/>
      <w:marBottom w:val="0"/>
      <w:divBdr>
        <w:top w:val="none" w:sz="0" w:space="0" w:color="auto"/>
        <w:left w:val="none" w:sz="0" w:space="0" w:color="auto"/>
        <w:bottom w:val="none" w:sz="0" w:space="0" w:color="auto"/>
        <w:right w:val="none" w:sz="0" w:space="0" w:color="auto"/>
      </w:divBdr>
    </w:div>
    <w:div w:id="1688631131">
      <w:bodyDiv w:val="1"/>
      <w:marLeft w:val="0"/>
      <w:marRight w:val="0"/>
      <w:marTop w:val="0"/>
      <w:marBottom w:val="0"/>
      <w:divBdr>
        <w:top w:val="none" w:sz="0" w:space="0" w:color="auto"/>
        <w:left w:val="none" w:sz="0" w:space="0" w:color="auto"/>
        <w:bottom w:val="none" w:sz="0" w:space="0" w:color="auto"/>
        <w:right w:val="none" w:sz="0" w:space="0" w:color="auto"/>
      </w:divBdr>
    </w:div>
    <w:div w:id="1937250300">
      <w:bodyDiv w:val="1"/>
      <w:marLeft w:val="0"/>
      <w:marRight w:val="0"/>
      <w:marTop w:val="0"/>
      <w:marBottom w:val="0"/>
      <w:divBdr>
        <w:top w:val="none" w:sz="0" w:space="0" w:color="auto"/>
        <w:left w:val="none" w:sz="0" w:space="0" w:color="auto"/>
        <w:bottom w:val="none" w:sz="0" w:space="0" w:color="auto"/>
        <w:right w:val="none" w:sz="0" w:space="0" w:color="auto"/>
      </w:divBdr>
    </w:div>
    <w:div w:id="2028366782">
      <w:bodyDiv w:val="1"/>
      <w:marLeft w:val="0"/>
      <w:marRight w:val="0"/>
      <w:marTop w:val="0"/>
      <w:marBottom w:val="0"/>
      <w:divBdr>
        <w:top w:val="none" w:sz="0" w:space="0" w:color="auto"/>
        <w:left w:val="none" w:sz="0" w:space="0" w:color="auto"/>
        <w:bottom w:val="none" w:sz="0" w:space="0" w:color="auto"/>
        <w:right w:val="none" w:sz="0" w:space="0" w:color="auto"/>
      </w:divBdr>
    </w:div>
    <w:div w:id="2145268605">
      <w:bodyDiv w:val="1"/>
      <w:marLeft w:val="0"/>
      <w:marRight w:val="0"/>
      <w:marTop w:val="0"/>
      <w:marBottom w:val="0"/>
      <w:divBdr>
        <w:top w:val="none" w:sz="0" w:space="0" w:color="auto"/>
        <w:left w:val="none" w:sz="0" w:space="0" w:color="auto"/>
        <w:bottom w:val="none" w:sz="0" w:space="0" w:color="auto"/>
        <w:right w:val="none" w:sz="0" w:space="0" w:color="auto"/>
      </w:divBdr>
      <w:divsChild>
        <w:div w:id="480391548">
          <w:marLeft w:val="0"/>
          <w:marRight w:val="0"/>
          <w:marTop w:val="0"/>
          <w:marBottom w:val="0"/>
          <w:divBdr>
            <w:top w:val="none" w:sz="0" w:space="0" w:color="auto"/>
            <w:left w:val="none" w:sz="0" w:space="0" w:color="auto"/>
            <w:bottom w:val="none" w:sz="0" w:space="0" w:color="auto"/>
            <w:right w:val="none" w:sz="0" w:space="0" w:color="auto"/>
          </w:divBdr>
          <w:divsChild>
            <w:div w:id="1881093779">
              <w:marLeft w:val="0"/>
              <w:marRight w:val="0"/>
              <w:marTop w:val="0"/>
              <w:marBottom w:val="0"/>
              <w:divBdr>
                <w:top w:val="none" w:sz="0" w:space="0" w:color="auto"/>
                <w:left w:val="none" w:sz="0" w:space="0" w:color="auto"/>
                <w:bottom w:val="none" w:sz="0" w:space="0" w:color="auto"/>
                <w:right w:val="none" w:sz="0" w:space="0" w:color="auto"/>
              </w:divBdr>
            </w:div>
            <w:div w:id="836842636">
              <w:marLeft w:val="0"/>
              <w:marRight w:val="0"/>
              <w:marTop w:val="0"/>
              <w:marBottom w:val="0"/>
              <w:divBdr>
                <w:top w:val="none" w:sz="0" w:space="0" w:color="auto"/>
                <w:left w:val="none" w:sz="0" w:space="0" w:color="auto"/>
                <w:bottom w:val="none" w:sz="0" w:space="0" w:color="auto"/>
                <w:right w:val="none" w:sz="0" w:space="0" w:color="auto"/>
              </w:divBdr>
            </w:div>
            <w:div w:id="1799104057">
              <w:marLeft w:val="0"/>
              <w:marRight w:val="0"/>
              <w:marTop w:val="0"/>
              <w:marBottom w:val="0"/>
              <w:divBdr>
                <w:top w:val="none" w:sz="0" w:space="0" w:color="auto"/>
                <w:left w:val="none" w:sz="0" w:space="0" w:color="auto"/>
                <w:bottom w:val="none" w:sz="0" w:space="0" w:color="auto"/>
                <w:right w:val="none" w:sz="0" w:space="0" w:color="auto"/>
              </w:divBdr>
            </w:div>
            <w:div w:id="2000495381">
              <w:marLeft w:val="0"/>
              <w:marRight w:val="0"/>
              <w:marTop w:val="0"/>
              <w:marBottom w:val="0"/>
              <w:divBdr>
                <w:top w:val="none" w:sz="0" w:space="0" w:color="auto"/>
                <w:left w:val="none" w:sz="0" w:space="0" w:color="auto"/>
                <w:bottom w:val="none" w:sz="0" w:space="0" w:color="auto"/>
                <w:right w:val="none" w:sz="0" w:space="0" w:color="auto"/>
              </w:divBdr>
            </w:div>
            <w:div w:id="1629555166">
              <w:marLeft w:val="0"/>
              <w:marRight w:val="0"/>
              <w:marTop w:val="0"/>
              <w:marBottom w:val="0"/>
              <w:divBdr>
                <w:top w:val="none" w:sz="0" w:space="0" w:color="auto"/>
                <w:left w:val="none" w:sz="0" w:space="0" w:color="auto"/>
                <w:bottom w:val="none" w:sz="0" w:space="0" w:color="auto"/>
                <w:right w:val="none" w:sz="0" w:space="0" w:color="auto"/>
              </w:divBdr>
            </w:div>
            <w:div w:id="559171221">
              <w:marLeft w:val="0"/>
              <w:marRight w:val="0"/>
              <w:marTop w:val="0"/>
              <w:marBottom w:val="0"/>
              <w:divBdr>
                <w:top w:val="none" w:sz="0" w:space="0" w:color="auto"/>
                <w:left w:val="none" w:sz="0" w:space="0" w:color="auto"/>
                <w:bottom w:val="none" w:sz="0" w:space="0" w:color="auto"/>
                <w:right w:val="none" w:sz="0" w:space="0" w:color="auto"/>
              </w:divBdr>
            </w:div>
            <w:div w:id="1445073761">
              <w:marLeft w:val="0"/>
              <w:marRight w:val="0"/>
              <w:marTop w:val="0"/>
              <w:marBottom w:val="0"/>
              <w:divBdr>
                <w:top w:val="none" w:sz="0" w:space="0" w:color="auto"/>
                <w:left w:val="none" w:sz="0" w:space="0" w:color="auto"/>
                <w:bottom w:val="none" w:sz="0" w:space="0" w:color="auto"/>
                <w:right w:val="none" w:sz="0" w:space="0" w:color="auto"/>
              </w:divBdr>
            </w:div>
            <w:div w:id="1873375820">
              <w:marLeft w:val="0"/>
              <w:marRight w:val="0"/>
              <w:marTop w:val="0"/>
              <w:marBottom w:val="0"/>
              <w:divBdr>
                <w:top w:val="none" w:sz="0" w:space="0" w:color="auto"/>
                <w:left w:val="none" w:sz="0" w:space="0" w:color="auto"/>
                <w:bottom w:val="none" w:sz="0" w:space="0" w:color="auto"/>
                <w:right w:val="none" w:sz="0" w:space="0" w:color="auto"/>
              </w:divBdr>
            </w:div>
            <w:div w:id="13768527">
              <w:marLeft w:val="0"/>
              <w:marRight w:val="0"/>
              <w:marTop w:val="0"/>
              <w:marBottom w:val="0"/>
              <w:divBdr>
                <w:top w:val="none" w:sz="0" w:space="0" w:color="auto"/>
                <w:left w:val="none" w:sz="0" w:space="0" w:color="auto"/>
                <w:bottom w:val="none" w:sz="0" w:space="0" w:color="auto"/>
                <w:right w:val="none" w:sz="0" w:space="0" w:color="auto"/>
              </w:divBdr>
            </w:div>
            <w:div w:id="1386414517">
              <w:marLeft w:val="0"/>
              <w:marRight w:val="0"/>
              <w:marTop w:val="0"/>
              <w:marBottom w:val="0"/>
              <w:divBdr>
                <w:top w:val="none" w:sz="0" w:space="0" w:color="auto"/>
                <w:left w:val="none" w:sz="0" w:space="0" w:color="auto"/>
                <w:bottom w:val="none" w:sz="0" w:space="0" w:color="auto"/>
                <w:right w:val="none" w:sz="0" w:space="0" w:color="auto"/>
              </w:divBdr>
            </w:div>
            <w:div w:id="124858342">
              <w:marLeft w:val="0"/>
              <w:marRight w:val="0"/>
              <w:marTop w:val="0"/>
              <w:marBottom w:val="0"/>
              <w:divBdr>
                <w:top w:val="none" w:sz="0" w:space="0" w:color="auto"/>
                <w:left w:val="none" w:sz="0" w:space="0" w:color="auto"/>
                <w:bottom w:val="none" w:sz="0" w:space="0" w:color="auto"/>
                <w:right w:val="none" w:sz="0" w:space="0" w:color="auto"/>
              </w:divBdr>
            </w:div>
            <w:div w:id="615870953">
              <w:marLeft w:val="0"/>
              <w:marRight w:val="0"/>
              <w:marTop w:val="0"/>
              <w:marBottom w:val="0"/>
              <w:divBdr>
                <w:top w:val="none" w:sz="0" w:space="0" w:color="auto"/>
                <w:left w:val="none" w:sz="0" w:space="0" w:color="auto"/>
                <w:bottom w:val="none" w:sz="0" w:space="0" w:color="auto"/>
                <w:right w:val="none" w:sz="0" w:space="0" w:color="auto"/>
              </w:divBdr>
            </w:div>
            <w:div w:id="573007988">
              <w:marLeft w:val="0"/>
              <w:marRight w:val="0"/>
              <w:marTop w:val="0"/>
              <w:marBottom w:val="0"/>
              <w:divBdr>
                <w:top w:val="none" w:sz="0" w:space="0" w:color="auto"/>
                <w:left w:val="none" w:sz="0" w:space="0" w:color="auto"/>
                <w:bottom w:val="none" w:sz="0" w:space="0" w:color="auto"/>
                <w:right w:val="none" w:sz="0" w:space="0" w:color="auto"/>
              </w:divBdr>
            </w:div>
            <w:div w:id="1361398416">
              <w:marLeft w:val="0"/>
              <w:marRight w:val="0"/>
              <w:marTop w:val="0"/>
              <w:marBottom w:val="0"/>
              <w:divBdr>
                <w:top w:val="none" w:sz="0" w:space="0" w:color="auto"/>
                <w:left w:val="none" w:sz="0" w:space="0" w:color="auto"/>
                <w:bottom w:val="none" w:sz="0" w:space="0" w:color="auto"/>
                <w:right w:val="none" w:sz="0" w:space="0" w:color="auto"/>
              </w:divBdr>
            </w:div>
            <w:div w:id="429355991">
              <w:marLeft w:val="0"/>
              <w:marRight w:val="0"/>
              <w:marTop w:val="0"/>
              <w:marBottom w:val="0"/>
              <w:divBdr>
                <w:top w:val="none" w:sz="0" w:space="0" w:color="auto"/>
                <w:left w:val="none" w:sz="0" w:space="0" w:color="auto"/>
                <w:bottom w:val="none" w:sz="0" w:space="0" w:color="auto"/>
                <w:right w:val="none" w:sz="0" w:space="0" w:color="auto"/>
              </w:divBdr>
            </w:div>
            <w:div w:id="741293558">
              <w:marLeft w:val="0"/>
              <w:marRight w:val="0"/>
              <w:marTop w:val="0"/>
              <w:marBottom w:val="0"/>
              <w:divBdr>
                <w:top w:val="none" w:sz="0" w:space="0" w:color="auto"/>
                <w:left w:val="none" w:sz="0" w:space="0" w:color="auto"/>
                <w:bottom w:val="none" w:sz="0" w:space="0" w:color="auto"/>
                <w:right w:val="none" w:sz="0" w:space="0" w:color="auto"/>
              </w:divBdr>
            </w:div>
            <w:div w:id="572012926">
              <w:marLeft w:val="0"/>
              <w:marRight w:val="0"/>
              <w:marTop w:val="0"/>
              <w:marBottom w:val="0"/>
              <w:divBdr>
                <w:top w:val="none" w:sz="0" w:space="0" w:color="auto"/>
                <w:left w:val="none" w:sz="0" w:space="0" w:color="auto"/>
                <w:bottom w:val="none" w:sz="0" w:space="0" w:color="auto"/>
                <w:right w:val="none" w:sz="0" w:space="0" w:color="auto"/>
              </w:divBdr>
            </w:div>
            <w:div w:id="625817354">
              <w:marLeft w:val="0"/>
              <w:marRight w:val="0"/>
              <w:marTop w:val="0"/>
              <w:marBottom w:val="0"/>
              <w:divBdr>
                <w:top w:val="none" w:sz="0" w:space="0" w:color="auto"/>
                <w:left w:val="none" w:sz="0" w:space="0" w:color="auto"/>
                <w:bottom w:val="none" w:sz="0" w:space="0" w:color="auto"/>
                <w:right w:val="none" w:sz="0" w:space="0" w:color="auto"/>
              </w:divBdr>
            </w:div>
            <w:div w:id="391737314">
              <w:marLeft w:val="0"/>
              <w:marRight w:val="0"/>
              <w:marTop w:val="0"/>
              <w:marBottom w:val="0"/>
              <w:divBdr>
                <w:top w:val="none" w:sz="0" w:space="0" w:color="auto"/>
                <w:left w:val="none" w:sz="0" w:space="0" w:color="auto"/>
                <w:bottom w:val="none" w:sz="0" w:space="0" w:color="auto"/>
                <w:right w:val="none" w:sz="0" w:space="0" w:color="auto"/>
              </w:divBdr>
            </w:div>
            <w:div w:id="1835297474">
              <w:marLeft w:val="0"/>
              <w:marRight w:val="0"/>
              <w:marTop w:val="0"/>
              <w:marBottom w:val="0"/>
              <w:divBdr>
                <w:top w:val="none" w:sz="0" w:space="0" w:color="auto"/>
                <w:left w:val="none" w:sz="0" w:space="0" w:color="auto"/>
                <w:bottom w:val="none" w:sz="0" w:space="0" w:color="auto"/>
                <w:right w:val="none" w:sz="0" w:space="0" w:color="auto"/>
              </w:divBdr>
            </w:div>
            <w:div w:id="1033652812">
              <w:marLeft w:val="0"/>
              <w:marRight w:val="0"/>
              <w:marTop w:val="0"/>
              <w:marBottom w:val="0"/>
              <w:divBdr>
                <w:top w:val="none" w:sz="0" w:space="0" w:color="auto"/>
                <w:left w:val="none" w:sz="0" w:space="0" w:color="auto"/>
                <w:bottom w:val="none" w:sz="0" w:space="0" w:color="auto"/>
                <w:right w:val="none" w:sz="0" w:space="0" w:color="auto"/>
              </w:divBdr>
            </w:div>
            <w:div w:id="1756316686">
              <w:marLeft w:val="0"/>
              <w:marRight w:val="0"/>
              <w:marTop w:val="0"/>
              <w:marBottom w:val="0"/>
              <w:divBdr>
                <w:top w:val="none" w:sz="0" w:space="0" w:color="auto"/>
                <w:left w:val="none" w:sz="0" w:space="0" w:color="auto"/>
                <w:bottom w:val="none" w:sz="0" w:space="0" w:color="auto"/>
                <w:right w:val="none" w:sz="0" w:space="0" w:color="auto"/>
              </w:divBdr>
            </w:div>
            <w:div w:id="1679192975">
              <w:marLeft w:val="0"/>
              <w:marRight w:val="0"/>
              <w:marTop w:val="0"/>
              <w:marBottom w:val="0"/>
              <w:divBdr>
                <w:top w:val="none" w:sz="0" w:space="0" w:color="auto"/>
                <w:left w:val="none" w:sz="0" w:space="0" w:color="auto"/>
                <w:bottom w:val="none" w:sz="0" w:space="0" w:color="auto"/>
                <w:right w:val="none" w:sz="0" w:space="0" w:color="auto"/>
              </w:divBdr>
            </w:div>
            <w:div w:id="1295402267">
              <w:marLeft w:val="0"/>
              <w:marRight w:val="0"/>
              <w:marTop w:val="0"/>
              <w:marBottom w:val="0"/>
              <w:divBdr>
                <w:top w:val="none" w:sz="0" w:space="0" w:color="auto"/>
                <w:left w:val="none" w:sz="0" w:space="0" w:color="auto"/>
                <w:bottom w:val="none" w:sz="0" w:space="0" w:color="auto"/>
                <w:right w:val="none" w:sz="0" w:space="0" w:color="auto"/>
              </w:divBdr>
            </w:div>
            <w:div w:id="666444304">
              <w:marLeft w:val="0"/>
              <w:marRight w:val="0"/>
              <w:marTop w:val="0"/>
              <w:marBottom w:val="0"/>
              <w:divBdr>
                <w:top w:val="none" w:sz="0" w:space="0" w:color="auto"/>
                <w:left w:val="none" w:sz="0" w:space="0" w:color="auto"/>
                <w:bottom w:val="none" w:sz="0" w:space="0" w:color="auto"/>
                <w:right w:val="none" w:sz="0" w:space="0" w:color="auto"/>
              </w:divBdr>
            </w:div>
            <w:div w:id="1529948016">
              <w:marLeft w:val="0"/>
              <w:marRight w:val="0"/>
              <w:marTop w:val="0"/>
              <w:marBottom w:val="0"/>
              <w:divBdr>
                <w:top w:val="none" w:sz="0" w:space="0" w:color="auto"/>
                <w:left w:val="none" w:sz="0" w:space="0" w:color="auto"/>
                <w:bottom w:val="none" w:sz="0" w:space="0" w:color="auto"/>
                <w:right w:val="none" w:sz="0" w:space="0" w:color="auto"/>
              </w:divBdr>
            </w:div>
            <w:div w:id="2113625656">
              <w:marLeft w:val="0"/>
              <w:marRight w:val="0"/>
              <w:marTop w:val="0"/>
              <w:marBottom w:val="0"/>
              <w:divBdr>
                <w:top w:val="none" w:sz="0" w:space="0" w:color="auto"/>
                <w:left w:val="none" w:sz="0" w:space="0" w:color="auto"/>
                <w:bottom w:val="none" w:sz="0" w:space="0" w:color="auto"/>
                <w:right w:val="none" w:sz="0" w:space="0" w:color="auto"/>
              </w:divBdr>
            </w:div>
            <w:div w:id="475529682">
              <w:marLeft w:val="0"/>
              <w:marRight w:val="0"/>
              <w:marTop w:val="0"/>
              <w:marBottom w:val="0"/>
              <w:divBdr>
                <w:top w:val="none" w:sz="0" w:space="0" w:color="auto"/>
                <w:left w:val="none" w:sz="0" w:space="0" w:color="auto"/>
                <w:bottom w:val="none" w:sz="0" w:space="0" w:color="auto"/>
                <w:right w:val="none" w:sz="0" w:space="0" w:color="auto"/>
              </w:divBdr>
            </w:div>
            <w:div w:id="1407264145">
              <w:marLeft w:val="0"/>
              <w:marRight w:val="0"/>
              <w:marTop w:val="0"/>
              <w:marBottom w:val="0"/>
              <w:divBdr>
                <w:top w:val="none" w:sz="0" w:space="0" w:color="auto"/>
                <w:left w:val="none" w:sz="0" w:space="0" w:color="auto"/>
                <w:bottom w:val="none" w:sz="0" w:space="0" w:color="auto"/>
                <w:right w:val="none" w:sz="0" w:space="0" w:color="auto"/>
              </w:divBdr>
            </w:div>
            <w:div w:id="1183471627">
              <w:marLeft w:val="0"/>
              <w:marRight w:val="0"/>
              <w:marTop w:val="0"/>
              <w:marBottom w:val="0"/>
              <w:divBdr>
                <w:top w:val="none" w:sz="0" w:space="0" w:color="auto"/>
                <w:left w:val="none" w:sz="0" w:space="0" w:color="auto"/>
                <w:bottom w:val="none" w:sz="0" w:space="0" w:color="auto"/>
                <w:right w:val="none" w:sz="0" w:space="0" w:color="auto"/>
              </w:divBdr>
            </w:div>
            <w:div w:id="1026097193">
              <w:marLeft w:val="0"/>
              <w:marRight w:val="0"/>
              <w:marTop w:val="0"/>
              <w:marBottom w:val="0"/>
              <w:divBdr>
                <w:top w:val="none" w:sz="0" w:space="0" w:color="auto"/>
                <w:left w:val="none" w:sz="0" w:space="0" w:color="auto"/>
                <w:bottom w:val="none" w:sz="0" w:space="0" w:color="auto"/>
                <w:right w:val="none" w:sz="0" w:space="0" w:color="auto"/>
              </w:divBdr>
            </w:div>
            <w:div w:id="1053698326">
              <w:marLeft w:val="0"/>
              <w:marRight w:val="0"/>
              <w:marTop w:val="0"/>
              <w:marBottom w:val="0"/>
              <w:divBdr>
                <w:top w:val="none" w:sz="0" w:space="0" w:color="auto"/>
                <w:left w:val="none" w:sz="0" w:space="0" w:color="auto"/>
                <w:bottom w:val="none" w:sz="0" w:space="0" w:color="auto"/>
                <w:right w:val="none" w:sz="0" w:space="0" w:color="auto"/>
              </w:divBdr>
            </w:div>
            <w:div w:id="873536394">
              <w:marLeft w:val="0"/>
              <w:marRight w:val="0"/>
              <w:marTop w:val="0"/>
              <w:marBottom w:val="0"/>
              <w:divBdr>
                <w:top w:val="none" w:sz="0" w:space="0" w:color="auto"/>
                <w:left w:val="none" w:sz="0" w:space="0" w:color="auto"/>
                <w:bottom w:val="none" w:sz="0" w:space="0" w:color="auto"/>
                <w:right w:val="none" w:sz="0" w:space="0" w:color="auto"/>
              </w:divBdr>
            </w:div>
            <w:div w:id="28144398">
              <w:marLeft w:val="0"/>
              <w:marRight w:val="0"/>
              <w:marTop w:val="0"/>
              <w:marBottom w:val="0"/>
              <w:divBdr>
                <w:top w:val="none" w:sz="0" w:space="0" w:color="auto"/>
                <w:left w:val="none" w:sz="0" w:space="0" w:color="auto"/>
                <w:bottom w:val="none" w:sz="0" w:space="0" w:color="auto"/>
                <w:right w:val="none" w:sz="0" w:space="0" w:color="auto"/>
              </w:divBdr>
            </w:div>
            <w:div w:id="102458050">
              <w:marLeft w:val="0"/>
              <w:marRight w:val="0"/>
              <w:marTop w:val="0"/>
              <w:marBottom w:val="0"/>
              <w:divBdr>
                <w:top w:val="none" w:sz="0" w:space="0" w:color="auto"/>
                <w:left w:val="none" w:sz="0" w:space="0" w:color="auto"/>
                <w:bottom w:val="none" w:sz="0" w:space="0" w:color="auto"/>
                <w:right w:val="none" w:sz="0" w:space="0" w:color="auto"/>
              </w:divBdr>
            </w:div>
            <w:div w:id="1430276393">
              <w:marLeft w:val="0"/>
              <w:marRight w:val="0"/>
              <w:marTop w:val="0"/>
              <w:marBottom w:val="0"/>
              <w:divBdr>
                <w:top w:val="none" w:sz="0" w:space="0" w:color="auto"/>
                <w:left w:val="none" w:sz="0" w:space="0" w:color="auto"/>
                <w:bottom w:val="none" w:sz="0" w:space="0" w:color="auto"/>
                <w:right w:val="none" w:sz="0" w:space="0" w:color="auto"/>
              </w:divBdr>
            </w:div>
            <w:div w:id="1087922380">
              <w:marLeft w:val="0"/>
              <w:marRight w:val="0"/>
              <w:marTop w:val="0"/>
              <w:marBottom w:val="0"/>
              <w:divBdr>
                <w:top w:val="none" w:sz="0" w:space="0" w:color="auto"/>
                <w:left w:val="none" w:sz="0" w:space="0" w:color="auto"/>
                <w:bottom w:val="none" w:sz="0" w:space="0" w:color="auto"/>
                <w:right w:val="none" w:sz="0" w:space="0" w:color="auto"/>
              </w:divBdr>
            </w:div>
            <w:div w:id="230968885">
              <w:marLeft w:val="0"/>
              <w:marRight w:val="0"/>
              <w:marTop w:val="0"/>
              <w:marBottom w:val="0"/>
              <w:divBdr>
                <w:top w:val="none" w:sz="0" w:space="0" w:color="auto"/>
                <w:left w:val="none" w:sz="0" w:space="0" w:color="auto"/>
                <w:bottom w:val="none" w:sz="0" w:space="0" w:color="auto"/>
                <w:right w:val="none" w:sz="0" w:space="0" w:color="auto"/>
              </w:divBdr>
            </w:div>
            <w:div w:id="1968388073">
              <w:marLeft w:val="0"/>
              <w:marRight w:val="0"/>
              <w:marTop w:val="0"/>
              <w:marBottom w:val="0"/>
              <w:divBdr>
                <w:top w:val="none" w:sz="0" w:space="0" w:color="auto"/>
                <w:left w:val="none" w:sz="0" w:space="0" w:color="auto"/>
                <w:bottom w:val="none" w:sz="0" w:space="0" w:color="auto"/>
                <w:right w:val="none" w:sz="0" w:space="0" w:color="auto"/>
              </w:divBdr>
            </w:div>
            <w:div w:id="108358684">
              <w:marLeft w:val="0"/>
              <w:marRight w:val="0"/>
              <w:marTop w:val="0"/>
              <w:marBottom w:val="0"/>
              <w:divBdr>
                <w:top w:val="none" w:sz="0" w:space="0" w:color="auto"/>
                <w:left w:val="none" w:sz="0" w:space="0" w:color="auto"/>
                <w:bottom w:val="none" w:sz="0" w:space="0" w:color="auto"/>
                <w:right w:val="none" w:sz="0" w:space="0" w:color="auto"/>
              </w:divBdr>
            </w:div>
            <w:div w:id="524756351">
              <w:marLeft w:val="0"/>
              <w:marRight w:val="0"/>
              <w:marTop w:val="0"/>
              <w:marBottom w:val="0"/>
              <w:divBdr>
                <w:top w:val="none" w:sz="0" w:space="0" w:color="auto"/>
                <w:left w:val="none" w:sz="0" w:space="0" w:color="auto"/>
                <w:bottom w:val="none" w:sz="0" w:space="0" w:color="auto"/>
                <w:right w:val="none" w:sz="0" w:space="0" w:color="auto"/>
              </w:divBdr>
            </w:div>
            <w:div w:id="203257986">
              <w:marLeft w:val="0"/>
              <w:marRight w:val="0"/>
              <w:marTop w:val="0"/>
              <w:marBottom w:val="0"/>
              <w:divBdr>
                <w:top w:val="none" w:sz="0" w:space="0" w:color="auto"/>
                <w:left w:val="none" w:sz="0" w:space="0" w:color="auto"/>
                <w:bottom w:val="none" w:sz="0" w:space="0" w:color="auto"/>
                <w:right w:val="none" w:sz="0" w:space="0" w:color="auto"/>
              </w:divBdr>
            </w:div>
            <w:div w:id="955983723">
              <w:marLeft w:val="0"/>
              <w:marRight w:val="0"/>
              <w:marTop w:val="0"/>
              <w:marBottom w:val="0"/>
              <w:divBdr>
                <w:top w:val="none" w:sz="0" w:space="0" w:color="auto"/>
                <w:left w:val="none" w:sz="0" w:space="0" w:color="auto"/>
                <w:bottom w:val="none" w:sz="0" w:space="0" w:color="auto"/>
                <w:right w:val="none" w:sz="0" w:space="0" w:color="auto"/>
              </w:divBdr>
            </w:div>
            <w:div w:id="1303583803">
              <w:marLeft w:val="0"/>
              <w:marRight w:val="0"/>
              <w:marTop w:val="0"/>
              <w:marBottom w:val="0"/>
              <w:divBdr>
                <w:top w:val="none" w:sz="0" w:space="0" w:color="auto"/>
                <w:left w:val="none" w:sz="0" w:space="0" w:color="auto"/>
                <w:bottom w:val="none" w:sz="0" w:space="0" w:color="auto"/>
                <w:right w:val="none" w:sz="0" w:space="0" w:color="auto"/>
              </w:divBdr>
            </w:div>
            <w:div w:id="243077491">
              <w:marLeft w:val="0"/>
              <w:marRight w:val="0"/>
              <w:marTop w:val="0"/>
              <w:marBottom w:val="0"/>
              <w:divBdr>
                <w:top w:val="none" w:sz="0" w:space="0" w:color="auto"/>
                <w:left w:val="none" w:sz="0" w:space="0" w:color="auto"/>
                <w:bottom w:val="none" w:sz="0" w:space="0" w:color="auto"/>
                <w:right w:val="none" w:sz="0" w:space="0" w:color="auto"/>
              </w:divBdr>
            </w:div>
            <w:div w:id="2066564083">
              <w:marLeft w:val="0"/>
              <w:marRight w:val="0"/>
              <w:marTop w:val="0"/>
              <w:marBottom w:val="0"/>
              <w:divBdr>
                <w:top w:val="none" w:sz="0" w:space="0" w:color="auto"/>
                <w:left w:val="none" w:sz="0" w:space="0" w:color="auto"/>
                <w:bottom w:val="none" w:sz="0" w:space="0" w:color="auto"/>
                <w:right w:val="none" w:sz="0" w:space="0" w:color="auto"/>
              </w:divBdr>
            </w:div>
            <w:div w:id="1316182639">
              <w:marLeft w:val="0"/>
              <w:marRight w:val="0"/>
              <w:marTop w:val="0"/>
              <w:marBottom w:val="0"/>
              <w:divBdr>
                <w:top w:val="none" w:sz="0" w:space="0" w:color="auto"/>
                <w:left w:val="none" w:sz="0" w:space="0" w:color="auto"/>
                <w:bottom w:val="none" w:sz="0" w:space="0" w:color="auto"/>
                <w:right w:val="none" w:sz="0" w:space="0" w:color="auto"/>
              </w:divBdr>
            </w:div>
            <w:div w:id="2043817873">
              <w:marLeft w:val="0"/>
              <w:marRight w:val="0"/>
              <w:marTop w:val="0"/>
              <w:marBottom w:val="0"/>
              <w:divBdr>
                <w:top w:val="none" w:sz="0" w:space="0" w:color="auto"/>
                <w:left w:val="none" w:sz="0" w:space="0" w:color="auto"/>
                <w:bottom w:val="none" w:sz="0" w:space="0" w:color="auto"/>
                <w:right w:val="none" w:sz="0" w:space="0" w:color="auto"/>
              </w:divBdr>
            </w:div>
            <w:div w:id="14587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Zhao</dc:creator>
  <cp:keywords/>
  <dc:description/>
  <cp:lastModifiedBy>Margot Zhao</cp:lastModifiedBy>
  <cp:revision>1</cp:revision>
  <dcterms:created xsi:type="dcterms:W3CDTF">2025-04-14T03:30:00Z</dcterms:created>
  <dcterms:modified xsi:type="dcterms:W3CDTF">2025-04-14T03:51:00Z</dcterms:modified>
</cp:coreProperties>
</file>