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Margus Volkov Logitge20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Mis on Dependency Injection -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Tarkvaratehnikas on sõltuvuse süstimine tehnika, mille abil objekt võtab vastu muid objekte, millest ta sõltub. Neid muid objekte nimetatakse sõltuvusteks. Tüüpilises "kasutuses" -suhtes nimetatakse vastuvõtuobjekti kliendiks ja edastatud objekti teenuseks.</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Dependency Injectioni koodinäide tuua välja. - </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pBdr>
          <w:top w:color="auto" w:space="0" w:sz="0" w:val="none"/>
          <w:left w:color="6ce26c" w:space="0" w:sz="18" w:val="single"/>
          <w:bottom w:color="auto" w:space="0" w:sz="0" w:val="none"/>
          <w:right w:color="auto" w:space="2" w:sz="0" w:val="none"/>
          <w:between w:color="auto" w:space="0" w:sz="0" w:val="none"/>
        </w:pBdr>
        <w:shd w:fill="ffffff" w:val="clear"/>
        <w:spacing w:after="0" w:afterAutospacing="0" w:line="270" w:lineRule="auto"/>
        <w:ind w:left="720" w:hanging="360"/>
        <w:rPr>
          <w:highlight w:val="white"/>
        </w:rPr>
      </w:pPr>
      <w:r w:rsidDel="00000000" w:rsidR="00000000" w:rsidRPr="00000000">
        <w:rPr>
          <w:rFonts w:ascii="Courier New" w:cs="Courier New" w:eastAsia="Courier New" w:hAnsi="Courier New"/>
          <w:b w:val="1"/>
          <w:color w:val="006699"/>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System;  </w:t>
      </w:r>
    </w:p>
    <w:p w:rsidR="00000000" w:rsidDel="00000000" w:rsidP="00000000" w:rsidRDefault="00000000" w:rsidRPr="00000000" w14:paraId="0000000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b w:val="1"/>
          <w:color w:val="006699"/>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System.Collections.Generic;  </w:t>
      </w:r>
    </w:p>
    <w:p w:rsidR="00000000" w:rsidDel="00000000" w:rsidP="00000000" w:rsidRDefault="00000000" w:rsidRPr="00000000" w14:paraId="0000000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b w:val="1"/>
          <w:color w:val="006699"/>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System.Linq;  </w:t>
      </w:r>
    </w:p>
    <w:p w:rsidR="00000000" w:rsidDel="00000000" w:rsidP="00000000" w:rsidRDefault="00000000" w:rsidRPr="00000000" w14:paraId="0000000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b w:val="1"/>
          <w:color w:val="006699"/>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System.Text;  </w:t>
      </w:r>
    </w:p>
    <w:p w:rsidR="00000000" w:rsidDel="00000000" w:rsidP="00000000" w:rsidRDefault="00000000" w:rsidRPr="00000000" w14:paraId="0000000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b w:val="1"/>
          <w:color w:val="006699"/>
          <w:sz w:val="24"/>
          <w:szCs w:val="24"/>
          <w:highlight w:val="white"/>
          <w:rtl w:val="0"/>
        </w:rPr>
        <w:t xml:space="preserve">using</w:t>
      </w:r>
      <w:r w:rsidDel="00000000" w:rsidR="00000000" w:rsidRPr="00000000">
        <w:rPr>
          <w:rFonts w:ascii="Courier New" w:cs="Courier New" w:eastAsia="Courier New" w:hAnsi="Courier New"/>
          <w:sz w:val="24"/>
          <w:szCs w:val="24"/>
          <w:highlight w:val="white"/>
          <w:rtl w:val="0"/>
        </w:rPr>
        <w:t xml:space="preserve"> System.Threading.Tasks;  </w:t>
      </w:r>
    </w:p>
    <w:p w:rsidR="00000000" w:rsidDel="00000000" w:rsidP="00000000" w:rsidRDefault="00000000" w:rsidRPr="00000000" w14:paraId="0000000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0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b w:val="1"/>
          <w:color w:val="006699"/>
          <w:sz w:val="24"/>
          <w:szCs w:val="24"/>
          <w:highlight w:val="white"/>
          <w:rtl w:val="0"/>
        </w:rPr>
        <w:t xml:space="preserve">namespace</w:t>
      </w:r>
      <w:r w:rsidDel="00000000" w:rsidR="00000000" w:rsidRPr="00000000">
        <w:rPr>
          <w:rFonts w:ascii="Courier New" w:cs="Courier New" w:eastAsia="Courier New" w:hAnsi="Courier New"/>
          <w:sz w:val="24"/>
          <w:szCs w:val="24"/>
          <w:highlight w:val="white"/>
          <w:rtl w:val="0"/>
        </w:rPr>
        <w:t xml:space="preserve"> propertyinjuction  </w:t>
      </w:r>
    </w:p>
    <w:p w:rsidR="00000000" w:rsidDel="00000000" w:rsidP="00000000" w:rsidRDefault="00000000" w:rsidRPr="00000000" w14:paraId="0000001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interface</w:t>
      </w:r>
      <w:r w:rsidDel="00000000" w:rsidR="00000000" w:rsidRPr="00000000">
        <w:rPr>
          <w:rFonts w:ascii="Courier New" w:cs="Courier New" w:eastAsia="Courier New" w:hAnsi="Courier New"/>
          <w:sz w:val="24"/>
          <w:szCs w:val="24"/>
          <w:highlight w:val="white"/>
          <w:rtl w:val="0"/>
        </w:rPr>
        <w:t xml:space="preserve"> text  </w:t>
      </w:r>
    </w:p>
    <w:p w:rsidR="00000000" w:rsidDel="00000000" w:rsidP="00000000" w:rsidRDefault="00000000" w:rsidRPr="00000000" w14:paraId="0000001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print();</w:t>
      </w:r>
    </w:p>
    <w:p w:rsidR="00000000" w:rsidDel="00000000" w:rsidP="00000000" w:rsidRDefault="00000000" w:rsidRPr="00000000" w14:paraId="0000001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format : text</w:t>
      </w:r>
    </w:p>
    <w:p w:rsidR="00000000" w:rsidDel="00000000" w:rsidP="00000000" w:rsidRDefault="00000000" w:rsidRPr="00000000" w14:paraId="0000001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print()</w:t>
      </w:r>
    </w:p>
    <w:p w:rsidR="00000000" w:rsidDel="00000000" w:rsidP="00000000" w:rsidRDefault="00000000" w:rsidRPr="00000000" w14:paraId="0000001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Console.WriteLine(</w:t>
      </w:r>
      <w:r w:rsidDel="00000000" w:rsidR="00000000" w:rsidRPr="00000000">
        <w:rPr>
          <w:rFonts w:ascii="Courier New" w:cs="Courier New" w:eastAsia="Courier New" w:hAnsi="Courier New"/>
          <w:color w:val="0000ff"/>
          <w:sz w:val="24"/>
          <w:szCs w:val="24"/>
          <w:highlight w:val="white"/>
          <w:rtl w:val="0"/>
        </w:rPr>
        <w:t xml:space="preserve">" here is text format"</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1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200"/>
          <w:sz w:val="24"/>
          <w:szCs w:val="24"/>
          <w:highlight w:val="white"/>
          <w:rtl w:val="0"/>
        </w:rPr>
        <w:t xml:space="preserve">// constructor injection</w:t>
      </w:r>
    </w:p>
    <w:p w:rsidR="00000000" w:rsidDel="00000000" w:rsidP="00000000" w:rsidRDefault="00000000" w:rsidRPr="00000000" w14:paraId="0000001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constructorinjection</w:t>
      </w:r>
    </w:p>
    <w:p w:rsidR="00000000" w:rsidDel="00000000" w:rsidP="00000000" w:rsidRDefault="00000000" w:rsidRPr="00000000" w14:paraId="0000001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1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private</w:t>
      </w:r>
      <w:r w:rsidDel="00000000" w:rsidR="00000000" w:rsidRPr="00000000">
        <w:rPr>
          <w:rFonts w:ascii="Courier New" w:cs="Courier New" w:eastAsia="Courier New" w:hAnsi="Courier New"/>
          <w:sz w:val="24"/>
          <w:szCs w:val="24"/>
          <w:highlight w:val="white"/>
          <w:rtl w:val="0"/>
        </w:rPr>
        <w:t xml:space="preserve"> text _text;</w:t>
      </w:r>
    </w:p>
    <w:p w:rsidR="00000000" w:rsidDel="00000000" w:rsidP="00000000" w:rsidRDefault="00000000" w:rsidRPr="00000000" w14:paraId="0000002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constructorinjection(text t1)</w:t>
      </w:r>
    </w:p>
    <w:p w:rsidR="00000000" w:rsidDel="00000000" w:rsidP="00000000" w:rsidRDefault="00000000" w:rsidRPr="00000000" w14:paraId="0000002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._text = t1;</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23">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4">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print()</w:t>
      </w:r>
    </w:p>
    <w:p w:rsidR="00000000" w:rsidDel="00000000" w:rsidP="00000000" w:rsidRDefault="00000000" w:rsidRPr="00000000" w14:paraId="00000025">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26">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_text.print();</w:t>
      </w:r>
    </w:p>
    <w:p w:rsidR="00000000" w:rsidDel="00000000" w:rsidP="00000000" w:rsidRDefault="00000000" w:rsidRPr="00000000" w14:paraId="00000027">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8">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29">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constructor</w:t>
      </w:r>
    </w:p>
    <w:p w:rsidR="00000000" w:rsidDel="00000000" w:rsidP="00000000" w:rsidRDefault="00000000" w:rsidRPr="00000000" w14:paraId="0000002A">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2B">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6699"/>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Main(</w:t>
      </w:r>
      <w:r w:rsidDel="00000000" w:rsidR="00000000" w:rsidRPr="00000000">
        <w:rPr>
          <w:rFonts w:ascii="Courier New" w:cs="Courier New" w:eastAsia="Courier New" w:hAnsi="Courier New"/>
          <w:b w:val="1"/>
          <w:color w:val="006699"/>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args)</w:t>
      </w:r>
    </w:p>
    <w:p w:rsidR="00000000" w:rsidDel="00000000" w:rsidP="00000000" w:rsidRDefault="00000000" w:rsidRPr="00000000" w14:paraId="0000002C">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2D">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constructorinjection cs = </w:t>
      </w:r>
      <w:r w:rsidDel="00000000" w:rsidR="00000000" w:rsidRPr="00000000">
        <w:rPr>
          <w:rFonts w:ascii="Courier New" w:cs="Courier New" w:eastAsia="Courier New" w:hAnsi="Courier New"/>
          <w:b w:val="1"/>
          <w:color w:val="006699"/>
          <w:sz w:val="24"/>
          <w:szCs w:val="24"/>
          <w:highlight w:val="white"/>
          <w:rtl w:val="0"/>
        </w:rPr>
        <w:t xml:space="preserve">new</w:t>
      </w:r>
      <w:r w:rsidDel="00000000" w:rsidR="00000000" w:rsidRPr="00000000">
        <w:rPr>
          <w:rFonts w:ascii="Courier New" w:cs="Courier New" w:eastAsia="Courier New" w:hAnsi="Courier New"/>
          <w:sz w:val="24"/>
          <w:szCs w:val="24"/>
          <w:highlight w:val="white"/>
          <w:rtl w:val="0"/>
        </w:rPr>
        <w:t xml:space="preserve"> constructorinjection(</w:t>
      </w:r>
      <w:r w:rsidDel="00000000" w:rsidR="00000000" w:rsidRPr="00000000">
        <w:rPr>
          <w:rFonts w:ascii="Courier New" w:cs="Courier New" w:eastAsia="Courier New" w:hAnsi="Courier New"/>
          <w:b w:val="1"/>
          <w:color w:val="006699"/>
          <w:sz w:val="24"/>
          <w:szCs w:val="24"/>
          <w:highlight w:val="white"/>
          <w:rtl w:val="0"/>
        </w:rPr>
        <w:t xml:space="preserve">new</w:t>
      </w:r>
      <w:r w:rsidDel="00000000" w:rsidR="00000000" w:rsidRPr="00000000">
        <w:rPr>
          <w:rFonts w:ascii="Courier New" w:cs="Courier New" w:eastAsia="Courier New" w:hAnsi="Courier New"/>
          <w:sz w:val="24"/>
          <w:szCs w:val="24"/>
          <w:highlight w:val="white"/>
          <w:rtl w:val="0"/>
        </w:rPr>
        <w:t xml:space="preserve"> format());</w:t>
      </w:r>
    </w:p>
    <w:p w:rsidR="00000000" w:rsidDel="00000000" w:rsidP="00000000" w:rsidRDefault="00000000" w:rsidRPr="00000000" w14:paraId="0000002E">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cs.print();</w:t>
      </w:r>
    </w:p>
    <w:p w:rsidR="00000000" w:rsidDel="00000000" w:rsidP="00000000" w:rsidRDefault="00000000" w:rsidRPr="00000000" w14:paraId="0000002F">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Console.ReadKey();</w:t>
      </w:r>
      <w:r w:rsidDel="00000000" w:rsidR="00000000" w:rsidRPr="00000000">
        <w:rPr>
          <w:rFonts w:ascii="Courier New" w:cs="Courier New" w:eastAsia="Courier New" w:hAnsi="Courier New"/>
          <w:color w:val="5c5c5c"/>
          <w:sz w:val="24"/>
          <w:szCs w:val="24"/>
          <w:highlight w:val="white"/>
          <w:rtl w:val="0"/>
        </w:rPr>
        <w:t xml:space="preserve">          </w:t>
      </w:r>
    </w:p>
    <w:p w:rsidR="00000000" w:rsidDel="00000000" w:rsidP="00000000" w:rsidRDefault="00000000" w:rsidRPr="00000000" w14:paraId="0000003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31">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32">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after="20" w:line="270" w:lineRule="auto"/>
        <w:ind w:left="720" w:hanging="360"/>
        <w:rPr>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Mis tähendab AddSingelton? - </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Kui registreerime tüübi üksikuks, on kogu rakenduses ja iga päringu jaoks saadaval ainult üks eksemplar.</w:t>
      </w:r>
    </w:p>
    <w:p w:rsidR="00000000" w:rsidDel="00000000" w:rsidP="00000000" w:rsidRDefault="00000000" w:rsidRPr="00000000" w14:paraId="00000037">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38">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See sarnaneb staatilise objekti omamisega.</w:t>
      </w:r>
    </w:p>
    <w:p w:rsidR="00000000" w:rsidDel="00000000" w:rsidP="00000000" w:rsidRDefault="00000000" w:rsidRPr="00000000" w14:paraId="00000039">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3A">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Eksemplar luuakse esimese päringu jaoks ja see on saadaval kogu rakenduses ja kõigi järgnevate taotluste jaoks.</w:t>
      </w:r>
    </w:p>
    <w:p w:rsidR="00000000" w:rsidDel="00000000" w:rsidP="00000000" w:rsidRDefault="00000000" w:rsidRPr="00000000" w14:paraId="0000003B">
      <w:pPr>
        <w:spacing w:after="0" w:before="0"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public void ConfigureServices(IServiceCollection services){</w:t>
      </w:r>
    </w:p>
    <w:p w:rsidR="00000000" w:rsidDel="00000000" w:rsidP="00000000" w:rsidRDefault="00000000" w:rsidRPr="00000000" w14:paraId="0000003C">
      <w:pPr>
        <w:spacing w:after="0" w:before="0"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   services.AddSingleton&lt;ILog,Logger&gt;()</w:t>
      </w:r>
    </w:p>
    <w:p w:rsidR="00000000" w:rsidDel="00000000" w:rsidP="00000000" w:rsidRDefault="00000000" w:rsidRPr="00000000" w14:paraId="0000003D">
      <w:pPr>
        <w:spacing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w:t>
      </w:r>
    </w:p>
    <w:p w:rsidR="00000000" w:rsidDel="00000000" w:rsidP="00000000" w:rsidRDefault="00000000" w:rsidRPr="00000000" w14:paraId="0000003E">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3F">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40">
      <w:pPr>
        <w:spacing w:after="0" w:before="0" w:line="308.5714285714286" w:lineRule="auto"/>
        <w:rPr>
          <w:color w:val="202124"/>
          <w:sz w:val="24"/>
          <w:szCs w:val="24"/>
          <w:highlight w:val="white"/>
        </w:rPr>
      </w:pPr>
      <w:r w:rsidDel="00000000" w:rsidR="00000000" w:rsidRPr="00000000">
        <w:rPr>
          <w:color w:val="202124"/>
          <w:sz w:val="24"/>
          <w:szCs w:val="24"/>
          <w:highlight w:val="white"/>
          <w:rtl w:val="0"/>
        </w:rPr>
        <w:t xml:space="preserve">Mis tähendab AddTransient? - </w:t>
      </w:r>
    </w:p>
    <w:p w:rsidR="00000000" w:rsidDel="00000000" w:rsidP="00000000" w:rsidRDefault="00000000" w:rsidRPr="00000000" w14:paraId="00000041">
      <w:pPr>
        <w:spacing w:after="0" w:before="0" w:line="308.5714285714286" w:lineRule="auto"/>
        <w:rPr>
          <w:color w:val="202124"/>
          <w:sz w:val="24"/>
          <w:szCs w:val="24"/>
          <w:highlight w:val="white"/>
        </w:rPr>
      </w:pPr>
      <w:r w:rsidDel="00000000" w:rsidR="00000000" w:rsidRPr="00000000">
        <w:rPr>
          <w:rtl w:val="0"/>
        </w:rPr>
      </w:r>
    </w:p>
    <w:p w:rsidR="00000000" w:rsidDel="00000000" w:rsidP="00000000" w:rsidRDefault="00000000" w:rsidRPr="00000000" w14:paraId="00000042">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Kui registreerime tüübi ajutiseks, luuakse iga kord uus eksemplar. Transient loob uue eksemplari igale teenusele / kontrollerile, samuti igale taotlusele ja kasutajale.</w:t>
      </w:r>
    </w:p>
    <w:p w:rsidR="00000000" w:rsidDel="00000000" w:rsidP="00000000" w:rsidRDefault="00000000" w:rsidRPr="00000000" w14:paraId="00000043">
      <w:pPr>
        <w:spacing w:after="0" w:before="0"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public void ConfigureServices(IServiceCollection services){</w:t>
      </w:r>
    </w:p>
    <w:p w:rsidR="00000000" w:rsidDel="00000000" w:rsidP="00000000" w:rsidRDefault="00000000" w:rsidRPr="00000000" w14:paraId="00000044">
      <w:pPr>
        <w:spacing w:after="0" w:before="0"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   services.AddTransient&lt;ILog,Logger&gt;()</w:t>
      </w:r>
    </w:p>
    <w:p w:rsidR="00000000" w:rsidDel="00000000" w:rsidP="00000000" w:rsidRDefault="00000000" w:rsidRPr="00000000" w14:paraId="00000045">
      <w:pPr>
        <w:spacing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w:t>
      </w:r>
    </w:p>
    <w:p w:rsidR="00000000" w:rsidDel="00000000" w:rsidP="00000000" w:rsidRDefault="00000000" w:rsidRPr="00000000" w14:paraId="00000046">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47">
      <w:pPr>
        <w:spacing w:after="0" w:before="0" w:line="308.5714285714286" w:lineRule="auto"/>
        <w:rPr>
          <w:color w:val="202124"/>
          <w:sz w:val="24"/>
          <w:szCs w:val="24"/>
          <w:highlight w:val="white"/>
        </w:rPr>
      </w:pPr>
      <w:r w:rsidDel="00000000" w:rsidR="00000000" w:rsidRPr="00000000">
        <w:rPr>
          <w:color w:val="202124"/>
          <w:sz w:val="24"/>
          <w:szCs w:val="24"/>
          <w:highlight w:val="white"/>
          <w:rtl w:val="0"/>
        </w:rPr>
        <w:t xml:space="preserve">Mis tähendab AddScoped? - </w:t>
      </w:r>
    </w:p>
    <w:p w:rsidR="00000000" w:rsidDel="00000000" w:rsidP="00000000" w:rsidRDefault="00000000" w:rsidRPr="00000000" w14:paraId="00000048">
      <w:pPr>
        <w:spacing w:after="0" w:before="0" w:line="308.5714285714286" w:lineRule="auto"/>
        <w:rPr>
          <w:color w:val="202124"/>
          <w:sz w:val="24"/>
          <w:szCs w:val="24"/>
          <w:highlight w:val="white"/>
        </w:rPr>
      </w:pPr>
      <w:r w:rsidDel="00000000" w:rsidR="00000000" w:rsidRPr="00000000">
        <w:rPr>
          <w:rtl w:val="0"/>
        </w:rPr>
      </w:r>
    </w:p>
    <w:p w:rsidR="00000000" w:rsidDel="00000000" w:rsidP="00000000" w:rsidRDefault="00000000" w:rsidRPr="00000000" w14:paraId="00000049">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Kui registreerime tüübi Scoped'iks, on kogu rakenduses ühe taotluse kohta saadaval üks eksemplar. Kui tuleb uus taotlus, luuakse uus eksemplar. Lisa reguleerimisala täpsustab, et ühe päringu kohta on saadaval üks objekt.</w:t>
      </w:r>
    </w:p>
    <w:p w:rsidR="00000000" w:rsidDel="00000000" w:rsidP="00000000" w:rsidRDefault="00000000" w:rsidRPr="00000000" w14:paraId="0000004A">
      <w:pPr>
        <w:spacing w:after="0" w:before="0"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public void ConfigureServices(IServiceCollection services){</w:t>
      </w:r>
    </w:p>
    <w:p w:rsidR="00000000" w:rsidDel="00000000" w:rsidP="00000000" w:rsidRDefault="00000000" w:rsidRPr="00000000" w14:paraId="0000004B">
      <w:pPr>
        <w:spacing w:after="0" w:before="0"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   services.AddScoped&lt;ILog,Logger&gt;()</w:t>
      </w:r>
    </w:p>
    <w:p w:rsidR="00000000" w:rsidDel="00000000" w:rsidP="00000000" w:rsidRDefault="00000000" w:rsidRPr="00000000" w14:paraId="0000004C">
      <w:pPr>
        <w:spacing w:line="308.5714285714286" w:lineRule="auto"/>
        <w:rPr>
          <w:rFonts w:ascii="Courier New" w:cs="Courier New" w:eastAsia="Courier New" w:hAnsi="Courier New"/>
          <w:color w:val="202124"/>
          <w:sz w:val="21"/>
          <w:szCs w:val="21"/>
          <w:shd w:fill="f7f7f7" w:val="clear"/>
        </w:rPr>
      </w:pPr>
      <w:r w:rsidDel="00000000" w:rsidR="00000000" w:rsidRPr="00000000">
        <w:rPr>
          <w:rFonts w:ascii="Courier New" w:cs="Courier New" w:eastAsia="Courier New" w:hAnsi="Courier New"/>
          <w:color w:val="202124"/>
          <w:sz w:val="21"/>
          <w:szCs w:val="21"/>
          <w:shd w:fill="f7f7f7" w:val="clear"/>
          <w:rtl w:val="0"/>
        </w:rPr>
        <w:t xml:space="preserve">}</w:t>
      </w:r>
    </w:p>
    <w:p w:rsidR="00000000" w:rsidDel="00000000" w:rsidP="00000000" w:rsidRDefault="00000000" w:rsidRPr="00000000" w14:paraId="0000004D">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4E">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4F">
      <w:pPr>
        <w:spacing w:after="0" w:before="0" w:line="308.571428571428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0">
      <w:pPr>
        <w:spacing w:after="0" w:before="0" w:line="308.571428571428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spacing w:after="0" w:before="0" w:line="308.571428571428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spacing w:after="0" w:before="0" w:line="308.571428571428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3">
      <w:pPr>
        <w:spacing w:after="0" w:before="0" w:line="308.571428571428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4">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55">
      <w:pPr>
        <w:spacing w:after="0" w:before="0" w:line="308.5714285714286"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5c5c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