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2ª Entrevista 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1. O que significa usados para o varejo?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São veículos com menos de oito anos de uso.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2. Como é realizado processo de compra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checamos o estado geral do veículo bem como motor, câmbio e possíveis sinistros decorrentes de acidentes de trânsito, furtos, incêndio parcial posteriormente checamos também o nome do proprietário atual quanto a possíveis bloqueios </w:t>
      </w:r>
      <w:proofErr w:type="gramStart"/>
      <w:r>
        <w:rPr>
          <w:rFonts w:ascii="Calibri" w:hAnsi="Calibri"/>
          <w:color w:val="1F497D"/>
        </w:rPr>
        <w:t>do veículos decorrentes</w:t>
      </w:r>
      <w:proofErr w:type="gramEnd"/>
      <w:r>
        <w:rPr>
          <w:rFonts w:ascii="Calibri" w:hAnsi="Calibri"/>
          <w:color w:val="1F497D"/>
        </w:rPr>
        <w:t xml:space="preserve"> de execuções fiscais ou trabalhistas se no caso for este cliente for empresário e por último checamos multas, IPVA e DPVAT.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3. Como é realizado processo de venda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atendemos nossos clientes de forma cortes e gentil e identificando o tipo de veículo que se enquadra as suas necessidades ou características, pegamos o veículos na troca como parte de pagamento checando todos itens como na respostas da pergunta 2, financiamos a diferença através de financeira ora credenciadas pela nossa loja ou se nosso cliente quiser nos pagar </w:t>
      </w:r>
      <w:proofErr w:type="spellStart"/>
      <w:r>
        <w:rPr>
          <w:rFonts w:ascii="Calibri" w:hAnsi="Calibri"/>
          <w:color w:val="1F497D"/>
        </w:rPr>
        <w:t>a</w:t>
      </w:r>
      <w:proofErr w:type="spellEnd"/>
      <w:r>
        <w:rPr>
          <w:rFonts w:ascii="Calibri" w:hAnsi="Calibri"/>
          <w:color w:val="1F497D"/>
        </w:rPr>
        <w:t xml:space="preserve"> vista o procedimento é TED na conta bancária da loja, o procedimento para uma venda sem troca é o mesmo sendo parte em dinheiro em TED na conta e o restante em financiamento.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4. Possui alguma diferença no processo quando é financiado, a vista ou trocado?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Nenhum pois no caso do financiamento recebemos o valor no mesmo dia ou no dia subsequente se por ventura este financiamento for aprovado após as 16:00 h do dia vigente.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5. Como é realizado o processo de terceirização referente a limpeza?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As lavagens, higienização e polimentos nos veículos são executados nos lavadores da cidade homologados pela nossa empresa conforme padrões de qualidade por nós exigidos.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6. Há alguma diferença quando o comprador é Pessoa Jurídica?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Não apenas quanto as taxas de juros das financeiras que são ligeiramente mais baixas, mas quanto ao atendimento seguem os mesmos padrões de uma venda normal conforme nas respostas anteriores.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lastRenderedPageBreak/>
        <w:t>7. Como é realizado o processo de terceirização referente a manutenção?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Os serviços mecânicos de revisões e ou periféricos dos veículos, são executados nas oficinas ou concessionárias autorizadas da cidade homologados pela nossa empresa obedecendo os padrões de qualidade por nós exigidos.</w:t>
      </w:r>
    </w:p>
    <w:p w:rsidR="00311F9E" w:rsidRDefault="00311F9E" w:rsidP="00311F9E"/>
    <w:p w:rsidR="00DD753D" w:rsidRPr="00DD753D" w:rsidRDefault="00DD753D" w:rsidP="00DD753D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 w:rsidRPr="00DD753D">
        <w:rPr>
          <w:rFonts w:ascii="Calibri" w:hAnsi="Calibri"/>
          <w:color w:val="000000"/>
        </w:rPr>
        <w:t xml:space="preserve">8. </w:t>
      </w:r>
      <w:r w:rsidRPr="00DD753D">
        <w:rPr>
          <w:rFonts w:ascii="Calibri" w:hAnsi="Calibri"/>
          <w:color w:val="000000"/>
        </w:rPr>
        <w:t>Após a compra do veículo, o que acontece até o veículo ser disponibilizado para compra?</w:t>
      </w:r>
    </w:p>
    <w:p w:rsidR="00776FF0" w:rsidRPr="00DD753D" w:rsidRDefault="00DD753D" w:rsidP="00DD753D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1F497D"/>
        </w:rPr>
      </w:pPr>
      <w:r w:rsidRPr="00DD753D">
        <w:rPr>
          <w:rFonts w:ascii="Calibri" w:hAnsi="Calibri"/>
          <w:color w:val="1F497D"/>
        </w:rPr>
        <w:t>Antes do veículo ser disponibilizado para venda, é encaminhado para realizar os serviços</w:t>
      </w:r>
      <w:r>
        <w:rPr>
          <w:rFonts w:ascii="Calibri" w:hAnsi="Calibri"/>
          <w:color w:val="1F497D"/>
        </w:rPr>
        <w:t xml:space="preserve"> de manutenção</w:t>
      </w:r>
      <w:bookmarkStart w:id="0" w:name="_GoBack"/>
      <w:bookmarkEnd w:id="0"/>
      <w:r>
        <w:rPr>
          <w:rFonts w:ascii="Calibri" w:hAnsi="Calibri"/>
          <w:color w:val="1F497D"/>
        </w:rPr>
        <w:t>, citados na questão anterior.</w:t>
      </w:r>
    </w:p>
    <w:sectPr w:rsidR="00776FF0" w:rsidRPr="00DD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9E"/>
    <w:rsid w:val="00311F9E"/>
    <w:rsid w:val="00776FF0"/>
    <w:rsid w:val="00D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51CC9-69F9-4A29-968B-D342F3B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2016-03-02T21:15:00Z</dcterms:created>
  <dcterms:modified xsi:type="dcterms:W3CDTF">2016-03-10T02:02:00Z</dcterms:modified>
</cp:coreProperties>
</file>