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E8CF0A" w14:textId="1C5B87D4" w:rsidR="00AF252F" w:rsidRDefault="00AF252F"/>
    <w:p w14:paraId="617D0089" w14:textId="17CA2412" w:rsidR="00AF252F" w:rsidRDefault="00AF252F" w:rsidP="00AF252F">
      <w:pPr>
        <w:pStyle w:val="paragraph"/>
        <w:spacing w:before="0" w:beforeAutospacing="0" w:after="0" w:afterAutospacing="0"/>
        <w:ind w:left="-3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  <w:rFonts w:ascii="Calibri" w:eastAsiaTheme="majorEastAsia" w:hAnsi="Calibri" w:cs="Calibri"/>
          <w:color w:val="000000"/>
        </w:rPr>
        <w:t> </w:t>
      </w:r>
    </w:p>
    <w:p w14:paraId="43FC93B9" w14:textId="143883D3" w:rsidR="00AF252F" w:rsidRPr="00214B44" w:rsidRDefault="00AF252F" w:rsidP="00AF252F">
      <w:pPr>
        <w:pStyle w:val="paragraph"/>
        <w:spacing w:before="0" w:beforeAutospacing="0" w:after="0" w:afterAutospacing="0"/>
        <w:ind w:left="2130" w:firstLine="15"/>
        <w:jc w:val="right"/>
        <w:textAlignment w:val="baseline"/>
        <w:rPr>
          <w:rFonts w:ascii="Arial" w:hAnsi="Arial" w:cs="Arial"/>
          <w:b/>
          <w:bCs/>
          <w:color w:val="000000"/>
          <w:sz w:val="18"/>
          <w:szCs w:val="18"/>
        </w:rPr>
      </w:pPr>
      <w:r w:rsidRPr="00214B44">
        <w:rPr>
          <w:rStyle w:val="normaltextrun"/>
          <w:rFonts w:ascii="Arial" w:eastAsiaTheme="majorEastAsia" w:hAnsi="Arial" w:cs="Arial"/>
          <w:b/>
          <w:bCs/>
          <w:i/>
          <w:iCs/>
          <w:color w:val="000000"/>
          <w:sz w:val="48"/>
          <w:szCs w:val="48"/>
        </w:rPr>
        <w:t>Informe propuesta técnica</w:t>
      </w:r>
    </w:p>
    <w:p w14:paraId="647EA7E2" w14:textId="7FADEDE4" w:rsidR="00AF252F" w:rsidRPr="00214B44" w:rsidRDefault="00AF252F" w:rsidP="00AF252F">
      <w:pPr>
        <w:jc w:val="right"/>
        <w:rPr>
          <w:rFonts w:ascii="Arial" w:hAnsi="Arial" w:cs="Arial"/>
          <w:b/>
          <w:bCs/>
          <w:i/>
          <w:iCs/>
        </w:rPr>
      </w:pPr>
      <w:r>
        <w:rPr>
          <w:rStyle w:val="normaltextrun"/>
          <w:rFonts w:ascii="Times New Roman" w:hAnsi="Times New Roman" w:cs="Times New Roman"/>
          <w:color w:val="000000"/>
        </w:rPr>
        <w:t xml:space="preserve">                                      </w:t>
      </w:r>
      <w:r w:rsidRPr="00214B44">
        <w:rPr>
          <w:rStyle w:val="normaltextrun"/>
          <w:rFonts w:ascii="Arial" w:hAnsi="Arial" w:cs="Arial"/>
          <w:b/>
          <w:bCs/>
          <w:i/>
          <w:iCs/>
          <w:color w:val="000000"/>
        </w:rPr>
        <w:t xml:space="preserve">Proyecto: </w:t>
      </w:r>
      <w:r w:rsidRPr="00214B44">
        <w:rPr>
          <w:rFonts w:ascii="Arial" w:hAnsi="Arial" w:cs="Arial"/>
          <w:b/>
          <w:bCs/>
          <w:i/>
          <w:iCs/>
        </w:rPr>
        <w:t>Plataforma de Gestion de Experiencias Significativas en Instituciones Educativas</w:t>
      </w:r>
    </w:p>
    <w:p w14:paraId="4BBC0BF4" w14:textId="69FB7020" w:rsidR="00AF252F" w:rsidRPr="00F332E3" w:rsidRDefault="00AF252F" w:rsidP="00AF252F">
      <w:pPr>
        <w:pStyle w:val="paragraph"/>
        <w:spacing w:before="0" w:beforeAutospacing="0" w:after="0" w:afterAutospacing="0"/>
        <w:ind w:left="-30"/>
        <w:jc w:val="right"/>
        <w:textAlignment w:val="baseline"/>
        <w:rPr>
          <w:color w:val="000000"/>
          <w:sz w:val="18"/>
          <w:szCs w:val="18"/>
        </w:rPr>
      </w:pPr>
    </w:p>
    <w:p w14:paraId="08237120" w14:textId="77777777" w:rsidR="00AF252F" w:rsidRDefault="00AF252F" w:rsidP="00AF252F"/>
    <w:p w14:paraId="7E7697A5" w14:textId="26A487A9" w:rsidR="00AF252F" w:rsidRDefault="00AF252F"/>
    <w:p w14:paraId="10F51578" w14:textId="2545637A" w:rsidR="00AF252F" w:rsidRDefault="00AF252F"/>
    <w:p w14:paraId="720612B6" w14:textId="6E08D6B0" w:rsidR="00AF252F" w:rsidRDefault="00AF252F"/>
    <w:p w14:paraId="64210077" w14:textId="611BD009" w:rsidR="00AF252F" w:rsidRDefault="00AF252F"/>
    <w:p w14:paraId="0308DE50" w14:textId="06454BE7" w:rsidR="00AF252F" w:rsidRDefault="00AF252F"/>
    <w:p w14:paraId="2B7D902C" w14:textId="0B10BBC0" w:rsidR="00AF252F" w:rsidRDefault="00AF252F"/>
    <w:p w14:paraId="1BFF5BD4" w14:textId="2E729026" w:rsidR="00AF252F" w:rsidRDefault="00AF252F"/>
    <w:p w14:paraId="7C10BF81" w14:textId="298FBB2D" w:rsidR="00AF252F" w:rsidRDefault="00AF252F"/>
    <w:p w14:paraId="0A0C8099" w14:textId="1CAE197E" w:rsidR="00AF252F" w:rsidRDefault="00AF252F"/>
    <w:p w14:paraId="5E14BB2E" w14:textId="5C5DCDB1" w:rsidR="00AF252F" w:rsidRDefault="00AF252F"/>
    <w:p w14:paraId="15A8F46B" w14:textId="0DB55CAE" w:rsidR="00AF252F" w:rsidRDefault="00AF252F"/>
    <w:p w14:paraId="01B12E58" w14:textId="054BA31D" w:rsidR="00AF252F" w:rsidRDefault="00AF252F"/>
    <w:p w14:paraId="41BD4B68" w14:textId="1602A446" w:rsidR="00AF252F" w:rsidRDefault="00AF252F"/>
    <w:p w14:paraId="7E64D144" w14:textId="7CBD149C" w:rsidR="00AF252F" w:rsidRDefault="00AF252F"/>
    <w:p w14:paraId="7CCCAF10" w14:textId="5364E588" w:rsidR="00AF252F" w:rsidRDefault="00AF252F"/>
    <w:p w14:paraId="60C681D3" w14:textId="3A6F5950" w:rsidR="00AF252F" w:rsidRDefault="00AF252F"/>
    <w:p w14:paraId="5CC22DD9" w14:textId="7202968C" w:rsidR="00AF252F" w:rsidRDefault="00AF252F"/>
    <w:p w14:paraId="68566979" w14:textId="77777777" w:rsidR="00214B44" w:rsidRPr="00801BC0" w:rsidRDefault="00214B44"/>
    <w:p w14:paraId="40ADDA1D" w14:textId="3E6EF643" w:rsidR="00214B44" w:rsidRDefault="00214B44" w:rsidP="00214B44">
      <w:pPr>
        <w:pStyle w:val="Ttulo3"/>
      </w:pPr>
    </w:p>
    <w:p w14:paraId="41EA40AE" w14:textId="52C032F8" w:rsidR="00214B44" w:rsidRDefault="00214B44" w:rsidP="00214B44"/>
    <w:p w14:paraId="3270332E" w14:textId="77777777" w:rsidR="00214B44" w:rsidRPr="00214B44" w:rsidRDefault="00214B44" w:rsidP="00214B44"/>
    <w:p w14:paraId="7C904885" w14:textId="596404DF" w:rsidR="00214B44" w:rsidRPr="00214B44" w:rsidRDefault="00214B44" w:rsidP="00214B44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214B44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 xml:space="preserve">1. </w:t>
      </w:r>
      <w:r w:rsidRPr="00214B44">
        <w:rPr>
          <w:rFonts w:ascii="Arial" w:hAnsi="Arial" w:cs="Arial"/>
          <w:b/>
          <w:bCs/>
          <w:i/>
          <w:iCs/>
          <w:sz w:val="24"/>
          <w:szCs w:val="24"/>
        </w:rPr>
        <w:t>Resume</w:t>
      </w:r>
      <w:r w:rsidRPr="00214B44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p w14:paraId="463B1578" w14:textId="245A4ACB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sz w:val="24"/>
          <w:szCs w:val="24"/>
        </w:rPr>
        <w:t xml:space="preserve">Este documento presenta la propuesta técnica para el desarrollo de </w:t>
      </w:r>
      <w:r w:rsidRPr="00214B44">
        <w:rPr>
          <w:rFonts w:ascii="Arial" w:hAnsi="Arial" w:cs="Arial"/>
          <w:sz w:val="24"/>
          <w:szCs w:val="24"/>
        </w:rPr>
        <w:t>un–Sistema de Inteligencia</w:t>
      </w:r>
      <w:r w:rsidRPr="00214B44">
        <w:rPr>
          <w:rFonts w:ascii="Arial" w:hAnsi="Arial" w:cs="Arial"/>
          <w:b/>
          <w:bCs/>
          <w:sz w:val="24"/>
          <w:szCs w:val="24"/>
        </w:rPr>
        <w:t xml:space="preserve"> Educativa</w:t>
      </w:r>
      <w:r w:rsidRPr="00214B44">
        <w:rPr>
          <w:rFonts w:ascii="Arial" w:hAnsi="Arial" w:cs="Arial"/>
          <w:sz w:val="24"/>
          <w:szCs w:val="24"/>
        </w:rPr>
        <w:t xml:space="preserve"> enfocado en la gestión, evaluación y </w:t>
      </w:r>
      <w:r w:rsidRPr="00214B44">
        <w:rPr>
          <w:rFonts w:ascii="Arial" w:hAnsi="Arial" w:cs="Arial"/>
          <w:b/>
          <w:bCs/>
          <w:sz w:val="24"/>
          <w:szCs w:val="24"/>
        </w:rPr>
        <w:t>análisis predictivo</w:t>
      </w:r>
      <w:r w:rsidRPr="00214B44">
        <w:rPr>
          <w:rFonts w:ascii="Arial" w:hAnsi="Arial" w:cs="Arial"/>
          <w:sz w:val="24"/>
          <w:szCs w:val="24"/>
        </w:rPr>
        <w:t xml:space="preserve"> de experiencias pedagógicas significativas. La solución busca erradicar la gestión manual y fragmentada actual, estableciendo un </w:t>
      </w:r>
      <w:r w:rsidRPr="00214B44">
        <w:rPr>
          <w:rFonts w:ascii="Arial" w:hAnsi="Arial" w:cs="Arial"/>
          <w:b/>
          <w:bCs/>
          <w:sz w:val="24"/>
          <w:szCs w:val="24"/>
        </w:rPr>
        <w:t>ecosistema digital robusto</w:t>
      </w:r>
      <w:r w:rsidRPr="00214B44">
        <w:rPr>
          <w:rFonts w:ascii="Arial" w:hAnsi="Arial" w:cs="Arial"/>
          <w:sz w:val="24"/>
          <w:szCs w:val="24"/>
        </w:rPr>
        <w:t xml:space="preserve"> que convierte datos en conocimiento estratégico para la toma de decisiones.</w:t>
      </w:r>
    </w:p>
    <w:p w14:paraId="63B37FDF" w14:textId="47EF3271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783D81B3" w14:textId="77777777" w:rsidR="00214B44" w:rsidRPr="00214B44" w:rsidRDefault="00214B44" w:rsidP="00214B44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214B44">
        <w:rPr>
          <w:rFonts w:ascii="Arial" w:hAnsi="Arial" w:cs="Arial"/>
          <w:b/>
          <w:bCs/>
          <w:i/>
          <w:iCs/>
          <w:sz w:val="28"/>
          <w:szCs w:val="28"/>
        </w:rPr>
        <w:t>2. Objetivos del Proyecto</w:t>
      </w:r>
    </w:p>
    <w:p w14:paraId="6AA59B3F" w14:textId="77777777" w:rsidR="00214B44" w:rsidRPr="00214B44" w:rsidRDefault="00214B44" w:rsidP="00214B44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214B44">
        <w:rPr>
          <w:rFonts w:ascii="Arial" w:hAnsi="Arial" w:cs="Arial"/>
          <w:b/>
          <w:bCs/>
          <w:i/>
          <w:iCs/>
          <w:sz w:val="24"/>
          <w:szCs w:val="24"/>
        </w:rPr>
        <w:t>2.1 Objetivo General (Optimizado)</w:t>
      </w:r>
    </w:p>
    <w:p w14:paraId="6E41BD64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sz w:val="24"/>
          <w:szCs w:val="24"/>
        </w:rPr>
        <w:t xml:space="preserve">Desarrollar e implementar una </w:t>
      </w:r>
      <w:r w:rsidRPr="00214B44">
        <w:rPr>
          <w:rFonts w:ascii="Arial" w:hAnsi="Arial" w:cs="Arial"/>
          <w:b/>
          <w:bCs/>
          <w:sz w:val="24"/>
          <w:szCs w:val="24"/>
        </w:rPr>
        <w:t>Plataforma de Inteligencia Educativa</w:t>
      </w:r>
      <w:r w:rsidRPr="00214B44">
        <w:rPr>
          <w:rFonts w:ascii="Arial" w:hAnsi="Arial" w:cs="Arial"/>
          <w:sz w:val="24"/>
          <w:szCs w:val="24"/>
        </w:rPr>
        <w:t xml:space="preserve"> que digitalice el ciclo de vida completo de las experiencias significativas (registro, consulta, análisis y reporte), </w:t>
      </w:r>
      <w:r w:rsidRPr="00214B44">
        <w:rPr>
          <w:rFonts w:ascii="Arial" w:hAnsi="Arial" w:cs="Arial"/>
          <w:b/>
          <w:bCs/>
          <w:sz w:val="24"/>
          <w:szCs w:val="24"/>
        </w:rPr>
        <w:t>transformando la gestión institucional</w:t>
      </w:r>
      <w:r w:rsidRPr="00214B44">
        <w:rPr>
          <w:rFonts w:ascii="Arial" w:hAnsi="Arial" w:cs="Arial"/>
          <w:sz w:val="24"/>
          <w:szCs w:val="24"/>
        </w:rPr>
        <w:t xml:space="preserve"> y catalizando la </w:t>
      </w:r>
      <w:r w:rsidRPr="00214B44">
        <w:rPr>
          <w:rFonts w:ascii="Arial" w:hAnsi="Arial" w:cs="Arial"/>
          <w:b/>
          <w:bCs/>
          <w:sz w:val="24"/>
          <w:szCs w:val="24"/>
        </w:rPr>
        <w:t>innovación pedagógica basada en evidencia</w:t>
      </w:r>
      <w:r w:rsidRPr="00214B44">
        <w:rPr>
          <w:rFonts w:ascii="Arial" w:hAnsi="Arial" w:cs="Arial"/>
          <w:sz w:val="24"/>
          <w:szCs w:val="24"/>
        </w:rPr>
        <w:t>.</w:t>
      </w:r>
    </w:p>
    <w:p w14:paraId="6B0B88AE" w14:textId="77777777" w:rsidR="00214B44" w:rsidRPr="00214B44" w:rsidRDefault="00214B44" w:rsidP="00214B44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214B44">
        <w:rPr>
          <w:rFonts w:ascii="Arial" w:hAnsi="Arial" w:cs="Arial"/>
          <w:b/>
          <w:bCs/>
          <w:i/>
          <w:iCs/>
          <w:sz w:val="24"/>
          <w:szCs w:val="24"/>
        </w:rPr>
        <w:t>2.2 Objetivos Específicos (Alineados con el Valor)</w:t>
      </w:r>
    </w:p>
    <w:p w14:paraId="34877605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Usabilidad y Adopción:</w:t>
      </w:r>
      <w:r w:rsidRPr="00214B44">
        <w:rPr>
          <w:rFonts w:ascii="Arial" w:hAnsi="Arial" w:cs="Arial"/>
          <w:sz w:val="24"/>
          <w:szCs w:val="24"/>
        </w:rPr>
        <w:t xml:space="preserve"> Diseñar una interfaz de usuario (</w:t>
      </w:r>
      <w:r w:rsidRPr="00214B44">
        <w:rPr>
          <w:rFonts w:ascii="Arial" w:hAnsi="Arial" w:cs="Arial"/>
          <w:b/>
          <w:bCs/>
          <w:sz w:val="24"/>
          <w:szCs w:val="24"/>
        </w:rPr>
        <w:t>UI/UX</w:t>
      </w:r>
      <w:r w:rsidRPr="00214B44">
        <w:rPr>
          <w:rFonts w:ascii="Arial" w:hAnsi="Arial" w:cs="Arial"/>
          <w:sz w:val="24"/>
          <w:szCs w:val="24"/>
        </w:rPr>
        <w:t xml:space="preserve">) accesible, intuitiva y </w:t>
      </w:r>
      <w:r w:rsidRPr="00214B44">
        <w:rPr>
          <w:rFonts w:ascii="Arial" w:hAnsi="Arial" w:cs="Arial"/>
          <w:i/>
          <w:iCs/>
          <w:sz w:val="24"/>
          <w:szCs w:val="24"/>
        </w:rPr>
        <w:t>responsive</w:t>
      </w:r>
      <w:r w:rsidRPr="00214B44">
        <w:rPr>
          <w:rFonts w:ascii="Arial" w:hAnsi="Arial" w:cs="Arial"/>
          <w:sz w:val="24"/>
          <w:szCs w:val="24"/>
        </w:rPr>
        <w:t xml:space="preserve"> que garantice la alta adopción por parte de docentes y directivos, minimizando la curva de aprendizaje.</w:t>
      </w:r>
    </w:p>
    <w:p w14:paraId="4BC76C91" w14:textId="53754BD0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Eficiencia Operacional:</w:t>
      </w:r>
      <w:r w:rsidRPr="00214B44">
        <w:rPr>
          <w:rFonts w:ascii="Arial" w:hAnsi="Arial" w:cs="Arial"/>
          <w:sz w:val="24"/>
          <w:szCs w:val="24"/>
        </w:rPr>
        <w:t xml:space="preserve"> Implementar la automatización total en la generación de </w:t>
      </w:r>
      <w:r w:rsidRPr="00214B44">
        <w:rPr>
          <w:rFonts w:ascii="Arial" w:hAnsi="Arial" w:cs="Arial"/>
          <w:b/>
          <w:bCs/>
          <w:sz w:val="24"/>
          <w:szCs w:val="24"/>
        </w:rPr>
        <w:t>reportes oficiales (PDF)</w:t>
      </w:r>
      <w:r w:rsidRPr="00214B44">
        <w:rPr>
          <w:rFonts w:ascii="Arial" w:hAnsi="Arial" w:cs="Arial"/>
          <w:sz w:val="24"/>
          <w:szCs w:val="24"/>
        </w:rPr>
        <w:t>, liberando horas de trabajo administrativo y asegurando la precisión de los datos.</w:t>
      </w:r>
    </w:p>
    <w:p w14:paraId="3C9CCCD8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Inteligencia Estratégica:</w:t>
      </w:r>
      <w:r w:rsidRPr="00214B44">
        <w:rPr>
          <w:rFonts w:ascii="Arial" w:hAnsi="Arial" w:cs="Arial"/>
          <w:sz w:val="24"/>
          <w:szCs w:val="24"/>
        </w:rPr>
        <w:t xml:space="preserve"> Incorporar un módulo de </w:t>
      </w:r>
      <w:r w:rsidRPr="00214B44">
        <w:rPr>
          <w:rFonts w:ascii="Arial" w:hAnsi="Arial" w:cs="Arial"/>
          <w:b/>
          <w:bCs/>
          <w:sz w:val="24"/>
          <w:szCs w:val="24"/>
        </w:rPr>
        <w:t>Análisis Predictivo</w:t>
      </w:r>
      <w:r w:rsidRPr="00214B44">
        <w:rPr>
          <w:rFonts w:ascii="Arial" w:hAnsi="Arial" w:cs="Arial"/>
          <w:sz w:val="24"/>
          <w:szCs w:val="24"/>
        </w:rPr>
        <w:t xml:space="preserve"> (Machine Learning/Data Mining) para identificar patrones de éxito, anticipar tendencias educativas y optimizar la planificación estratégica.</w:t>
      </w:r>
    </w:p>
    <w:p w14:paraId="666B4FF6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Confianza y Trazabilidad:</w:t>
      </w:r>
      <w:r w:rsidRPr="00214B44">
        <w:rPr>
          <w:rFonts w:ascii="Arial" w:hAnsi="Arial" w:cs="Arial"/>
          <w:sz w:val="24"/>
          <w:szCs w:val="24"/>
        </w:rPr>
        <w:t xml:space="preserve"> </w:t>
      </w:r>
      <w:r w:rsidRPr="00214B44">
        <w:rPr>
          <w:rFonts w:ascii="Arial" w:hAnsi="Arial" w:cs="Arial"/>
          <w:b/>
          <w:bCs/>
          <w:sz w:val="24"/>
          <w:szCs w:val="24"/>
        </w:rPr>
        <w:t>Garantizar la inmutabilidad</w:t>
      </w:r>
      <w:r w:rsidRPr="00214B44">
        <w:rPr>
          <w:rFonts w:ascii="Arial" w:hAnsi="Arial" w:cs="Arial"/>
          <w:sz w:val="24"/>
          <w:szCs w:val="24"/>
        </w:rPr>
        <w:t xml:space="preserve"> y la </w:t>
      </w:r>
      <w:r w:rsidRPr="00214B44">
        <w:rPr>
          <w:rFonts w:ascii="Arial" w:hAnsi="Arial" w:cs="Arial"/>
          <w:b/>
          <w:bCs/>
          <w:sz w:val="24"/>
          <w:szCs w:val="24"/>
        </w:rPr>
        <w:t>trazabilidad total</w:t>
      </w:r>
      <w:r w:rsidRPr="00214B44">
        <w:rPr>
          <w:rFonts w:ascii="Arial" w:hAnsi="Arial" w:cs="Arial"/>
          <w:sz w:val="24"/>
          <w:szCs w:val="24"/>
        </w:rPr>
        <w:t xml:space="preserve"> de los registros de experiencias mediante la implementación de tecnología de </w:t>
      </w:r>
      <w:r w:rsidRPr="00214B44">
        <w:rPr>
          <w:rFonts w:ascii="Arial" w:hAnsi="Arial" w:cs="Arial"/>
          <w:b/>
          <w:bCs/>
          <w:sz w:val="24"/>
          <w:szCs w:val="24"/>
        </w:rPr>
        <w:t>cadena de bloques (blockchain)</w:t>
      </w:r>
      <w:r w:rsidRPr="00214B44">
        <w:rPr>
          <w:rFonts w:ascii="Arial" w:hAnsi="Arial" w:cs="Arial"/>
          <w:sz w:val="24"/>
          <w:szCs w:val="24"/>
        </w:rPr>
        <w:t xml:space="preserve"> privada.</w:t>
      </w:r>
    </w:p>
    <w:p w14:paraId="3DE773DF" w14:textId="32974D9F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Escalabilidad Futura:</w:t>
      </w:r>
      <w:r w:rsidRPr="00214B44">
        <w:rPr>
          <w:rFonts w:ascii="Arial" w:hAnsi="Arial" w:cs="Arial"/>
          <w:sz w:val="24"/>
          <w:szCs w:val="24"/>
        </w:rPr>
        <w:t xml:space="preserve"> Crear un </w:t>
      </w:r>
      <w:r w:rsidRPr="00214B44">
        <w:rPr>
          <w:rFonts w:ascii="Arial" w:hAnsi="Arial" w:cs="Arial"/>
          <w:i/>
          <w:iCs/>
          <w:sz w:val="24"/>
          <w:szCs w:val="24"/>
        </w:rPr>
        <w:t>backend</w:t>
      </w:r>
      <w:r w:rsidRPr="00214B44">
        <w:rPr>
          <w:rFonts w:ascii="Arial" w:hAnsi="Arial" w:cs="Arial"/>
          <w:sz w:val="24"/>
          <w:szCs w:val="24"/>
        </w:rPr>
        <w:t xml:space="preserve"> elástico y </w:t>
      </w:r>
      <w:r w:rsidRPr="00214B44">
        <w:rPr>
          <w:rFonts w:ascii="Arial" w:hAnsi="Arial" w:cs="Arial"/>
          <w:b/>
          <w:bCs/>
          <w:sz w:val="24"/>
          <w:szCs w:val="24"/>
        </w:rPr>
        <w:t>altamente escalable</w:t>
      </w:r>
      <w:r w:rsidRPr="00214B44">
        <w:rPr>
          <w:rFonts w:ascii="Arial" w:hAnsi="Arial" w:cs="Arial"/>
          <w:sz w:val="24"/>
          <w:szCs w:val="24"/>
        </w:rPr>
        <w:t xml:space="preserve"> bajo una arquitectura de </w:t>
      </w:r>
      <w:r w:rsidRPr="00214B44">
        <w:rPr>
          <w:rFonts w:ascii="Arial" w:hAnsi="Arial" w:cs="Arial"/>
          <w:b/>
          <w:bCs/>
          <w:sz w:val="24"/>
          <w:szCs w:val="24"/>
        </w:rPr>
        <w:t>microservicios</w:t>
      </w:r>
      <w:r w:rsidRPr="00214B44">
        <w:rPr>
          <w:rFonts w:ascii="Arial" w:hAnsi="Arial" w:cs="Arial"/>
          <w:sz w:val="24"/>
          <w:szCs w:val="24"/>
        </w:rPr>
        <w:t xml:space="preserve">, preparado para el crecimiento exponencial de </w:t>
      </w:r>
      <w:r w:rsidRPr="00214B44">
        <w:rPr>
          <w:rFonts w:ascii="Arial" w:hAnsi="Arial" w:cs="Arial"/>
          <w:sz w:val="24"/>
          <w:szCs w:val="24"/>
        </w:rPr>
        <w:t>Usuario</w:t>
      </w:r>
      <w:r w:rsidRPr="00214B44">
        <w:rPr>
          <w:rFonts w:ascii="Arial" w:hAnsi="Arial" w:cs="Arial"/>
          <w:sz w:val="24"/>
          <w:szCs w:val="24"/>
        </w:rPr>
        <w:t xml:space="preserve"> y datos.</w:t>
      </w:r>
    </w:p>
    <w:p w14:paraId="7355143D" w14:textId="55EA4EF7" w:rsid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18E442DC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21F66D63" w14:textId="77777777" w:rsidR="00214B44" w:rsidRPr="00214B44" w:rsidRDefault="00214B44" w:rsidP="00214B44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214B44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3. Alcance</w:t>
      </w:r>
    </w:p>
    <w:p w14:paraId="05CF20F2" w14:textId="77777777" w:rsidR="00214B44" w:rsidRPr="00214B44" w:rsidRDefault="00214B44" w:rsidP="00214B44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214B44">
        <w:rPr>
          <w:rFonts w:ascii="Arial" w:hAnsi="Arial" w:cs="Arial"/>
          <w:b/>
          <w:bCs/>
          <w:i/>
          <w:iCs/>
          <w:sz w:val="24"/>
          <w:szCs w:val="24"/>
        </w:rPr>
        <w:t>3.1 Módulos Principales (Definición de Valor)</w:t>
      </w:r>
    </w:p>
    <w:p w14:paraId="1E80271F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  <w:t>Módulo de Autenticación y Gestión de Usuarios</w:t>
      </w:r>
    </w:p>
    <w:p w14:paraId="356995A5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Permite administrar el acceso y la seguridad del sistema mediante:</w:t>
      </w:r>
    </w:p>
    <w:p w14:paraId="2E9EBC6D" w14:textId="77777777" w:rsidR="00214B44" w:rsidRPr="00214B44" w:rsidRDefault="00214B44" w:rsidP="00214B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Inicio de sesión con JWT.</w:t>
      </w:r>
    </w:p>
    <w:p w14:paraId="1AAF6124" w14:textId="77777777" w:rsidR="00214B44" w:rsidRPr="00214B44" w:rsidRDefault="00214B44" w:rsidP="00214B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Registro y administración de usuarios.</w:t>
      </w:r>
    </w:p>
    <w:p w14:paraId="552E56C0" w14:textId="77777777" w:rsidR="00214B44" w:rsidRPr="00214B44" w:rsidRDefault="00214B44" w:rsidP="00214B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Recuperación o actualización de credenciales.</w:t>
      </w:r>
    </w:p>
    <w:p w14:paraId="6DC2F830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Incluye roles como:</w:t>
      </w:r>
    </w:p>
    <w:p w14:paraId="6BB82D9D" w14:textId="77777777" w:rsidR="00214B44" w:rsidRPr="00214B44" w:rsidRDefault="00214B44" w:rsidP="00214B44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Administrador</w:t>
      </w:r>
    </w:p>
    <w:p w14:paraId="13BADAB2" w14:textId="77777777" w:rsidR="00214B44" w:rsidRPr="00214B44" w:rsidRDefault="00214B44" w:rsidP="00214B44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Evaluador</w:t>
      </w:r>
    </w:p>
    <w:p w14:paraId="02649F7B" w14:textId="77777777" w:rsidR="00214B44" w:rsidRPr="00214B44" w:rsidRDefault="00214B44" w:rsidP="00214B44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Usuario docente</w:t>
      </w:r>
    </w:p>
    <w:p w14:paraId="6946E9BA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60817FAE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2. Módulo de Roles y Permisos</w:t>
      </w:r>
    </w:p>
    <w:p w14:paraId="630C1166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Administra los niveles de acceso dentro del sistema:</w:t>
      </w:r>
    </w:p>
    <w:p w14:paraId="61045211" w14:textId="77777777" w:rsidR="00214B44" w:rsidRPr="00214B44" w:rsidRDefault="00214B44" w:rsidP="00214B4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Creación y asignación de roles.</w:t>
      </w:r>
    </w:p>
    <w:p w14:paraId="7DCD321C" w14:textId="77777777" w:rsidR="00214B44" w:rsidRPr="00214B44" w:rsidRDefault="00214B44" w:rsidP="00214B4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Asignación de permisos específicos.</w:t>
      </w:r>
    </w:p>
    <w:p w14:paraId="44085781" w14:textId="77777777" w:rsidR="00214B44" w:rsidRPr="00214B44" w:rsidRDefault="00214B44" w:rsidP="00214B4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Control de acceso a funcionalidades según el rol.</w:t>
      </w:r>
    </w:p>
    <w:p w14:paraId="0F11C91B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385CD119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5BCE8013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3. Módulo de Registro y Gestión de Experiencias Significativas</w:t>
      </w:r>
    </w:p>
    <w:p w14:paraId="1C144A7F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Permite a los usuarios:</w:t>
      </w:r>
    </w:p>
    <w:p w14:paraId="517AABB3" w14:textId="77777777" w:rsidR="00214B44" w:rsidRPr="00214B44" w:rsidRDefault="00214B44" w:rsidP="00214B4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Registrar nuevas experiencias.</w:t>
      </w:r>
    </w:p>
    <w:p w14:paraId="6A19C964" w14:textId="77777777" w:rsidR="00214B44" w:rsidRPr="00214B44" w:rsidRDefault="00214B44" w:rsidP="00214B4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Actualizar la información de experiencias existentes.</w:t>
      </w:r>
    </w:p>
    <w:p w14:paraId="7A4FF996" w14:textId="77777777" w:rsidR="00214B44" w:rsidRPr="00214B44" w:rsidRDefault="00214B44" w:rsidP="00214B4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Consultar el estado y la información detallada.</w:t>
      </w:r>
    </w:p>
    <w:p w14:paraId="6926DDC9" w14:textId="77777777" w:rsidR="00214B44" w:rsidRPr="00214B44" w:rsidRDefault="00214B44" w:rsidP="00214B4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Adjuntar documentos soporte relacionados con la experiencia.</w:t>
      </w:r>
    </w:p>
    <w:p w14:paraId="1317503F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Incluye datos como:</w:t>
      </w:r>
    </w:p>
    <w:p w14:paraId="006E4DC4" w14:textId="77777777" w:rsidR="00214B44" w:rsidRPr="00214B44" w:rsidRDefault="00214B44" w:rsidP="00214B4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Título y descripción</w:t>
      </w:r>
    </w:p>
    <w:p w14:paraId="22AA199E" w14:textId="77777777" w:rsidR="00214B44" w:rsidRPr="00214B44" w:rsidRDefault="00214B44" w:rsidP="00214B4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Institución asociada</w:t>
      </w:r>
    </w:p>
    <w:p w14:paraId="72A58BD4" w14:textId="77777777" w:rsidR="00214B44" w:rsidRPr="00214B44" w:rsidRDefault="00214B44" w:rsidP="00214B4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Líneas temáticas</w:t>
      </w:r>
    </w:p>
    <w:p w14:paraId="53F229A8" w14:textId="77777777" w:rsidR="00214B44" w:rsidRPr="00214B44" w:rsidRDefault="00214B44" w:rsidP="00214B4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lastRenderedPageBreak/>
        <w:t>Criterios aplicados</w:t>
      </w:r>
    </w:p>
    <w:p w14:paraId="0C34E7FA" w14:textId="77777777" w:rsidR="00214B44" w:rsidRPr="00214B44" w:rsidRDefault="00214B44" w:rsidP="00214B4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Estado de la experiencia</w:t>
      </w:r>
    </w:p>
    <w:p w14:paraId="64B42268" w14:textId="77777777" w:rsidR="00214B44" w:rsidRPr="00214B44" w:rsidRDefault="00214B44" w:rsidP="00214B44">
      <w:pPr>
        <w:rPr>
          <w:rFonts w:ascii="Arial" w:hAnsi="Arial" w:cs="Arial"/>
          <w:b/>
          <w:bCs/>
          <w:sz w:val="24"/>
          <w:szCs w:val="24"/>
        </w:rPr>
      </w:pPr>
    </w:p>
    <w:p w14:paraId="6D98DFA6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4. Módulo de Verificación de Experiencias</w:t>
      </w:r>
    </w:p>
    <w:p w14:paraId="1CC8C46A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Gestionado por administradores o verificadores autorizados:</w:t>
      </w:r>
    </w:p>
    <w:p w14:paraId="5D23D991" w14:textId="77777777" w:rsidR="00214B44" w:rsidRPr="00214B44" w:rsidRDefault="00214B44" w:rsidP="00214B44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Revisión formal de las experiencias registradas.</w:t>
      </w:r>
    </w:p>
    <w:p w14:paraId="435E7F52" w14:textId="77777777" w:rsidR="00214B44" w:rsidRPr="00214B44" w:rsidRDefault="00214B44" w:rsidP="00214B44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Aprobación, devolución o solicitud de ajustes.</w:t>
      </w:r>
    </w:p>
    <w:p w14:paraId="1B4738FE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166237B3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5. Módulo de Evaluación de Experiencias</w:t>
      </w:r>
    </w:p>
    <w:p w14:paraId="50FF962F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Permite aplicar evaluaciones según criterios previamente definidos:</w:t>
      </w:r>
    </w:p>
    <w:p w14:paraId="78315FD7" w14:textId="77777777" w:rsidR="00214B44" w:rsidRPr="00214B44" w:rsidRDefault="00214B44" w:rsidP="00214B44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Asignación de puntajes a criterios.</w:t>
      </w:r>
    </w:p>
    <w:p w14:paraId="1936A1FC" w14:textId="77777777" w:rsidR="00214B44" w:rsidRPr="00214B44" w:rsidRDefault="00214B44" w:rsidP="00214B44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Registro de comentarios del evaluador.</w:t>
      </w:r>
    </w:p>
    <w:p w14:paraId="5FF10328" w14:textId="77777777" w:rsidR="00214B44" w:rsidRPr="00214B44" w:rsidRDefault="00214B44" w:rsidP="00214B44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Generación automática del resultado final.</w:t>
      </w:r>
    </w:p>
    <w:p w14:paraId="40362180" w14:textId="123F2FB3" w:rsidR="00214B44" w:rsidRPr="00214B44" w:rsidRDefault="00214B44" w:rsidP="00214B44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Emisión de reportes PDF de evaluación.</w:t>
      </w:r>
    </w:p>
    <w:p w14:paraId="77AFF8AC" w14:textId="77777777" w:rsidR="00214B44" w:rsidRPr="00214B44" w:rsidRDefault="00214B44" w:rsidP="00214B44">
      <w:pPr>
        <w:rPr>
          <w:rFonts w:ascii="Arial" w:hAnsi="Arial" w:cs="Arial"/>
          <w:b/>
          <w:bCs/>
          <w:sz w:val="24"/>
          <w:szCs w:val="24"/>
        </w:rPr>
      </w:pPr>
    </w:p>
    <w:p w14:paraId="34E3E222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6. Módulo de Documentos y Archivos Adjuntos</w:t>
      </w:r>
    </w:p>
    <w:p w14:paraId="256711BD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Gestiona documentos relacionados a la experiencia:</w:t>
      </w:r>
    </w:p>
    <w:p w14:paraId="7E203BE6" w14:textId="77777777" w:rsidR="00214B44" w:rsidRPr="00214B44" w:rsidRDefault="00214B44" w:rsidP="00214B44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Subida de PDF u otros archivos a Supabase.</w:t>
      </w:r>
    </w:p>
    <w:p w14:paraId="35A6E842" w14:textId="77777777" w:rsidR="00214B44" w:rsidRPr="00214B44" w:rsidRDefault="00214B44" w:rsidP="00214B44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Consulta y descarga de documentos.</w:t>
      </w:r>
    </w:p>
    <w:p w14:paraId="5F28EFA3" w14:textId="77777777" w:rsidR="00214B44" w:rsidRPr="00214B44" w:rsidRDefault="00214B44" w:rsidP="00214B44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Almacenamiento seguro con enlaces públicos/privados.</w:t>
      </w:r>
    </w:p>
    <w:p w14:paraId="407E1AE1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40D9FB56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7. Módulo de Seguimiento de Experiencias</w:t>
      </w:r>
    </w:p>
    <w:p w14:paraId="058BE4AB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Permite a usuarios y administradores:</w:t>
      </w:r>
    </w:p>
    <w:p w14:paraId="62D0201A" w14:textId="77777777" w:rsidR="00214B44" w:rsidRPr="00214B44" w:rsidRDefault="00214B44" w:rsidP="00214B44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Revisar el estado actual de una experiencia.</w:t>
      </w:r>
    </w:p>
    <w:p w14:paraId="656C772F" w14:textId="77777777" w:rsidR="00214B44" w:rsidRPr="00214B44" w:rsidRDefault="00214B44" w:rsidP="00214B44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Ver verificaciones, devoluciones y evaluaciones aplicadas.</w:t>
      </w:r>
    </w:p>
    <w:p w14:paraId="0D253BF1" w14:textId="77777777" w:rsidR="00214B44" w:rsidRPr="00214B44" w:rsidRDefault="00214B44" w:rsidP="00214B44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Consultar el avance del proceso general.</w:t>
      </w:r>
    </w:p>
    <w:p w14:paraId="6879354F" w14:textId="22C3E424" w:rsidR="00214B44" w:rsidRPr="00214B44" w:rsidRDefault="00214B44" w:rsidP="00214B44">
      <w:pPr>
        <w:pStyle w:val="Ttulo2"/>
        <w:rPr>
          <w:rStyle w:val="Textoennegrita"/>
          <w:rFonts w:ascii="Arial" w:hAnsi="Arial" w:cs="Arial"/>
          <w:i/>
          <w:iCs/>
          <w:color w:val="auto"/>
          <w:sz w:val="24"/>
          <w:szCs w:val="24"/>
        </w:rPr>
      </w:pPr>
    </w:p>
    <w:p w14:paraId="5013EC41" w14:textId="275B6CC8" w:rsidR="00214B44" w:rsidRPr="00214B44" w:rsidRDefault="00214B44" w:rsidP="00214B44">
      <w:pPr>
        <w:rPr>
          <w:sz w:val="24"/>
          <w:szCs w:val="24"/>
        </w:rPr>
      </w:pPr>
    </w:p>
    <w:p w14:paraId="7968EF19" w14:textId="32FED931" w:rsidR="00214B44" w:rsidRPr="00214B44" w:rsidRDefault="00214B44" w:rsidP="00214B44">
      <w:pPr>
        <w:rPr>
          <w:sz w:val="24"/>
          <w:szCs w:val="24"/>
        </w:rPr>
      </w:pPr>
    </w:p>
    <w:p w14:paraId="75DF0CEE" w14:textId="77777777" w:rsidR="00214B44" w:rsidRPr="00214B44" w:rsidRDefault="00214B44" w:rsidP="00214B44">
      <w:pPr>
        <w:rPr>
          <w:sz w:val="24"/>
          <w:szCs w:val="24"/>
        </w:rPr>
      </w:pPr>
    </w:p>
    <w:p w14:paraId="0CFF10B6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8. Módulo de Reportes e Indicadores</w:t>
      </w:r>
    </w:p>
    <w:p w14:paraId="3030D702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Incluye herramientas de análisis como:</w:t>
      </w:r>
    </w:p>
    <w:p w14:paraId="5CB526BD" w14:textId="77777777" w:rsidR="00214B44" w:rsidRPr="00214B44" w:rsidRDefault="00214B44" w:rsidP="00214B44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Generación de reportes PDF (evaluación y experiencia).</w:t>
      </w:r>
    </w:p>
    <w:p w14:paraId="2C9C17A6" w14:textId="77777777" w:rsidR="00214B44" w:rsidRPr="00214B44" w:rsidRDefault="00214B44" w:rsidP="00214B44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Indicadores sobre experiencias registradas, verificadas y evaluadas.</w:t>
      </w:r>
    </w:p>
    <w:p w14:paraId="7B43FFDC" w14:textId="77777777" w:rsidR="00214B44" w:rsidRPr="00214B44" w:rsidRDefault="00214B44" w:rsidP="00214B44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Visualización general del rendimiento del sistema.</w:t>
      </w:r>
    </w:p>
    <w:p w14:paraId="7ABBA2D7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0B62FF21" w14:textId="77777777" w:rsidR="00214B44" w:rsidRPr="00214B44" w:rsidRDefault="00214B44" w:rsidP="00214B44">
      <w:pPr>
        <w:pStyle w:val="Ttulo2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r w:rsidRPr="00214B44">
        <w:rPr>
          <w:rStyle w:val="Textoennegrita"/>
          <w:rFonts w:ascii="Arial" w:hAnsi="Arial" w:cs="Arial"/>
          <w:b/>
          <w:bCs/>
          <w:i/>
          <w:iCs/>
          <w:color w:val="auto"/>
          <w:sz w:val="24"/>
          <w:szCs w:val="24"/>
        </w:rPr>
        <w:t>9. Módulo de Notificaciones</w:t>
      </w:r>
    </w:p>
    <w:p w14:paraId="6FE2538D" w14:textId="77777777" w:rsidR="00214B44" w:rsidRPr="00214B44" w:rsidRDefault="00214B44" w:rsidP="00214B44">
      <w:pPr>
        <w:pStyle w:val="NormalWeb"/>
        <w:rPr>
          <w:rFonts w:ascii="Arial" w:hAnsi="Arial" w:cs="Arial"/>
        </w:rPr>
      </w:pPr>
      <w:r w:rsidRPr="00214B44">
        <w:rPr>
          <w:rFonts w:ascii="Arial" w:hAnsi="Arial" w:cs="Arial"/>
        </w:rPr>
        <w:t>A través de SignalR y correo:</w:t>
      </w:r>
    </w:p>
    <w:p w14:paraId="58AC3BC3" w14:textId="77777777" w:rsidR="00214B44" w:rsidRPr="00214B44" w:rsidRDefault="00214B44" w:rsidP="00214B44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Envío de notificaciones en tiempo real.</w:t>
      </w:r>
    </w:p>
    <w:p w14:paraId="627D8546" w14:textId="77777777" w:rsidR="00214B44" w:rsidRPr="00214B44" w:rsidRDefault="00214B44" w:rsidP="00214B44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Avisos por correo electrónico (Brevo).</w:t>
      </w:r>
    </w:p>
    <w:p w14:paraId="046EBBAE" w14:textId="77777777" w:rsidR="00214B44" w:rsidRPr="00214B44" w:rsidRDefault="00214B44" w:rsidP="00214B44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214B44">
        <w:rPr>
          <w:rFonts w:ascii="Arial" w:hAnsi="Arial" w:cs="Arial"/>
        </w:rPr>
        <w:t>Alertas sobre verificaciones, comentarios y evaluaciones.</w:t>
      </w:r>
    </w:p>
    <w:p w14:paraId="5F6B8265" w14:textId="5C2A6350" w:rsid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6130DC49" w14:textId="77777777" w:rsidR="007C246C" w:rsidRPr="00214B44" w:rsidRDefault="007C246C" w:rsidP="00214B44">
      <w:pPr>
        <w:rPr>
          <w:rFonts w:ascii="Arial" w:hAnsi="Arial" w:cs="Arial"/>
          <w:sz w:val="24"/>
          <w:szCs w:val="24"/>
        </w:rPr>
      </w:pPr>
    </w:p>
    <w:p w14:paraId="3A763495" w14:textId="7604A330" w:rsidR="00214B44" w:rsidRPr="007C246C" w:rsidRDefault="00214B44" w:rsidP="00214B44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7C246C">
        <w:rPr>
          <w:rFonts w:ascii="Arial" w:hAnsi="Arial" w:cs="Arial"/>
          <w:b/>
          <w:bCs/>
          <w:i/>
          <w:iCs/>
          <w:sz w:val="24"/>
          <w:szCs w:val="24"/>
        </w:rPr>
        <w:t xml:space="preserve">5. Arquitectura del Sistema </w:t>
      </w:r>
    </w:p>
    <w:p w14:paraId="0B1A1D96" w14:textId="77777777" w:rsidR="007C246C" w:rsidRPr="007C246C" w:rsidRDefault="007C246C" w:rsidP="007C246C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C246C">
        <w:rPr>
          <w:rFonts w:ascii="Arial" w:hAnsi="Arial" w:cs="Arial"/>
          <w:sz w:val="24"/>
          <w:szCs w:val="24"/>
        </w:rPr>
        <w:t xml:space="preserve">La arquitectura general de </w:t>
      </w:r>
      <w:r w:rsidRPr="007C246C">
        <w:rPr>
          <w:rFonts w:ascii="Arial" w:hAnsi="Arial" w:cs="Arial"/>
          <w:b/>
          <w:bCs/>
          <w:i/>
          <w:iCs/>
          <w:sz w:val="24"/>
          <w:szCs w:val="24"/>
        </w:rPr>
        <w:t>Experiencia significativas</w:t>
      </w:r>
      <w:r w:rsidRPr="007C246C">
        <w:rPr>
          <w:rFonts w:ascii="Arial" w:hAnsi="Arial" w:cs="Arial"/>
          <w:sz w:val="24"/>
          <w:szCs w:val="24"/>
        </w:rPr>
        <w:t xml:space="preserve"> se basa en un enfoque modular y multicapa (N-capas), diseñada para garantizar la escalabilidad, mantenibilidad y separación de responsabilidades entre los distintos componentes del sistema. El sistema está conformado por tres pilares principales: Backend, Frontend y Base de datos, los cuales se comunican mediante servicios web RESTful. </w:t>
      </w:r>
    </w:p>
    <w:p w14:paraId="0AE58559" w14:textId="2AF56006" w:rsidR="00214B44" w:rsidRDefault="00214B44" w:rsidP="00214B44">
      <w:pPr>
        <w:rPr>
          <w:rFonts w:ascii="Arial" w:hAnsi="Arial" w:cs="Arial"/>
          <w:sz w:val="24"/>
          <w:szCs w:val="24"/>
        </w:rPr>
      </w:pPr>
    </w:p>
    <w:p w14:paraId="22719C20" w14:textId="7B7F3836" w:rsidR="007C246C" w:rsidRDefault="007C246C" w:rsidP="00214B44">
      <w:pPr>
        <w:rPr>
          <w:rFonts w:ascii="Arial" w:hAnsi="Arial" w:cs="Arial"/>
          <w:sz w:val="24"/>
          <w:szCs w:val="24"/>
        </w:rPr>
      </w:pPr>
    </w:p>
    <w:p w14:paraId="5A9C5F7C" w14:textId="3C07F93B" w:rsidR="007C246C" w:rsidRDefault="007C246C" w:rsidP="00214B44">
      <w:pPr>
        <w:rPr>
          <w:rFonts w:ascii="Arial" w:hAnsi="Arial" w:cs="Arial"/>
          <w:sz w:val="24"/>
          <w:szCs w:val="24"/>
        </w:rPr>
      </w:pPr>
    </w:p>
    <w:p w14:paraId="18F11677" w14:textId="73F79863" w:rsidR="007C246C" w:rsidRDefault="007C246C" w:rsidP="00214B44">
      <w:pPr>
        <w:rPr>
          <w:rFonts w:ascii="Arial" w:hAnsi="Arial" w:cs="Arial"/>
          <w:sz w:val="24"/>
          <w:szCs w:val="24"/>
        </w:rPr>
      </w:pPr>
    </w:p>
    <w:p w14:paraId="7C9E00E7" w14:textId="54959055" w:rsidR="007C246C" w:rsidRDefault="007C246C" w:rsidP="00214B44">
      <w:pPr>
        <w:rPr>
          <w:rFonts w:ascii="Arial" w:hAnsi="Arial" w:cs="Arial"/>
          <w:sz w:val="24"/>
          <w:szCs w:val="24"/>
        </w:rPr>
      </w:pPr>
    </w:p>
    <w:p w14:paraId="08CEF4CF" w14:textId="06925A35" w:rsidR="007C246C" w:rsidRDefault="007C246C" w:rsidP="00214B44">
      <w:pPr>
        <w:rPr>
          <w:rFonts w:ascii="Arial" w:hAnsi="Arial" w:cs="Arial"/>
          <w:sz w:val="24"/>
          <w:szCs w:val="24"/>
        </w:rPr>
      </w:pPr>
    </w:p>
    <w:p w14:paraId="379B4ECA" w14:textId="77777777" w:rsidR="007C246C" w:rsidRPr="00214B44" w:rsidRDefault="007C246C" w:rsidP="00214B44">
      <w:pPr>
        <w:rPr>
          <w:rFonts w:ascii="Arial" w:hAnsi="Arial" w:cs="Arial"/>
          <w:sz w:val="24"/>
          <w:szCs w:val="24"/>
        </w:rPr>
      </w:pPr>
    </w:p>
    <w:p w14:paraId="22395783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sz w:val="24"/>
          <w:szCs w:val="24"/>
        </w:rPr>
        <w:t>6. Beneficios del Proyecto (Lenguaje de Valor)</w:t>
      </w:r>
    </w:p>
    <w:p w14:paraId="0CDF0E91" w14:textId="50C2217D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Trazabilidad Total e Inmutable:</w:t>
      </w:r>
      <w:r w:rsidRPr="00214B44">
        <w:rPr>
          <w:rFonts w:ascii="Arial" w:hAnsi="Arial" w:cs="Arial"/>
          <w:sz w:val="24"/>
          <w:szCs w:val="24"/>
        </w:rPr>
        <w:t xml:space="preserve"> Garantía de que cada experiencia, desde su registro hasta su evaluación, pueda ser rastreada y verificada, ofreciendo </w:t>
      </w:r>
      <w:r w:rsidRPr="00214B44">
        <w:rPr>
          <w:rFonts w:ascii="Arial" w:hAnsi="Arial" w:cs="Arial"/>
          <w:b/>
          <w:bCs/>
          <w:sz w:val="24"/>
          <w:szCs w:val="24"/>
        </w:rPr>
        <w:t>confianza plena</w:t>
      </w:r>
      <w:r w:rsidRPr="00214B44">
        <w:rPr>
          <w:rFonts w:ascii="Arial" w:hAnsi="Arial" w:cs="Arial"/>
          <w:sz w:val="24"/>
          <w:szCs w:val="24"/>
        </w:rPr>
        <w:t xml:space="preserve"> en la fuente de la información.</w:t>
      </w:r>
    </w:p>
    <w:p w14:paraId="643E7936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Automatización Estratégica:</w:t>
      </w:r>
      <w:r w:rsidRPr="00214B44">
        <w:rPr>
          <w:rFonts w:ascii="Arial" w:hAnsi="Arial" w:cs="Arial"/>
          <w:sz w:val="24"/>
          <w:szCs w:val="24"/>
        </w:rPr>
        <w:t xml:space="preserve"> Eliminación del trabajo manual en la creación de informes, lo que se traduce en </w:t>
      </w:r>
      <w:r w:rsidRPr="00214B44">
        <w:rPr>
          <w:rFonts w:ascii="Arial" w:hAnsi="Arial" w:cs="Arial"/>
          <w:b/>
          <w:bCs/>
          <w:sz w:val="24"/>
          <w:szCs w:val="24"/>
        </w:rPr>
        <w:t>ahorro de tiempo</w:t>
      </w:r>
      <w:r w:rsidRPr="00214B44">
        <w:rPr>
          <w:rFonts w:ascii="Arial" w:hAnsi="Arial" w:cs="Arial"/>
          <w:sz w:val="24"/>
          <w:szCs w:val="24"/>
        </w:rPr>
        <w:t xml:space="preserve"> y una </w:t>
      </w:r>
      <w:r w:rsidRPr="00214B44">
        <w:rPr>
          <w:rFonts w:ascii="Arial" w:hAnsi="Arial" w:cs="Arial"/>
          <w:b/>
          <w:bCs/>
          <w:sz w:val="24"/>
          <w:szCs w:val="24"/>
        </w:rPr>
        <w:t>reducción a cero</w:t>
      </w:r>
      <w:r w:rsidRPr="00214B44">
        <w:rPr>
          <w:rFonts w:ascii="Arial" w:hAnsi="Arial" w:cs="Arial"/>
          <w:sz w:val="24"/>
          <w:szCs w:val="24"/>
        </w:rPr>
        <w:t xml:space="preserve"> de los errores humanos en la precisión de los datos.</w:t>
      </w:r>
    </w:p>
    <w:p w14:paraId="4BBCF0B9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Democratización del Conocimiento:</w:t>
      </w:r>
      <w:r w:rsidRPr="00214B44">
        <w:rPr>
          <w:rFonts w:ascii="Arial" w:hAnsi="Arial" w:cs="Arial"/>
          <w:sz w:val="24"/>
          <w:szCs w:val="24"/>
        </w:rPr>
        <w:t xml:space="preserve"> Accesibilidad total desde cualquier dispositivo (Web/Móvil), asegurando que </w:t>
      </w:r>
      <w:r w:rsidRPr="00214B44">
        <w:rPr>
          <w:rFonts w:ascii="Arial" w:hAnsi="Arial" w:cs="Arial"/>
          <w:b/>
          <w:bCs/>
          <w:sz w:val="24"/>
          <w:szCs w:val="24"/>
        </w:rPr>
        <w:t>todos los actores</w:t>
      </w:r>
      <w:r w:rsidRPr="00214B44">
        <w:rPr>
          <w:rFonts w:ascii="Arial" w:hAnsi="Arial" w:cs="Arial"/>
          <w:sz w:val="24"/>
          <w:szCs w:val="24"/>
        </w:rPr>
        <w:t xml:space="preserve"> involucrados puedan ingresar, consultar y gestionar experiencias sin restricciones geográficas.</w:t>
      </w:r>
    </w:p>
    <w:p w14:paraId="2A6BB676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Análisis Predictivo:</w:t>
      </w:r>
      <w:r w:rsidRPr="00214B44">
        <w:rPr>
          <w:rFonts w:ascii="Arial" w:hAnsi="Arial" w:cs="Arial"/>
          <w:sz w:val="24"/>
          <w:szCs w:val="24"/>
        </w:rPr>
        <w:t xml:space="preserve"> La plataforma no solo reporta lo que </w:t>
      </w:r>
      <w:r w:rsidRPr="00214B44">
        <w:rPr>
          <w:rFonts w:ascii="Arial" w:hAnsi="Arial" w:cs="Arial"/>
          <w:i/>
          <w:iCs/>
          <w:sz w:val="24"/>
          <w:szCs w:val="24"/>
        </w:rPr>
        <w:t>sucedió</w:t>
      </w:r>
      <w:r w:rsidRPr="00214B44">
        <w:rPr>
          <w:rFonts w:ascii="Arial" w:hAnsi="Arial" w:cs="Arial"/>
          <w:sz w:val="24"/>
          <w:szCs w:val="24"/>
        </w:rPr>
        <w:t xml:space="preserve">, sino que utiliza la data para </w:t>
      </w:r>
      <w:r w:rsidRPr="00214B44">
        <w:rPr>
          <w:rFonts w:ascii="Arial" w:hAnsi="Arial" w:cs="Arial"/>
          <w:b/>
          <w:bCs/>
          <w:sz w:val="24"/>
          <w:szCs w:val="24"/>
        </w:rPr>
        <w:t>predecir resultados</w:t>
      </w:r>
      <w:r w:rsidRPr="00214B44">
        <w:rPr>
          <w:rFonts w:ascii="Arial" w:hAnsi="Arial" w:cs="Arial"/>
          <w:sz w:val="24"/>
          <w:szCs w:val="24"/>
        </w:rPr>
        <w:t xml:space="preserve"> y guiar la </w:t>
      </w:r>
      <w:r w:rsidRPr="00214B44">
        <w:rPr>
          <w:rFonts w:ascii="Arial" w:hAnsi="Arial" w:cs="Arial"/>
          <w:b/>
          <w:bCs/>
          <w:sz w:val="24"/>
          <w:szCs w:val="24"/>
        </w:rPr>
        <w:t>planificación pedagógica</w:t>
      </w:r>
      <w:r w:rsidRPr="00214B44">
        <w:rPr>
          <w:rFonts w:ascii="Arial" w:hAnsi="Arial" w:cs="Arial"/>
          <w:sz w:val="24"/>
          <w:szCs w:val="24"/>
        </w:rPr>
        <w:t xml:space="preserve"> futura.</w:t>
      </w:r>
    </w:p>
    <w:p w14:paraId="01438AC3" w14:textId="77777777" w:rsidR="00214B44" w:rsidRPr="00214B44" w:rsidRDefault="00214B44" w:rsidP="00214B44">
      <w:pPr>
        <w:rPr>
          <w:rFonts w:ascii="Arial" w:hAnsi="Arial" w:cs="Arial"/>
          <w:sz w:val="24"/>
          <w:szCs w:val="24"/>
        </w:rPr>
      </w:pPr>
      <w:r w:rsidRPr="00214B44">
        <w:rPr>
          <w:rFonts w:ascii="Arial" w:hAnsi="Arial" w:cs="Arial"/>
          <w:b/>
          <w:bCs/>
          <w:sz w:val="24"/>
          <w:szCs w:val="24"/>
        </w:rPr>
        <w:t>Seguridad y Confidencialidad:</w:t>
      </w:r>
      <w:r w:rsidRPr="00214B44">
        <w:rPr>
          <w:rFonts w:ascii="Arial" w:hAnsi="Arial" w:cs="Arial"/>
          <w:sz w:val="24"/>
          <w:szCs w:val="24"/>
        </w:rPr>
        <w:t xml:space="preserve"> Protección total de la información mediante protocolos de autenticación (</w:t>
      </w:r>
      <w:r w:rsidRPr="00214B44">
        <w:rPr>
          <w:rFonts w:ascii="Arial" w:hAnsi="Arial" w:cs="Arial"/>
          <w:b/>
          <w:bCs/>
          <w:sz w:val="24"/>
          <w:szCs w:val="24"/>
        </w:rPr>
        <w:t>JWT</w:t>
      </w:r>
      <w:r w:rsidRPr="00214B44">
        <w:rPr>
          <w:rFonts w:ascii="Arial" w:hAnsi="Arial" w:cs="Arial"/>
          <w:sz w:val="24"/>
          <w:szCs w:val="24"/>
        </w:rPr>
        <w:t>), cifrado de datos y controles de acceso estrictos basados en roles.</w:t>
      </w:r>
    </w:p>
    <w:p w14:paraId="41EDE3D0" w14:textId="090438B0" w:rsidR="00CE1F71" w:rsidRPr="00214B44" w:rsidRDefault="00CE1F71" w:rsidP="00214B44">
      <w:pPr>
        <w:rPr>
          <w:rFonts w:ascii="Arial" w:hAnsi="Arial" w:cs="Arial"/>
          <w:sz w:val="24"/>
          <w:szCs w:val="24"/>
        </w:rPr>
      </w:pPr>
    </w:p>
    <w:sectPr w:rsidR="00CE1F71" w:rsidRPr="00214B44" w:rsidSect="00214B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2E1B22" w14:textId="77777777" w:rsidR="008A31B0" w:rsidRDefault="008A31B0" w:rsidP="00A67B6C">
      <w:pPr>
        <w:spacing w:after="0" w:line="240" w:lineRule="auto"/>
      </w:pPr>
      <w:r>
        <w:separator/>
      </w:r>
    </w:p>
  </w:endnote>
  <w:endnote w:type="continuationSeparator" w:id="0">
    <w:p w14:paraId="31B09420" w14:textId="77777777" w:rsidR="008A31B0" w:rsidRDefault="008A31B0" w:rsidP="00A6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482EC2" w14:textId="77777777" w:rsidR="00A67B6C" w:rsidRDefault="00A67B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1CD749" w14:textId="77777777" w:rsidR="00A67B6C" w:rsidRDefault="00A67B6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AC5FC" w14:textId="77777777" w:rsidR="00A67B6C" w:rsidRDefault="00A67B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57299A" w14:textId="77777777" w:rsidR="008A31B0" w:rsidRDefault="008A31B0" w:rsidP="00A67B6C">
      <w:pPr>
        <w:spacing w:after="0" w:line="240" w:lineRule="auto"/>
      </w:pPr>
      <w:r>
        <w:separator/>
      </w:r>
    </w:p>
  </w:footnote>
  <w:footnote w:type="continuationSeparator" w:id="0">
    <w:p w14:paraId="3F2DABBF" w14:textId="77777777" w:rsidR="008A31B0" w:rsidRDefault="008A31B0" w:rsidP="00A67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88C4E" w14:textId="3B6E8491" w:rsidR="00A67B6C" w:rsidRDefault="007C246C">
    <w:pPr>
      <w:pStyle w:val="Encabezado"/>
    </w:pPr>
    <w:r>
      <w:rPr>
        <w:noProof/>
      </w:rPr>
      <w:pict w14:anchorId="19E088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325735" o:spid="_x0000_s2056" type="#_x0000_t75" style="position:absolute;margin-left:0;margin-top:0;width:431.6pt;height:357.1pt;z-index:-251657216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80F1F0" w14:textId="55E4E17F" w:rsidR="00A67B6C" w:rsidRDefault="007C246C">
    <w:pPr>
      <w:pStyle w:val="Encabezado"/>
    </w:pPr>
    <w:r>
      <w:rPr>
        <w:noProof/>
      </w:rPr>
      <w:pict w14:anchorId="48AB9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325736" o:spid="_x0000_s2057" type="#_x0000_t75" style="position:absolute;margin-left:0;margin-top:0;width:431.6pt;height:357.1pt;z-index:-251656192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CA8F31" w14:textId="6E9781C6" w:rsidR="00A67B6C" w:rsidRDefault="007C246C">
    <w:pPr>
      <w:pStyle w:val="Encabezado"/>
    </w:pPr>
    <w:r>
      <w:rPr>
        <w:noProof/>
      </w:rPr>
      <w:pict w14:anchorId="455A7C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325734" o:spid="_x0000_s2055" type="#_x0000_t75" style="position:absolute;margin-left:0;margin-top:0;width:431.6pt;height:357.1pt;z-index:-251658240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442A92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D3651"/>
    <w:multiLevelType w:val="multilevel"/>
    <w:tmpl w:val="25C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95BCF"/>
    <w:multiLevelType w:val="multilevel"/>
    <w:tmpl w:val="B66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A4A0A"/>
    <w:multiLevelType w:val="multilevel"/>
    <w:tmpl w:val="34E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A4EFA"/>
    <w:multiLevelType w:val="multilevel"/>
    <w:tmpl w:val="224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F79B8"/>
    <w:multiLevelType w:val="multilevel"/>
    <w:tmpl w:val="A71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57F52"/>
    <w:multiLevelType w:val="multilevel"/>
    <w:tmpl w:val="809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26F61"/>
    <w:multiLevelType w:val="multilevel"/>
    <w:tmpl w:val="4BA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477ED"/>
    <w:multiLevelType w:val="multilevel"/>
    <w:tmpl w:val="3738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23FE9"/>
    <w:multiLevelType w:val="multilevel"/>
    <w:tmpl w:val="084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66685"/>
    <w:multiLevelType w:val="multilevel"/>
    <w:tmpl w:val="8C9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2531E"/>
    <w:multiLevelType w:val="multilevel"/>
    <w:tmpl w:val="CED0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F7DDF"/>
    <w:multiLevelType w:val="multilevel"/>
    <w:tmpl w:val="6B7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56ED6"/>
    <w:multiLevelType w:val="multilevel"/>
    <w:tmpl w:val="A93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A5493"/>
    <w:multiLevelType w:val="multilevel"/>
    <w:tmpl w:val="B70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E78DB"/>
    <w:multiLevelType w:val="multilevel"/>
    <w:tmpl w:val="6C6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6"/>
  </w:num>
  <w:num w:numId="12">
    <w:abstractNumId w:val="9"/>
  </w:num>
  <w:num w:numId="13">
    <w:abstractNumId w:val="10"/>
  </w:num>
  <w:num w:numId="14">
    <w:abstractNumId w:val="22"/>
  </w:num>
  <w:num w:numId="15">
    <w:abstractNumId w:val="20"/>
  </w:num>
  <w:num w:numId="16">
    <w:abstractNumId w:val="15"/>
  </w:num>
  <w:num w:numId="17">
    <w:abstractNumId w:val="18"/>
  </w:num>
  <w:num w:numId="18">
    <w:abstractNumId w:val="21"/>
  </w:num>
  <w:num w:numId="19">
    <w:abstractNumId w:val="17"/>
  </w:num>
  <w:num w:numId="20">
    <w:abstractNumId w:val="23"/>
  </w:num>
  <w:num w:numId="21">
    <w:abstractNumId w:val="12"/>
  </w:num>
  <w:num w:numId="22">
    <w:abstractNumId w:val="11"/>
  </w:num>
  <w:num w:numId="23">
    <w:abstractNumId w:val="1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20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B44"/>
    <w:rsid w:val="0029639D"/>
    <w:rsid w:val="00326F90"/>
    <w:rsid w:val="00343050"/>
    <w:rsid w:val="00583FEC"/>
    <w:rsid w:val="005A34B5"/>
    <w:rsid w:val="007C246C"/>
    <w:rsid w:val="00801BC0"/>
    <w:rsid w:val="0081526B"/>
    <w:rsid w:val="0087763E"/>
    <w:rsid w:val="008A31B0"/>
    <w:rsid w:val="00A358AF"/>
    <w:rsid w:val="00A67B6C"/>
    <w:rsid w:val="00AA1D8D"/>
    <w:rsid w:val="00AF252F"/>
    <w:rsid w:val="00B47730"/>
    <w:rsid w:val="00CA618B"/>
    <w:rsid w:val="00CB0664"/>
    <w:rsid w:val="00CE1F71"/>
    <w:rsid w:val="00D031E6"/>
    <w:rsid w:val="00D07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8"/>
    <o:shapelayout v:ext="edit">
      <o:idmap v:ext="edit" data="1"/>
    </o:shapelayout>
  </w:shapeDefaults>
  <w:decimalSymbol w:val=","/>
  <w:listSeparator w:val=";"/>
  <w14:docId w14:val="454A40AD"/>
  <w14:defaultImageDpi w14:val="300"/>
  <w15:docId w15:val="{95041C6A-4391-4CA4-AD3D-AF81F4B6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AF2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eop">
    <w:name w:val="eop"/>
    <w:basedOn w:val="Fuentedeprrafopredeter"/>
    <w:rsid w:val="00AF252F"/>
  </w:style>
  <w:style w:type="character" w:customStyle="1" w:styleId="normaltextrun">
    <w:name w:val="normaltextrun"/>
    <w:basedOn w:val="Fuentedeprrafopredeter"/>
    <w:rsid w:val="00AF252F"/>
  </w:style>
  <w:style w:type="paragraph" w:styleId="NormalWeb">
    <w:name w:val="Normal (Web)"/>
    <w:basedOn w:val="Normal"/>
    <w:uiPriority w:val="99"/>
    <w:unhideWhenUsed/>
    <w:rsid w:val="00214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878</Words>
  <Characters>4829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María Marín</cp:lastModifiedBy>
  <cp:revision>4</cp:revision>
  <dcterms:created xsi:type="dcterms:W3CDTF">2025-07-11T20:31:00Z</dcterms:created>
  <dcterms:modified xsi:type="dcterms:W3CDTF">2025-11-26T01:45:00Z</dcterms:modified>
  <cp:category/>
</cp:coreProperties>
</file>