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96000671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Вам предоставлен файл «trauma.xlsx», который содержит следующие данные: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53125" w:line="240" w:lineRule="auto"/>
        <w:ind w:left="72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– номер пациента в списке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20458984375" w:line="240" w:lineRule="auto"/>
        <w:ind w:left="72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– имя фамилия пациента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7626953125" w:line="240" w:lineRule="auto"/>
        <w:ind w:left="72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 – пол пациента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2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 – возраст пациента (лет)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3359375" w:line="240" w:lineRule="auto"/>
        <w:ind w:left="72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Height – рост пациента (дюймы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16162109375" w:line="240" w:lineRule="auto"/>
        <w:ind w:left="72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 – масса тела пациента (фунты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14453125" w:line="262.89527893066406" w:lineRule="auto"/>
        <w:ind w:left="729.8399353027344" w:right="1716.43981933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SBP – систолическое артериальное давление при поступлении (мм рт.ст.)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DBP – диастолическое артериальное давление при поступлении (мм рт.ст.)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 – балл по шкале комы FOUR при поступлении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2578125" w:line="240" w:lineRule="auto"/>
        <w:ind w:left="72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GSC – балл по шкале комы Глазго при поступлении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7626953125" w:line="240" w:lineRule="auto"/>
        <w:ind w:left="72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Hb – уровень гемоглобина при поступлении (г/дл)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2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Death – летальный исход в течение 24 часов (1 – наступил, 0 – нет)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9775390625" w:line="247.90037155151367" w:lineRule="auto"/>
        <w:ind w:left="2.1600341796875" w:right="136.400146484375" w:firstLine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полностью сгенерированный учебный датасет, но давайте представим, что это данные  пациентов, госпитализированных в больницу после получения черепно-мозговой травмы вследствие падения с электросамоката.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9921875" w:line="240" w:lineRule="auto"/>
        <w:ind w:left="1.9200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Загрузите датасет из файла «trauma.xlsx» и ответьте на следующие вопросы: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8.56724739074707" w:lineRule="auto"/>
        <w:ind w:left="716.8798828125" w:right="374.0380859375" w:hanging="333.3598327636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Дайте описательную статистику для переменных, включённых в датасет. Дополнительно  рассчитайте, у какого количества пациентов и в каком проценте случаев у пациентов был снижен уровень гемоглобина? Используйте следующие референтные значения (Мужчины:  13.5–16 г/дл, Женщины: 12–14 г/дл).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7306137084961" w:lineRule="auto"/>
        <w:ind w:left="721.6799926757812" w:right="13.597412109375" w:hanging="357.599945068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Рассчитайте индекс массы тела у пациентов (кг / 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Каков был средний (M (SD)) уровень  ИМТ у пациентов, включённых в исследование? Какая доля пациентов имела ожирение (ИМТ  &gt; 30)?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89208984375" w:line="247.9006290435791" w:lineRule="auto"/>
        <w:ind w:left="722.6399230957031" w:right="454.16015625" w:hanging="355.4399108886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Как выглядит ROC-кривая для предсказания летального исхода в течение 24 часов по  переменной, характеризующей уровень гемоглобина? Постройте график. Чем может быть  обусловлена такая форма кривой?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0361328125" w:line="248.4005355834961" w:lineRule="auto"/>
        <w:ind w:left="359.7600555419922" w:right="276.800537109375" w:hanging="4.799957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Чему равна площадь под ROC-кривой, которую вы построили в вопросе 3? Чему равен 95%  двусторонний ДИ для площади под ROC-кривой, которую вы построили в вопросе 3? 5. Проведите ROC-анализ и определите, какое пороговое значение является оптимальным для  предсказания летального исхода в течение 24 часов по шкале комы Глазго. Какой  чувствительностью и специфичностью обладает данный порог?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192626953125" w:line="247.90088653564453" w:lineRule="auto"/>
        <w:ind w:left="720.2398681640625" w:right="370.52001953125" w:hanging="352.799835205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Какая из количественных переменных в датасете (включая рассчитанный вами ранее ИМТ) обладает наибольшей площадью под ROC-кривой? Как вы можете интерпретировать это  знание? Какая количественная переменная имеет наименьшую площадь?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01898193359375" w:line="247.90088653564453" w:lineRule="auto"/>
        <w:ind w:left="0.9600067138671875" w:right="-6.400146484375" w:hanging="1.20002746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Результаты нужно оформить в виде документа word, pdf или html. Отчёт необходимо сгенерировать с  помощью rmarkdown или quarto (аргумент echo = TRUE). Результаты расчётов должны  сопровождаться короткими комментариями (1-2 предложения), которые будут понятны врачу.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1900634765625" w:line="247.90074348449707" w:lineRule="auto"/>
        <w:ind w:left="0" w:right="66.79931640625" w:hanging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Уделите внимание оформлению отчёта. Перебарщивать не нужно, но если отчёт будет трудно  читаемым (например, если в генерируемый отчёт будут целиком выводиться таблицы на 1000 строк)  оценка будет снижена.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4.3392944335938" w:line="240" w:lineRule="auto"/>
        <w:ind w:left="11.26564025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дюйм – 2.54 см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76805114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60000006357829"/>
          <w:szCs w:val="21.60000006357829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кг – 2.2 фунта</w:t>
      </w:r>
    </w:p>
    <w:sectPr>
      <w:pgSz w:h="16820" w:w="11900" w:orient="portrait"/>
      <w:pgMar w:bottom="760.8000183105469" w:top="703.20068359375" w:left="723.1199645996094" w:right="675.5200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