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Caraíba</w:t>
      </w:r>
    </w:p>
    <w:p>
      <w:pPr>
        <w:jc w:val="center"/>
      </w:pPr>
      <w:r>
        <w:rPr>
          <w:i/>
          <w:sz w:val="28"/>
        </w:rPr>
        <w:t>A história, contada em textos</w:t>
      </w:r>
    </w:p>
    <w:p>
      <w:r>
        <w:rPr>
          <w:color w:val="5A4332"/>
          <w:sz w:val="20"/>
        </w:rPr>
        <w:t>Este texto conta a história do jogo do começo ao fim, na ordem em que o jogador a vive. A fonte é a Proposta do grupo (Proposta.docx). As falas que já estão no jogo aparecem exatamente como estão em Jogo/dados/dias.py. Onde a Proposta ainda não define um detalhe, o texto diz isso, em vez de inventar.</w:t>
      </w:r>
    </w:p>
    <w:p>
      <w:pPr>
        <w:pStyle w:val="Heading1"/>
      </w:pPr>
      <w:r>
        <w:rPr>
          <w:rFonts w:ascii="Georgia" w:hAnsi="Georgia"/>
          <w:color w:val="5A4332"/>
        </w:rPr>
        <w:t>Antes do primeiro dia</w:t>
      </w:r>
    </w:p>
    <w:p>
      <w:r>
        <w:rPr>
          <w:i w:val="0"/>
        </w:rPr>
        <w:t>Litoral do Brasil, 1562. Uma febre que veio com os estrangeiros está esvaziando as aldeias da costa. Ninguém ali tem nome para ela. A aldeia chama de maldição o que, hoje, sabemos que era epidemia: gripe, sarampo e varíola, doenças que os europeus trouxeram e contra as quais os povos daqui não tinham defesa.</w:t>
      </w:r>
    </w:p>
    <w:p>
      <w:r>
        <w:rPr>
          <w:i w:val="0"/>
        </w:rPr>
        <w:t>A aldeia do jogador é pequena, fica entre a mata e o rio. Antes da mortandade, tinha cerca de quarenta pessoas. Restam doze. O cacique saiu para a mata e deixou a entrada da aldeia sob a guarda do protagonista. O pajé ficou, e é a única autoridade que resta.</w:t>
      </w:r>
    </w:p>
    <w:p>
      <w:r>
        <w:rPr>
          <w:i w:val="0"/>
        </w:rPr>
        <w:t>O protagonista não tem nome nem rosto: a câmera é o olhar dele. Quem joga é quem guarda a entrada. Durante dez dias, alguém vai chegar pela trilha, e o jogador vai decidir quem entra.</w:t>
      </w:r>
    </w:p>
    <w:p>
      <w:pPr>
        <w:pStyle w:val="Heading2"/>
      </w:pPr>
      <w:r>
        <w:rPr>
          <w:rFonts w:ascii="Georgia" w:hAnsi="Georgia"/>
          <w:color w:val="5A4332"/>
        </w:rPr>
        <w:t>O nome</w:t>
      </w:r>
    </w:p>
    <w:p>
      <w:r>
        <w:rPr>
          <w:i w:val="0"/>
        </w:rPr>
        <w:t>Em tupi, caraíba era o nome dos grandes pajés e profetas, os que andavam de aldeia em aldeia. Os missionários usaram a mesma palavra para dizer “santo”. Depois, ela passou a nomear o homem branco. A mesma palavra servia para o profeta e para o invasor, e é essa ambiguidade que dá nome ao jogo.</w:t>
      </w:r>
    </w:p>
    <w:p>
      <w:pPr>
        <w:pStyle w:val="Heading2"/>
      </w:pPr>
      <w:r>
        <w:rPr>
          <w:rFonts w:ascii="Georgia" w:hAnsi="Georgia"/>
          <w:color w:val="5A4332"/>
        </w:rPr>
        <w:t>Uma aldeia sem nome de povo</w:t>
      </w:r>
    </w:p>
    <w:p>
      <w:r>
        <w:rPr>
          <w:i w:val="0"/>
        </w:rPr>
        <w:t>A aldeia não recebe nome de povo, e isso é de propósito. O dilema do jogo foi vivido por dezenas de povos do litoral no século XVI. Se a aldeia tivesse uma etnia desde o começo, os finais perderiam a força. Os finais não revelam quem a aldeia era: mostram um povo real que percorreu o mesmo caminho que o jogador escolheu, e o que aconteceu com ele, com data e fonte.</w:t>
      </w:r>
    </w:p>
    <w:p>
      <w:pPr>
        <w:pStyle w:val="Heading1"/>
      </w:pPr>
      <w:r>
        <w:rPr>
          <w:rFonts w:ascii="Georgia" w:hAnsi="Georgia"/>
          <w:color w:val="5A4332"/>
        </w:rPr>
        <w:t>Como um dia acontece</w:t>
      </w:r>
    </w:p>
    <w:p>
      <w:r>
        <w:rPr>
          <w:i w:val="0"/>
        </w:rPr>
        <w:t>Todo dia segue a mesma ordem, e o jogador aprende o ritmo sem que ninguém o explique duas vezes.</w:t>
      </w:r>
    </w:p>
    <w:p>
      <w:r>
        <w:rPr>
          <w:i w:val="0"/>
        </w:rPr>
        <w:t>De dia, o jogo mostra quem morreu, se alguém morreu, e alguém chega à entrada. Ninguém comenta nem descreve o visitante: o jogador vê e ouve. Não há exame de dia. Há uma conversa curta, algumas perguntas, e a decisão de deixar a pessoa entrar ou não.</w:t>
      </w:r>
    </w:p>
    <w:p>
      <w:r>
        <w:rPr>
          <w:i w:val="0"/>
        </w:rPr>
        <w:t>Entre o dia e a noite, o pajé conta o que viu no sono: o sinal da doença daquela noite, que vai para o caderno. Às vezes ele acerta. Às vezes acusa um inocente.</w:t>
      </w:r>
    </w:p>
    <w:p>
      <w:r>
        <w:rPr>
          <w:i w:val="0"/>
        </w:rPr>
        <w:t>De noite, na fogueira, o jogador olha de perto quem está dentro da aldeia. Examina o rosto em cinco zonas: olhos, boca, pele, pescoço e mãos. A energia da noite é curta, e não dá para olhar todo mundo. Depois, decide: deixar a pessoa na oca, levá-la ao tapiri, o abrigo isolado, ou matá-la. Matar só é possível com dois sinais encontrados, e o corpo aparece com nome no dia seguinte. Mesmo quando o jogador acerta, matar pesa.</w:t>
      </w:r>
    </w:p>
    <w:p>
      <w:r>
        <w:rPr>
          <w:i w:val="0"/>
        </w:rPr>
        <w:t>Cada noite termina com uma tela de fato: um acontecimento histórico ligado ao que se passou, com a fonte.</w:t>
      </w:r>
    </w:p>
    <w:p>
      <w:r>
        <w:rPr>
          <w:i w:val="0"/>
        </w:rPr>
        <w:t>A doença só passa dentro da oca, nas redes, onde as pessoas dormem juntas. Na fogueira, ao ar livre, ninguém pega nada. É uma simplificação do jogo, e está escrita no Manual de Regras.</w:t>
      </w:r>
    </w:p>
    <w:p>
      <w:pPr>
        <w:pStyle w:val="Heading1"/>
      </w:pPr>
      <w:r>
        <w:rPr>
          <w:rFonts w:ascii="Georgia" w:hAnsi="Georgia"/>
          <w:color w:val="5A4332"/>
        </w:rPr>
        <w:t>As duas vozes</w:t>
      </w:r>
    </w:p>
    <w:p>
      <w:pPr>
        <w:pStyle w:val="Heading2"/>
      </w:pPr>
      <w:r>
        <w:rPr>
          <w:rFonts w:ascii="Georgia" w:hAnsi="Georgia"/>
          <w:color w:val="5A4332"/>
        </w:rPr>
        <w:t>O pajé</w:t>
      </w:r>
    </w:p>
    <w:p>
      <w:r>
        <w:rPr>
          <w:i w:val="0"/>
        </w:rPr>
        <w:t>O pajé conhece a aldeia inteira. Viu nascer quase todos que restam. É ele quem orienta o guardião, e é ele quem diz, a cada noite, como o mal se mostra. Ele não mente: acredita no que sonha. Mas o sinal que ele dá pode apontar para a pessoa errada, e o jogador precisa decidir quando confiar nele.</w:t>
      </w:r>
    </w:p>
    <w:p>
      <w:pPr>
        <w:pStyle w:val="Heading2"/>
      </w:pPr>
      <w:r>
        <w:rPr>
          <w:rFonts w:ascii="Georgia" w:hAnsi="Georgia"/>
          <w:color w:val="5A4332"/>
        </w:rPr>
        <w:t>O Irmão Aleixo</w:t>
      </w:r>
    </w:p>
    <w:p>
      <w:r>
        <w:rPr>
          <w:i w:val="0"/>
        </w:rPr>
        <w:t>Aleixo é um jesuíta de 44 anos. Na tela, todos são pele iluminada pelo fogo; ele é uma coluna escura, a batina longa absorvendo a luz. Magro, alto, rosto e mãos queimados de sol, sandália de corda, uma caixa de botica de madeira na mão esquerda e um caderno debaixo do braço direito. Tira o chapéu de aba larga quando fala com o guardião. Nunca parece ameaçador.</w:t>
      </w:r>
    </w:p>
    <w:p>
      <w:r>
        <w:rPr>
          <w:i w:val="0"/>
        </w:rPr>
        <w:t>Ele aparece nos dias 3, 6 e 9, sempre com a mesma oferta: levar os doentes para serem examinados na vila, onde há botica. É o único jeito de esvaziar a oca sem matar ninguém, e por isso aceitar parece vantajoso. Cada pessoa entregue, porém, é um nome que não volta, e o jogo guarda esse nome para a tela final.</w:t>
      </w:r>
    </w:p>
    <w:p>
      <w:r>
        <w:rPr>
          <w:i w:val="0"/>
        </w:rPr>
        <w:t>Aleixo nunca é cruel e nunca mente. Aprende palavras na língua da aldeia, pede licença pela hora e trata o guardião como gente, sempre. Os jesuítas se opunham à escravização dos indígenas pelos colonos e, na epidemia de 1562, cuidavam de fato dos doentes. Ao mesmo tempo, os aldeamentos que administravam concentravam gente num só lugar, o que fazia a epidemia correr mais rápido, destruíam a autonomia das aldeias e entregavam trabalho compulsório. Ele não mente quando diz que quer salvar, e mesmo assim ninguém volta. Essa contradição é o personagem.</w:t>
      </w:r>
    </w:p>
    <w:p>
      <w:pPr>
        <w:pStyle w:val="Heading1"/>
      </w:pPr>
      <w:r>
        <w:rPr>
          <w:rFonts w:ascii="Georgia" w:hAnsi="Georgia"/>
          <w:color w:val="5A4332"/>
        </w:rPr>
        <w:t>Os dez dias</w:t>
      </w:r>
    </w:p>
    <w:p>
      <w:pPr>
        <w:pStyle w:val="Heading2"/>
      </w:pPr>
      <w:r>
        <w:rPr>
          <w:rFonts w:ascii="Georgia" w:hAnsi="Georgia"/>
          <w:color w:val="5A4332"/>
        </w:rPr>
        <w:t>Dia 1 — Yara</w:t>
      </w:r>
    </w:p>
    <w:p>
      <w:r>
        <w:rPr>
          <w:i w:val="0"/>
        </w:rPr>
        <w:t>A manhã começa com o pajé na entrada. Ele explica ao guardião o que vai acontecer:</w:t>
      </w:r>
    </w:p>
    <w:p>
      <w:pPr>
        <w:ind w:left="480"/>
      </w:pPr>
      <w:r>
        <w:rPr>
          <w:b/>
        </w:rPr>
        <w:t xml:space="preserve">Pajé: </w:t>
      </w:r>
      <w:r>
        <w:rPr>
          <w:i/>
        </w:rPr>
        <w:t>“O cacique foi para a mata. Enquanto ele não volta, a entrada é sua.”</w:t>
      </w:r>
    </w:p>
    <w:p>
      <w:pPr>
        <w:ind w:left="480"/>
      </w:pPr>
      <w:r>
        <w:rPr>
          <w:b/>
        </w:rPr>
        <w:t xml:space="preserve">Pajé: </w:t>
      </w:r>
      <w:r>
        <w:rPr>
          <w:i/>
        </w:rPr>
        <w:t>“Éramos quarenta antes da febre. Hoje somos doze. Cada rede vazia tem um nome.”</w:t>
      </w:r>
    </w:p>
    <w:p>
      <w:pPr>
        <w:ind w:left="480"/>
      </w:pPr>
      <w:r>
        <w:rPr>
          <w:b/>
        </w:rPr>
        <w:t xml:space="preserve">Pajé: </w:t>
      </w:r>
      <w:r>
        <w:rPr>
          <w:i/>
        </w:rPr>
        <w:t>“Quem chegar pela trilha, escute. Depois decida se entra ou se segue caminho.”</w:t>
      </w:r>
    </w:p>
    <w:p>
      <w:pPr>
        <w:ind w:left="480"/>
      </w:pPr>
      <w:r>
        <w:rPr>
          <w:b/>
        </w:rPr>
        <w:t xml:space="preserve">Pajé: </w:t>
      </w:r>
      <w:r>
        <w:rPr>
          <w:i/>
        </w:rPr>
        <w:t>“Quando o dia acabar, eu conto o que vi no sono. O mal sempre deixa um sinal.”</w:t>
      </w:r>
    </w:p>
    <w:p>
      <w:r>
        <w:rPr>
          <w:i w:val="0"/>
        </w:rPr>
        <w:t>Então chega Yara, 26 anos. Veste pano trocado com os estrangeiros e traz um machado de ferro no cinto. Tem a postura reta e não tem medo do guardião. Os olhos estão vermelhos.</w:t>
      </w:r>
    </w:p>
    <w:p>
      <w:pPr>
        <w:ind w:left="480"/>
      </w:pPr>
      <w:r>
        <w:rPr>
          <w:b/>
        </w:rPr>
        <w:t xml:space="preserve">Yara: </w:t>
      </w:r>
      <w:r>
        <w:rPr>
          <w:i/>
        </w:rPr>
        <w:t>“Dormi três noites na beira do fogo. Só preciso de teto até a chuva passar.”</w:t>
      </w:r>
    </w:p>
    <w:p>
      <w:r>
        <w:rPr>
          <w:i w:val="0"/>
        </w:rPr>
        <w:t>O jogador pode perguntar de onde ela vem (“Da costa. Lá a gente troca farinha por ferro com os homens dos barcos.”), por que os olhos dela estão assim (“Fumaça. A lenha estava verde, e eu dormi perto demais do fogo.”) e pedir que ela conte da aldeia dela (“Antes a gente cortava árvore com pedra. Levava o dia. Agora leva um pouco.”). Ouvir essa história conta: o jogo guarda, em segredo, quantas histórias o jogador ouviu.</w:t>
      </w:r>
    </w:p>
    <w:p>
      <w:r>
        <w:rPr>
          <w:i w:val="0"/>
        </w:rPr>
        <w:t>Se o guardião a deixa entrar, ela oferece o machado pelo teto. Aceitar o machado é o primeiro passo, sem aviso nenhum, na direção do final A Troca. Se não a deixa entrar, ela diz apenas: “Então sigo para o sul.”</w:t>
      </w:r>
    </w:p>
    <w:p>
      <w:r>
        <w:rPr>
          <w:i w:val="0"/>
        </w:rPr>
        <w:t>No fim do dia, o pajé conta o sonho:</w:t>
      </w:r>
    </w:p>
    <w:p>
      <w:pPr>
        <w:ind w:left="480"/>
      </w:pPr>
      <w:r>
        <w:rPr>
          <w:b/>
        </w:rPr>
        <w:t xml:space="preserve">Pajé: </w:t>
      </w:r>
      <w:r>
        <w:rPr>
          <w:i/>
        </w:rPr>
        <w:t>“Sonhei com olho vermelho. O mal deixa o branco do olho raiado.”</w:t>
      </w:r>
    </w:p>
    <w:p>
      <w:r>
        <w:rPr>
          <w:i w:val="0"/>
        </w:rPr>
        <w:t>O sinal vai para o caderno. E aqui está a primeira lição do jogo, que ele não explica: Yara está saudável. Os olhos são de fumaça, de três noites dormindo junto ao fogo, e a terra debaixo das unhas é de três dias de caminho. O primeiro sinal acusa uma inocente.</w:t>
      </w:r>
    </w:p>
    <w:p>
      <w:pPr>
        <w:pStyle w:val="Heading2"/>
      </w:pPr>
      <w:r>
        <w:rPr>
          <w:rFonts w:ascii="Georgia" w:hAnsi="Georgia"/>
          <w:color w:val="5A4332"/>
        </w:rPr>
        <w:t>Dia 2 — Mbaé</w:t>
      </w:r>
    </w:p>
    <w:p>
      <w:r>
        <w:rPr>
          <w:i w:val="0"/>
        </w:rPr>
        <w:t>Mbaé tem 34 anos. É mais alto que os outros, corpo de caçador, sem pano nenhum: só pintura e um arco grande nas costas. Chega encurvado, apoiado no batente. Está com gripe, e isso se vê: febre, tremor, tosse seca. Já passa a doença há um dia.</w:t>
      </w:r>
    </w:p>
    <w:p>
      <w:r>
        <w:rPr>
          <w:i w:val="0"/>
        </w:rPr>
        <w:t>A aldeia quer expulsá-lo, mas não pela gripe: pelo povo dele, de quem se contam histórias. O preconceito e a doença apontam para a mesma pessoa por motivos diferentes. E a gripe se espalha antes de qualquer decisão: proteger demais uma inocente no dia 1 pode ter tirado o lugar no tapiri de que um doente precisa hoje.</w:t>
      </w:r>
    </w:p>
    <w:p>
      <w:pPr>
        <w:pStyle w:val="Heading2"/>
      </w:pPr>
      <w:r>
        <w:rPr>
          <w:rFonts w:ascii="Georgia" w:hAnsi="Georgia"/>
          <w:color w:val="5A4332"/>
        </w:rPr>
        <w:t>Dia 3 — A primeira visita de Aleixo</w:t>
      </w:r>
    </w:p>
    <w:p>
      <w:r>
        <w:rPr>
          <w:i w:val="0"/>
        </w:rPr>
        <w:t>Quem chega é o Irmão Aleixo, pela primeira vez, com a oferta de levar os doentes para a vila. Se o guardião recusa, ele sorri e entende.</w:t>
      </w:r>
    </w:p>
    <w:p>
      <w:pPr>
        <w:pStyle w:val="Heading2"/>
      </w:pPr>
      <w:r>
        <w:rPr>
          <w:rFonts w:ascii="Georgia" w:hAnsi="Georgia"/>
          <w:color w:val="5A4332"/>
        </w:rPr>
        <w:t>Dia 4 — Potira</w:t>
      </w:r>
    </w:p>
    <w:p>
      <w:r>
        <w:rPr>
          <w:i w:val="0"/>
        </w:rPr>
        <w:t>Potira tem 24 anos, e o guardião a conhece. Roupa e pintura iguais às dele. Traz um cesto vazio: saiu para buscar comida e não achou nada. Está saudável. Não há armadilha: Potira é a âncora do jogo, a prova de que existe gente que o jogador nunca recusaria.</w:t>
      </w:r>
    </w:p>
    <w:p>
      <w:pPr>
        <w:pStyle w:val="Heading2"/>
      </w:pPr>
      <w:r>
        <w:rPr>
          <w:rFonts w:ascii="Georgia" w:hAnsi="Georgia"/>
          <w:color w:val="5A4332"/>
        </w:rPr>
        <w:t>Dia 5 — Tamandaré-mirim</w:t>
      </w:r>
    </w:p>
    <w:p>
      <w:r>
        <w:rPr>
          <w:i w:val="0"/>
        </w:rPr>
        <w:t>Tamandaré-mirim tem 41 anos e é um caraíba, um profeta tupi. Veste restos de roupa de engenho por cima da pintura e carrega uma cruz tosca que ele mesmo fez. Fala alto que ninguém precisa mais trabalhar para os estrangeiros.</w:t>
      </w:r>
    </w:p>
    <w:p>
      <w:r>
        <w:rPr>
          <w:i w:val="0"/>
        </w:rPr>
        <w:t>Ele tem sarampo, ainda sem manchas na pele. O sinal está escondido dentro da boca: pontinhos brancos por dentro da bochecha, as manchas de Koplik, que só aparecem se o jogador pedir para ele abrir a boca. Quem aprende isso aqui, aprendeu o jogo.</w:t>
      </w:r>
    </w:p>
    <w:p>
      <w:r>
        <w:rPr>
          <w:color w:val="5A4332"/>
          <w:sz w:val="20"/>
        </w:rPr>
        <w:t>Rigor histórico: Tamandaré-mirim é um caraíba qualquer, e não um membro da Santidade de Jaguaripe, que só surge por volta de 1580. Profetas como ele existiam muito antes; a Santidade aparece no final A Loucura como aquilo em que esse caminho se tornaria vinte anos depois.</w:t>
      </w:r>
    </w:p>
    <w:p>
      <w:pPr>
        <w:pStyle w:val="Heading2"/>
      </w:pPr>
      <w:r>
        <w:rPr>
          <w:rFonts w:ascii="Georgia" w:hAnsi="Georgia"/>
          <w:color w:val="5A4332"/>
        </w:rPr>
        <w:t>Dia 6 — A segunda visita de Aleixo</w:t>
      </w:r>
    </w:p>
    <w:p>
      <w:r>
        <w:rPr>
          <w:i w:val="0"/>
        </w:rPr>
        <w:t>Aleixo volta com a mesma oferta. Se for recusado de novo, ele para de sorrir e comenta que há gente na vila falando da aldeia do guardião.</w:t>
      </w:r>
    </w:p>
    <w:p>
      <w:pPr>
        <w:pStyle w:val="Heading2"/>
      </w:pPr>
      <w:r>
        <w:rPr>
          <w:rFonts w:ascii="Georgia" w:hAnsi="Georgia"/>
          <w:color w:val="5A4332"/>
        </w:rPr>
        <w:t>Dia 7 — Iandé</w:t>
      </w:r>
    </w:p>
    <w:p>
      <w:r>
        <w:rPr>
          <w:i w:val="0"/>
        </w:rPr>
        <w:t>Iandé tem 27 anos e é da aldeia. Foi à vila trocar mandioca e voltou. Cumprimenta o guardião como velha conhecida. Está impecável: pele limpa, olhos claros, mãos firmes. Sorri muito.</w:t>
      </w:r>
    </w:p>
    <w:p>
      <w:r>
        <w:rPr>
          <w:i w:val="0"/>
        </w:rPr>
        <w:t>Ela tem varíola, nos primeiros dias, e não há absolutamente nada para encontrar no corpo dela. A varíola passa de 7 a 17 dias sem nenhum sinal visível. É ela quem traz a doença que mata todo mundo, e ela não sabe. É uma das suas. Só salva a aldeia quem desconfia sem prova.</w:t>
      </w:r>
    </w:p>
    <w:p>
      <w:pPr>
        <w:pStyle w:val="Heading2"/>
      </w:pPr>
      <w:r>
        <w:rPr>
          <w:rFonts w:ascii="Georgia" w:hAnsi="Georgia"/>
          <w:color w:val="5A4332"/>
        </w:rPr>
        <w:t>Dia 8 — Krenan</w:t>
      </w:r>
    </w:p>
    <w:p>
      <w:r>
        <w:rPr>
          <w:i w:val="0"/>
        </w:rPr>
        <w:t>Krenan tem 50 anos. Usa botoque no lábio inferior e nas orelhas: a silhueta mais diferente de todas. Fala a língua da aldeia com dificuldade, devagar, escolhendo as palavras. Está saudável. Veio avisar: o povo dele subiu para a mata há duas luas, e ele diz que a aldeia devia fazer o mesmo.</w:t>
      </w:r>
    </w:p>
    <w:p>
      <w:r>
        <w:rPr>
          <w:i w:val="0"/>
        </w:rPr>
        <w:t>É o único que oferece a saída rio acima, e ela custa tudo. Ele também deixa a primeira pista sobre Aleixo: comenta que ninguém que foi para a vila voltou, e muda de assunto.</w:t>
      </w:r>
    </w:p>
    <w:p>
      <w:pPr>
        <w:pStyle w:val="Heading2"/>
      </w:pPr>
      <w:r>
        <w:rPr>
          <w:rFonts w:ascii="Georgia" w:hAnsi="Georgia"/>
          <w:color w:val="5A4332"/>
        </w:rPr>
        <w:t>Dia 9 — A terceira visita de Aleixo</w:t>
      </w:r>
    </w:p>
    <w:p>
      <w:r>
        <w:rPr>
          <w:i w:val="0"/>
        </w:rPr>
        <w:t>Aleixo vem pela última vez. No pescoço dele há um cordão de contas, o mesmo que uma visitante anterior trazia na mão. Se for recusado de novo, ele não volta, e vêm outros. Sem menu, sem botão.</w:t>
      </w:r>
    </w:p>
    <w:p>
      <w:r>
        <w:rPr>
          <w:i w:val="0"/>
        </w:rPr>
        <w:t>São três pistas ao todo: o comentário de Krenan, o cordão e o caderno em que Aleixo anota cada nome, sempre, e nunca mostra. Quem juntar as três pode acusá-lo. A acusação não o expulsa: só faz com que ele pule uma visita. O diálogo compra tempo. Nada mais.</w:t>
      </w:r>
    </w:p>
    <w:p>
      <w:r>
        <w:rPr>
          <w:color w:val="5A4332"/>
          <w:sz w:val="20"/>
        </w:rPr>
        <w:t>A definir pelo grupo: qual visitante trazia o cordão de contas na mão.</w:t>
      </w:r>
    </w:p>
    <w:p>
      <w:pPr>
        <w:pStyle w:val="Heading2"/>
      </w:pPr>
      <w:r>
        <w:rPr>
          <w:rFonts w:ascii="Georgia" w:hAnsi="Georgia"/>
          <w:color w:val="5A4332"/>
        </w:rPr>
        <w:t>Dia 10 — Araci</w:t>
      </w:r>
    </w:p>
    <w:p>
      <w:r>
        <w:rPr>
          <w:i w:val="0"/>
        </w:rPr>
        <w:t>Araci tem 19 anos e está grávida. Tem manchas descendo do rosto para o pescoço, a pele brilhando de febre, e mal se sustenta em pé. É sarampo na fase final, e a essa altura o jogador já sabe o que está vendo. É a última porta do jogo, e a recusa mais difícil de todas.</w:t>
      </w:r>
    </w:p>
    <w:p>
      <w:pPr>
        <w:pStyle w:val="Heading1"/>
      </w:pPr>
      <w:r>
        <w:rPr>
          <w:rFonts w:ascii="Georgia" w:hAnsi="Georgia"/>
          <w:color w:val="5A4332"/>
        </w:rPr>
        <w:t>Os cinco finais</w:t>
      </w:r>
    </w:p>
    <w:p>
      <w:r>
        <w:rPr>
          <w:i w:val="0"/>
        </w:rPr>
        <w:t>Na manhã do dia 10, o jogo calcula o final a partir das decisões do jogador. Depois da última decisão vêm três telas: a cena final, o povo real que fez um caminho parecido e o fato histórico, com a fonte. A tela de créditos lembra que esses povos têm descendentes vivos.</w:t>
      </w:r>
    </w:p>
    <w:p>
      <w:pPr>
        <w:pStyle w:val="Heading2"/>
      </w:pPr>
      <w:r>
        <w:rPr>
          <w:rFonts w:ascii="Georgia" w:hAnsi="Georgia"/>
          <w:color w:val="5A4332"/>
        </w:rPr>
        <w:t>1. A Troca — Tupiniquim</w:t>
      </w:r>
    </w:p>
    <w:p>
      <w:r>
        <w:rPr>
          <w:i w:val="0"/>
        </w:rPr>
        <w:t>O guardião aceitou o machado e entregou gente a Aleixo. A vila cuida da aldeia do jeito dela. Os Tupiniquim eram cerca de 90 mil em 1500 e 55 em 1876. Hoje são cerca de 2.500, em Aracruz (ES), numa terra reconhecida em 2007 depois de décadas de disputa com uma fábrica de celulose.</w:t>
      </w:r>
    </w:p>
    <w:p>
      <w:pPr>
        <w:pStyle w:val="Heading2"/>
      </w:pPr>
      <w:r>
        <w:rPr>
          <w:rFonts w:ascii="Georgia" w:hAnsi="Georgia"/>
          <w:color w:val="5A4332"/>
        </w:rPr>
        <w:t>2. A Loucura — Santidade de Jaguaripe</w:t>
      </w:r>
    </w:p>
    <w:p>
      <w:r>
        <w:rPr>
          <w:i w:val="0"/>
        </w:rPr>
        <w:t>O guardião matou três pessoas ou mais, mesmo doentes. A aldeia o expulsa, e o caminho dele se parece com o dos profetas como Tamandaré-mirim. A tela mostra o que esse caminho viria a se tornar vinte anos depois: a Santidade de Jaguaripe, movimento de 1580 a 1585, liderado por Antônio e por Maria, que pregava a recusa ao trabalho nos engenhos. O governador Manuel Teles Barreto mandou destruí-lo.</w:t>
      </w:r>
    </w:p>
    <w:p>
      <w:pPr>
        <w:pStyle w:val="Heading2"/>
      </w:pPr>
      <w:r>
        <w:rPr>
          <w:rFonts w:ascii="Georgia" w:hAnsi="Georgia"/>
          <w:color w:val="5A4332"/>
        </w:rPr>
        <w:t>3. Rio Acima — Aimoré e Krenak</w:t>
      </w:r>
    </w:p>
    <w:p>
      <w:r>
        <w:rPr>
          <w:i w:val="0"/>
        </w:rPr>
        <w:t>O guardião recusou Aleixo e mandou quatro pessoas ou mais para a mata com Krenan. Os Aimoré, depois chamados Botocudos, resistiram no interior. A carta régia de 13 de maio de 1808 declarou guerra contra eles. Seus descendentes, os Krenak, vivem hoje no Vale do Rio Doce (MG).</w:t>
      </w:r>
    </w:p>
    <w:p>
      <w:pPr>
        <w:pStyle w:val="Heading2"/>
      </w:pPr>
      <w:r>
        <w:rPr>
          <w:rFonts w:ascii="Georgia" w:hAnsi="Georgia"/>
          <w:color w:val="5A4332"/>
        </w:rPr>
        <w:t>4. A Honra — Tupinambá</w:t>
      </w:r>
    </w:p>
    <w:p>
      <w:r>
        <w:rPr>
          <w:i w:val="0"/>
        </w:rPr>
        <w:t>O guardião ouviu as histórias, não matou, não entregou ninguém e não deixou ninguém morrer sob o seu teto. Para os Tupinambá, memória e honra organizavam a vida; o ritual com o inimigo capturado era questão de honra e vingança, nunca de fome. Em 2024, o manto tupinambá levado para a Europa no século XVII voltou ao Brasil.</w:t>
      </w:r>
    </w:p>
    <w:p>
      <w:pPr>
        <w:pStyle w:val="Heading2"/>
      </w:pPr>
      <w:r>
        <w:rPr>
          <w:rFonts w:ascii="Georgia" w:hAnsi="Georgia"/>
          <w:color w:val="5A4332"/>
        </w:rPr>
        <w:t>5. O Vazio — Goitacá</w:t>
      </w:r>
    </w:p>
    <w:p>
      <w:r>
        <w:rPr>
          <w:i w:val="0"/>
        </w:rPr>
        <w:t>O guardião não decidiu, e deixou a febre decidir. Os Goitacá eram temidos por boato: cronistas os descreveram como ferozes sem nunca ter convivido com eles. Desapareceram no século XVIII, entre guerras e epidemias. Ninguém invade a aldeia nesse final: o medo era boato, e é isso que a tela mostra.</w:t>
      </w:r>
    </w:p>
    <w:p>
      <w:pPr>
        <w:pStyle w:val="Heading1"/>
      </w:pPr>
      <w:r>
        <w:rPr>
          <w:rFonts w:ascii="Georgia" w:hAnsi="Georgia"/>
          <w:color w:val="5A4332"/>
        </w:rPr>
        <w:t>O que o jogo nunca faz</w:t>
      </w:r>
    </w:p>
    <w:p>
      <w:r>
        <w:rPr>
          <w:i w:val="0"/>
        </w:rPr>
        <w:t>Nenhum povo indígena é o monstro. A ameaça é a doença, e a doença passa para quem dorme junto.</w:t>
      </w:r>
    </w:p>
    <w:p>
      <w:r>
        <w:rPr>
          <w:i w:val="0"/>
        </w:rPr>
        <w:t>Ninguém na tela é chamado de “infectado”: as pessoas estão doentes.</w:t>
      </w:r>
    </w:p>
    <w:p>
      <w:r>
        <w:rPr>
          <w:i w:val="0"/>
        </w:rPr>
        <w:t>Não existe povo “intocado”: isolar-se é uma escolha.</w:t>
      </w:r>
    </w:p>
    <w:p>
      <w:r>
        <w:rPr>
          <w:i w:val="0"/>
        </w:rPr>
        <w:t>A antropofagia tupinambá é tratada como ritual de honra, nunca como selvageria.</w:t>
      </w:r>
    </w:p>
    <w:p>
      <w:r>
        <w:rPr>
          <w:i w:val="0"/>
        </w:rPr>
        <w:t>Não há sorte: o mesmo caminho dá sempre o mesmo resultado.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