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8FB4" w14:textId="3EEA76D6" w:rsidR="00DF63F0" w:rsidRDefault="00DF63F0">
      <w:r>
        <w:t>Snowflake schema</w:t>
      </w:r>
    </w:p>
    <w:p w14:paraId="303497A9" w14:textId="77777777" w:rsidR="00DF63F0" w:rsidRDefault="00DF63F0"/>
    <w:p w14:paraId="0E9D56F5" w14:textId="77777777" w:rsidR="00DF63F0" w:rsidRDefault="00DF63F0" w:rsidP="00DF63F0">
      <w:r w:rsidRPr="00554E9C">
        <w:drawing>
          <wp:inline distT="0" distB="0" distL="0" distR="0" wp14:anchorId="572D1423" wp14:editId="776A6D69">
            <wp:extent cx="5943600" cy="4006850"/>
            <wp:effectExtent l="0" t="0" r="0" b="0"/>
            <wp:docPr id="119150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8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AE2D" w14:textId="77777777" w:rsidR="00DF63F0" w:rsidRDefault="00DF63F0" w:rsidP="00DF63F0"/>
    <w:p w14:paraId="1EAFBE87" w14:textId="77777777" w:rsidR="00DF63F0" w:rsidRDefault="00DF63F0" w:rsidP="00DF63F0">
      <w:r>
        <w:t xml:space="preserve">I did not change anything here, except I divided product dimension and created one additional table for subcategory. I feel like if I wanted to normalized other dimensions that would means adding address tables to all of it. Like store table would have additional address table as well as customers, employees. I rather not to do that and normalized just product table </w:t>
      </w:r>
    </w:p>
    <w:p w14:paraId="78EBF184" w14:textId="77777777" w:rsidR="00DF63F0" w:rsidRDefault="00DF63F0"/>
    <w:sectPr w:rsidR="00DF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0"/>
    <w:rsid w:val="00DF63F0"/>
    <w:rsid w:val="00F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369"/>
  <w15:chartTrackingRefBased/>
  <w15:docId w15:val="{EE6B5992-BC8A-43F4-BF22-18ECC133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2024-07-11T23:38:00Z</dcterms:created>
  <dcterms:modified xsi:type="dcterms:W3CDTF">2024-07-11T23:39:00Z</dcterms:modified>
</cp:coreProperties>
</file>