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6368A6" w14:textId="3979575A" w:rsidR="00EA745A" w:rsidRPr="007D3F47" w:rsidRDefault="004256E9" w:rsidP="00490D94">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1</w:t>
      </w:r>
    </w:p>
    <w:p w14:paraId="7F18F08F" w14:textId="7105600F" w:rsidR="004256E9" w:rsidRPr="007D3F47" w:rsidRDefault="004256E9" w:rsidP="004256E9">
      <w:p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Part 1: Financial returns and normality</w:t>
      </w:r>
    </w:p>
    <w:p w14:paraId="5DCD0F53" w14:textId="2C6D4FDC" w:rsidR="004256E9" w:rsidRPr="007D3F47" w:rsidRDefault="004256E9" w:rsidP="004256E9">
      <w:pPr>
        <w:pStyle w:val="ListParagraph"/>
        <w:numPr>
          <w:ilvl w:val="0"/>
          <w:numId w:val="4"/>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Read Crypto data.csv. Then, assess the stationarity of the (raw) Bitcoin prices.</w:t>
      </w:r>
    </w:p>
    <w:p w14:paraId="7CED6D08" w14:textId="2893FD4F" w:rsidR="0061625B" w:rsidRPr="007D3F47" w:rsidRDefault="0061625B" w:rsidP="0061625B">
      <w:pPr>
        <w:pStyle w:val="ListParagraph"/>
        <w:rPr>
          <w:rFonts w:ascii="Calibri" w:hAnsi="Calibri" w:cs="Calibri"/>
          <w:sz w:val="20"/>
          <w:szCs w:val="20"/>
        </w:rPr>
      </w:pPr>
      <w:r w:rsidRPr="007D3F47">
        <w:rPr>
          <w:rFonts w:ascii="Calibri" w:hAnsi="Calibri" w:cs="Calibri"/>
          <w:sz w:val="20"/>
          <w:szCs w:val="20"/>
        </w:rPr>
        <w:t>The cumulative periodogram</w:t>
      </w:r>
      <w:r w:rsidR="00490D94" w:rsidRPr="007D3F47">
        <w:rPr>
          <w:rFonts w:ascii="Calibri" w:hAnsi="Calibri" w:cs="Calibri"/>
          <w:sz w:val="20"/>
          <w:szCs w:val="20"/>
        </w:rPr>
        <w:t xml:space="preserve"> (Appendix 1</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 xml:space="preserve">) </w:t>
      </w:r>
      <w:r w:rsidRPr="007D3F47">
        <w:rPr>
          <w:rFonts w:ascii="Calibri" w:hAnsi="Calibri" w:cs="Calibri"/>
          <w:sz w:val="20"/>
          <w:szCs w:val="20"/>
        </w:rPr>
        <w:t xml:space="preserve">shows clearly that the data base </w:t>
      </w:r>
      <w:r w:rsidRPr="007D3F47">
        <w:rPr>
          <w:rFonts w:ascii="Calibri" w:hAnsi="Calibri" w:cs="Calibri"/>
          <w:b/>
          <w:bCs/>
          <w:sz w:val="20"/>
          <w:szCs w:val="20"/>
        </w:rPr>
        <w:t>is not stationary</w:t>
      </w:r>
      <w:r w:rsidRPr="007D3F47">
        <w:rPr>
          <w:rFonts w:ascii="Calibri" w:hAnsi="Calibri" w:cs="Calibri"/>
          <w:sz w:val="20"/>
          <w:szCs w:val="20"/>
        </w:rPr>
        <w:t xml:space="preserve"> as the observations are outside the confidence interval of white noise stationarity. This statement is confirmed by the Dickey Fuller Test (Appendix </w:t>
      </w:r>
      <w:r w:rsidR="005650D3" w:rsidRPr="007D3F47">
        <w:rPr>
          <w:rFonts w:ascii="Calibri" w:hAnsi="Calibri" w:cs="Calibri"/>
          <w:sz w:val="20"/>
          <w:szCs w:val="20"/>
        </w:rPr>
        <w:t>1.</w:t>
      </w:r>
      <w:r w:rsidR="00083E83">
        <w:rPr>
          <w:rFonts w:ascii="Calibri" w:hAnsi="Calibri" w:cs="Calibri"/>
          <w:sz w:val="20"/>
          <w:szCs w:val="20"/>
        </w:rPr>
        <w:t>1.</w:t>
      </w:r>
      <w:r w:rsidR="00490D94" w:rsidRPr="007D3F47">
        <w:rPr>
          <w:rFonts w:ascii="Calibri" w:hAnsi="Calibri" w:cs="Calibri"/>
          <w:sz w:val="20"/>
          <w:szCs w:val="20"/>
        </w:rPr>
        <w:t>2</w:t>
      </w:r>
      <w:r w:rsidRPr="007D3F47">
        <w:rPr>
          <w:rFonts w:ascii="Calibri" w:hAnsi="Calibri" w:cs="Calibri"/>
          <w:sz w:val="20"/>
          <w:szCs w:val="20"/>
        </w:rPr>
        <w:t>) with a p value higher than 0.5.</w:t>
      </w:r>
    </w:p>
    <w:p w14:paraId="7A1A31F5" w14:textId="77777777" w:rsidR="00490D94" w:rsidRPr="007D3F47" w:rsidRDefault="00490D94" w:rsidP="0061625B">
      <w:pPr>
        <w:pStyle w:val="ListParagraph"/>
        <w:rPr>
          <w:rFonts w:ascii="Calibri" w:hAnsi="Calibri" w:cs="Calibri"/>
          <w:sz w:val="20"/>
          <w:szCs w:val="20"/>
        </w:rPr>
      </w:pPr>
    </w:p>
    <w:p w14:paraId="65A30B9E" w14:textId="66EEE644"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Create a function to transform the Bitcoin prices into their negative log returns. Plot the latter series and assess their stationarity. To compare the series, also plot the negative log returns on a common scale.</w:t>
      </w:r>
    </w:p>
    <w:p w14:paraId="0B0DA1DF" w14:textId="59FB7A2A" w:rsidR="0061625B" w:rsidRPr="007D3F47" w:rsidRDefault="0061625B" w:rsidP="0061625B">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This graph suggest</w:t>
      </w:r>
      <w:r w:rsidR="00490D94" w:rsidRPr="007D3F47">
        <w:rPr>
          <w:rFonts w:ascii="Calibri" w:hAnsi="Calibri" w:cs="Calibri"/>
          <w:sz w:val="20"/>
          <w:szCs w:val="20"/>
        </w:rPr>
        <w:t>s</w:t>
      </w:r>
      <w:r w:rsidRPr="007D3F47">
        <w:rPr>
          <w:rFonts w:ascii="Calibri" w:hAnsi="Calibri" w:cs="Calibri"/>
          <w:sz w:val="20"/>
          <w:szCs w:val="20"/>
        </w:rPr>
        <w:t xml:space="preserve"> us that the negative log returns are more similar to a stationary data base than the original one.</w:t>
      </w:r>
    </w:p>
    <w:p w14:paraId="43D0149B" w14:textId="16A6AFC6" w:rsidR="0061625B" w:rsidRPr="007D3F47" w:rsidRDefault="0061625B" w:rsidP="0061625B">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6A0F3CE3" wp14:editId="55909187">
            <wp:extent cx="2816772" cy="1497402"/>
            <wp:effectExtent l="0" t="0" r="317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6022" cy="1507635"/>
                    </a:xfrm>
                    <a:prstGeom prst="rect">
                      <a:avLst/>
                    </a:prstGeom>
                  </pic:spPr>
                </pic:pic>
              </a:graphicData>
            </a:graphic>
          </wp:inline>
        </w:drawing>
      </w:r>
      <w:r w:rsidR="00490D94" w:rsidRPr="007D3F47">
        <w:rPr>
          <w:rFonts w:ascii="Calibri" w:eastAsia="Times New Roman" w:hAnsi="Calibri" w:cs="Calibri"/>
          <w:noProof/>
          <w:kern w:val="0"/>
          <w:sz w:val="20"/>
          <w:szCs w:val="20"/>
          <w:lang w:val="ru-RU" w:eastAsia="ru-RU"/>
          <w14:ligatures w14:val="none"/>
        </w:rPr>
        <w:drawing>
          <wp:inline distT="0" distB="0" distL="0" distR="0" wp14:anchorId="13B20DAF" wp14:editId="1AD126C1">
            <wp:extent cx="2625567" cy="1502979"/>
            <wp:effectExtent l="0" t="0" r="381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50618" cy="1517319"/>
                    </a:xfrm>
                    <a:prstGeom prst="rect">
                      <a:avLst/>
                    </a:prstGeom>
                  </pic:spPr>
                </pic:pic>
              </a:graphicData>
            </a:graphic>
          </wp:inline>
        </w:drawing>
      </w:r>
    </w:p>
    <w:p w14:paraId="2252E39C" w14:textId="4B507502" w:rsidR="004256E9" w:rsidRPr="007D3F47" w:rsidRDefault="004256E9" w:rsidP="004256E9">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Are the negative log returns normally distributed? Draw histograms, check QQ-plots and use an Anderson-Darling testing procedure to answer this question.</w:t>
      </w:r>
    </w:p>
    <w:p w14:paraId="4CAF7952" w14:textId="41BE5563"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The histogram suggests a normal distribution while the </w:t>
      </w:r>
      <w:proofErr w:type="spellStart"/>
      <w:r w:rsidRPr="007D3F47">
        <w:rPr>
          <w:rFonts w:ascii="Calibri" w:eastAsia="Times New Roman" w:hAnsi="Calibri" w:cs="Calibri"/>
          <w:kern w:val="0"/>
          <w:sz w:val="20"/>
          <w:szCs w:val="20"/>
          <w14:ligatures w14:val="none"/>
        </w:rPr>
        <w:t>QQplot</w:t>
      </w:r>
      <w:proofErr w:type="spellEnd"/>
      <w:r w:rsidRPr="007D3F47">
        <w:rPr>
          <w:rFonts w:ascii="Calibri" w:eastAsia="Times New Roman" w:hAnsi="Calibri" w:cs="Calibri"/>
          <w:kern w:val="0"/>
          <w:sz w:val="20"/>
          <w:szCs w:val="20"/>
          <w14:ligatures w14:val="none"/>
        </w:rPr>
        <w:t xml:space="preserve"> shows some </w:t>
      </w:r>
      <w:proofErr w:type="spellStart"/>
      <w:r w:rsidRPr="007D3F47">
        <w:rPr>
          <w:rFonts w:ascii="Calibri" w:eastAsia="Times New Roman" w:hAnsi="Calibri" w:cs="Calibri"/>
          <w:kern w:val="0"/>
          <w:sz w:val="20"/>
          <w:szCs w:val="20"/>
          <w14:ligatures w14:val="none"/>
        </w:rPr>
        <w:t>desviations</w:t>
      </w:r>
      <w:proofErr w:type="spellEnd"/>
      <w:r w:rsidRPr="007D3F47">
        <w:rPr>
          <w:rFonts w:ascii="Calibri" w:eastAsia="Times New Roman" w:hAnsi="Calibri" w:cs="Calibri"/>
          <w:kern w:val="0"/>
          <w:sz w:val="20"/>
          <w:szCs w:val="20"/>
          <w14:ligatures w14:val="none"/>
        </w:rPr>
        <w:t xml:space="preserve"> at the tails that make us believe that there could be some problems with the normality.</w:t>
      </w:r>
    </w:p>
    <w:p w14:paraId="68A598CD" w14:textId="77777777"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779A2E31" w14:textId="0B1B31AA"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inline distT="0" distB="0" distL="0" distR="0" wp14:anchorId="0B5EE09A" wp14:editId="7B82147A">
            <wp:extent cx="2608880" cy="1555531"/>
            <wp:effectExtent l="0" t="0" r="127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3204" cy="1570034"/>
                    </a:xfrm>
                    <a:prstGeom prst="rect">
                      <a:avLst/>
                    </a:prstGeom>
                  </pic:spPr>
                </pic:pic>
              </a:graphicData>
            </a:graphic>
          </wp:inline>
        </w:drawing>
      </w:r>
      <w:r w:rsidRPr="007D3F47">
        <w:rPr>
          <w:rFonts w:ascii="Calibri" w:eastAsia="Times New Roman" w:hAnsi="Calibri" w:cs="Calibri"/>
          <w:noProof/>
          <w:kern w:val="0"/>
          <w:sz w:val="20"/>
          <w:szCs w:val="20"/>
          <w:lang w:val="ru-RU" w:eastAsia="ru-RU"/>
          <w14:ligatures w14:val="none"/>
        </w:rPr>
        <w:drawing>
          <wp:inline distT="0" distB="0" distL="0" distR="0" wp14:anchorId="6AA94F72" wp14:editId="1DBBDE6B">
            <wp:extent cx="2743200" cy="156271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81666" cy="1584631"/>
                    </a:xfrm>
                    <a:prstGeom prst="rect">
                      <a:avLst/>
                    </a:prstGeom>
                  </pic:spPr>
                </pic:pic>
              </a:graphicData>
            </a:graphic>
          </wp:inline>
        </w:drawing>
      </w:r>
    </w:p>
    <w:p w14:paraId="03565FDC" w14:textId="7248022D"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5408" behindDoc="1" locked="0" layoutInCell="1" allowOverlap="1" wp14:anchorId="69137A20" wp14:editId="7D945972">
            <wp:simplePos x="0" y="0"/>
            <wp:positionH relativeFrom="column">
              <wp:posOffset>396240</wp:posOffset>
            </wp:positionH>
            <wp:positionV relativeFrom="paragraph">
              <wp:posOffset>23254</wp:posOffset>
            </wp:positionV>
            <wp:extent cx="2123089" cy="426395"/>
            <wp:effectExtent l="0" t="0" r="0" b="0"/>
            <wp:wrapTight wrapText="bothSides">
              <wp:wrapPolygon edited="0">
                <wp:start x="0" y="0"/>
                <wp:lineTo x="0" y="20280"/>
                <wp:lineTo x="21322" y="20280"/>
                <wp:lineTo x="21322"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3089" cy="426395"/>
                    </a:xfrm>
                    <a:prstGeom prst="rect">
                      <a:avLst/>
                    </a:prstGeom>
                  </pic:spPr>
                </pic:pic>
              </a:graphicData>
            </a:graphic>
          </wp:anchor>
        </w:drawing>
      </w:r>
      <w:r w:rsidRPr="007D3F47">
        <w:rPr>
          <w:rFonts w:ascii="Calibri" w:eastAsia="Times New Roman" w:hAnsi="Calibri" w:cs="Calibri"/>
          <w:kern w:val="0"/>
          <w:sz w:val="20"/>
          <w:szCs w:val="20"/>
          <w14:ligatures w14:val="none"/>
        </w:rPr>
        <w:t xml:space="preserve">Finally, </w:t>
      </w:r>
      <w:r w:rsidRPr="007D3F47">
        <w:rPr>
          <w:rFonts w:ascii="Calibri" w:hAnsi="Calibri" w:cs="Calibri"/>
          <w:sz w:val="20"/>
          <w:szCs w:val="20"/>
        </w:rPr>
        <w:t>as the p value is lower than 5% we can reject the normality and confirm that the negative log returns are not normally distributed</w:t>
      </w:r>
    </w:p>
    <w:p w14:paraId="55D11BD5" w14:textId="23A8373E" w:rsidR="00490D94" w:rsidRPr="007D3F47" w:rsidRDefault="00490D94" w:rsidP="00490D94">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36593976"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 xml:space="preserve">Fit a t-distribution to the negative log returns using </w:t>
      </w:r>
      <w:proofErr w:type="spellStart"/>
      <w:proofErr w:type="gramStart"/>
      <w:r w:rsidRPr="007D3F47">
        <w:rPr>
          <w:rFonts w:ascii="Calibri" w:eastAsia="Times New Roman" w:hAnsi="Calibri" w:cs="Calibri"/>
          <w:b/>
          <w:bCs/>
          <w:kern w:val="0"/>
          <w:sz w:val="20"/>
          <w:szCs w:val="20"/>
          <w14:ligatures w14:val="none"/>
        </w:rPr>
        <w:t>fitdistr</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Using a QQ-plot, decide whether the t is better than with a Normal distribution, based on your answer in (3).</w:t>
      </w:r>
    </w:p>
    <w:p w14:paraId="165E2639" w14:textId="7BB5F183" w:rsidR="00427163" w:rsidRPr="007D3F47" w:rsidRDefault="00427163"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hAnsi="Calibri" w:cs="Calibri"/>
          <w:sz w:val="20"/>
          <w:szCs w:val="20"/>
        </w:rPr>
        <w:t xml:space="preserve">Comparing the appendix </w:t>
      </w:r>
      <w:r w:rsidR="005650D3" w:rsidRPr="007D3F47">
        <w:rPr>
          <w:rFonts w:ascii="Calibri" w:hAnsi="Calibri" w:cs="Calibri"/>
          <w:sz w:val="20"/>
          <w:szCs w:val="20"/>
        </w:rPr>
        <w:t>1.</w:t>
      </w:r>
      <w:r w:rsidR="00083E83">
        <w:rPr>
          <w:rFonts w:ascii="Calibri" w:hAnsi="Calibri" w:cs="Calibri"/>
          <w:sz w:val="20"/>
          <w:szCs w:val="20"/>
        </w:rPr>
        <w:t>1.</w:t>
      </w:r>
      <w:r w:rsidRPr="007D3F47">
        <w:rPr>
          <w:rFonts w:ascii="Calibri" w:hAnsi="Calibri" w:cs="Calibri"/>
          <w:sz w:val="20"/>
          <w:szCs w:val="20"/>
        </w:rPr>
        <w:t>3 QQ Plot graphs with the normal distribution plot, we can say that the normal distribution was better than the t distribution as it is closer to the blue line.</w:t>
      </w:r>
    </w:p>
    <w:p w14:paraId="44DFD711" w14:textId="77777777" w:rsidR="00427163" w:rsidRPr="007D3F47" w:rsidRDefault="004256E9" w:rsidP="00427163">
      <w:pPr>
        <w:pStyle w:val="ListParagraph"/>
        <w:numPr>
          <w:ilvl w:val="0"/>
          <w:numId w:val="4"/>
        </w:num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b/>
          <w:bCs/>
          <w:kern w:val="0"/>
          <w:sz w:val="20"/>
          <w:szCs w:val="20"/>
          <w14:ligatures w14:val="none"/>
        </w:rPr>
        <w:t>Compare the tails of the densities of the t-distribution and the normal distribution. Can we expect more extreme, unexpected events in t-distribution or in normal distribution? What can you conclude about the extreme events of our bitcoin data?</w:t>
      </w:r>
    </w:p>
    <w:p w14:paraId="3508FD69" w14:textId="5F907B87" w:rsidR="00427163" w:rsidRDefault="00427163" w:rsidP="00427163">
      <w:pPr>
        <w:pStyle w:val="ListParagraph"/>
        <w:spacing w:before="100" w:beforeAutospacing="1" w:after="100" w:afterAutospacing="1" w:line="240" w:lineRule="auto"/>
        <w:rPr>
          <w:rFonts w:ascii="Calibri" w:hAnsi="Calibri" w:cs="Calibri"/>
          <w:sz w:val="20"/>
          <w:szCs w:val="20"/>
        </w:rPr>
      </w:pPr>
      <w:r w:rsidRPr="007D3F47">
        <w:rPr>
          <w:rFonts w:ascii="Calibri" w:hAnsi="Calibri" w:cs="Calibri"/>
          <w:sz w:val="20"/>
          <w:szCs w:val="20"/>
        </w:rPr>
        <w:t>Both tails deviate significantly from the blue line, indicating that Bitcoin is prone to extreme events. However, the t-distribution exhibits greater tail density compared to the normal distribution, suggesting that the t-distribution allows for a higher likelihood of unexpected, extreme events.</w:t>
      </w:r>
    </w:p>
    <w:p w14:paraId="72BFE105"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462872AE" w14:textId="77777777" w:rsidR="00106DD8" w:rsidRDefault="00106DD8" w:rsidP="00427163">
      <w:pPr>
        <w:pStyle w:val="ListParagraph"/>
        <w:spacing w:before="100" w:beforeAutospacing="1" w:after="100" w:afterAutospacing="1" w:line="240" w:lineRule="auto"/>
        <w:rPr>
          <w:rFonts w:ascii="Calibri" w:hAnsi="Calibri" w:cs="Calibri"/>
          <w:sz w:val="20"/>
          <w:szCs w:val="20"/>
        </w:rPr>
      </w:pPr>
    </w:p>
    <w:p w14:paraId="3D679A10" w14:textId="77777777" w:rsidR="00106DD8" w:rsidRPr="007D3F47" w:rsidRDefault="00106DD8" w:rsidP="00427163">
      <w:pPr>
        <w:pStyle w:val="ListParagraph"/>
        <w:spacing w:before="100" w:beforeAutospacing="1" w:after="100" w:afterAutospacing="1" w:line="240" w:lineRule="auto"/>
        <w:rPr>
          <w:rFonts w:ascii="Calibri" w:eastAsia="Times New Roman" w:hAnsi="Calibri" w:cs="Calibri"/>
          <w:kern w:val="0"/>
          <w:sz w:val="20"/>
          <w:szCs w:val="20"/>
          <w14:ligatures w14:val="none"/>
        </w:rPr>
      </w:pPr>
    </w:p>
    <w:p w14:paraId="1D44379B" w14:textId="5D15F153" w:rsidR="004256E9" w:rsidRPr="007D3F47" w:rsidRDefault="004256E9" w:rsidP="004256E9">
      <w:pPr>
        <w:spacing w:before="100" w:beforeAutospacing="1" w:after="100" w:afterAutospacing="1" w:line="240" w:lineRule="auto"/>
        <w:rPr>
          <w:rFonts w:ascii="Calibri" w:eastAsia="Times New Roman" w:hAnsi="Calibri" w:cs="Calibri"/>
          <w:kern w:val="0"/>
          <w:sz w:val="20"/>
          <w:szCs w:val="20"/>
          <w14:ligatures w14:val="none"/>
        </w:rPr>
      </w:pPr>
    </w:p>
    <w:p w14:paraId="60508C7D" w14:textId="77777777" w:rsidR="00106DD8" w:rsidRDefault="00106DD8" w:rsidP="00106DD8">
      <w:pPr>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lastRenderedPageBreak/>
        <w:t xml:space="preserve">Part 2: Financial time series, heteroscedasticity and the random walk hypothesis </w:t>
      </w:r>
    </w:p>
    <w:p w14:paraId="49B69AA2" w14:textId="072EA66F"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Plot the ACF of the raw series as well as the negative log returns. Which one do you think are</w:t>
      </w:r>
      <w:r w:rsidR="00B37909">
        <w:rPr>
          <w:rFonts w:ascii="Calibri" w:eastAsia="Times New Roman" w:hAnsi="Calibri" w:cs="Calibri"/>
          <w:b/>
          <w:bCs/>
          <w:kern w:val="0"/>
          <w:sz w:val="20"/>
          <w:szCs w:val="20"/>
          <w14:ligatures w14:val="none"/>
        </w:rPr>
        <w:t xml:space="preserve"> </w:t>
      </w:r>
      <w:r w:rsidRPr="00B37909">
        <w:rPr>
          <w:rFonts w:ascii="Calibri" w:eastAsia="Times New Roman" w:hAnsi="Calibri" w:cs="Calibri"/>
          <w:b/>
          <w:bCs/>
          <w:kern w:val="0"/>
          <w:sz w:val="20"/>
          <w:szCs w:val="20"/>
          <w14:ligatures w14:val="none"/>
        </w:rPr>
        <w:t>easier to model?</w:t>
      </w:r>
    </w:p>
    <w:p w14:paraId="5F06B35C" w14:textId="359C63BE" w:rsidR="00106DD8" w:rsidRPr="00106DD8" w:rsidRDefault="00106DD8" w:rsidP="00BB3133">
      <w:pPr>
        <w:spacing w:after="0" w:line="240" w:lineRule="auto"/>
        <w:jc w:val="both"/>
        <w:rPr>
          <w:rFonts w:ascii="Calibri" w:eastAsia="Times New Roman" w:hAnsi="Calibri" w:cs="Calibri"/>
          <w:kern w:val="0"/>
          <w:sz w:val="20"/>
          <w:szCs w:val="20"/>
          <w14:ligatures w14:val="none"/>
        </w:rPr>
      </w:pPr>
      <w:r w:rsidRPr="00106DD8">
        <w:rPr>
          <w:rFonts w:ascii="Calibri" w:eastAsia="Times New Roman" w:hAnsi="Calibri" w:cs="Calibri"/>
          <w:kern w:val="0"/>
          <w:sz w:val="20"/>
          <w:szCs w:val="20"/>
          <w14:ligatures w14:val="none"/>
        </w:rPr>
        <w:t>The ACF of the raw Bitcoin price</w:t>
      </w:r>
      <w:r w:rsidR="000B2E59">
        <w:rPr>
          <w:rFonts w:ascii="Calibri" w:eastAsia="Times New Roman" w:hAnsi="Calibri" w:cs="Calibri"/>
          <w:kern w:val="0"/>
          <w:sz w:val="20"/>
          <w:szCs w:val="20"/>
          <w14:ligatures w14:val="none"/>
        </w:rPr>
        <w:t xml:space="preserve"> </w:t>
      </w:r>
      <w:r w:rsidRPr="00106DD8">
        <w:rPr>
          <w:rFonts w:ascii="Calibri" w:eastAsia="Times New Roman" w:hAnsi="Calibri" w:cs="Calibri"/>
          <w:kern w:val="0"/>
          <w:sz w:val="20"/>
          <w:szCs w:val="20"/>
          <w14:ligatures w14:val="none"/>
        </w:rPr>
        <w:t>series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.2.1)</w:t>
      </w:r>
      <w:r w:rsidRPr="00106DD8">
        <w:rPr>
          <w:rFonts w:ascii="Calibri" w:eastAsia="Times New Roman" w:hAnsi="Calibri" w:cs="Calibri"/>
          <w:kern w:val="0"/>
          <w:sz w:val="20"/>
          <w:szCs w:val="20"/>
          <w14:ligatures w14:val="none"/>
        </w:rPr>
        <w:t xml:space="preserve"> shows high autocorrelation at multiple lags, indicating a strong positive, declining t</w:t>
      </w:r>
      <w:r w:rsidR="000B2E59">
        <w:rPr>
          <w:rFonts w:ascii="Calibri" w:eastAsia="Times New Roman" w:hAnsi="Calibri" w:cs="Calibri"/>
          <w:kern w:val="0"/>
          <w:sz w:val="20"/>
          <w:szCs w:val="20"/>
          <w14:ligatures w14:val="none"/>
        </w:rPr>
        <w:t>rend and non-stationarity</w:t>
      </w:r>
      <w:r w:rsidRPr="00106DD8">
        <w:rPr>
          <w:rFonts w:ascii="Calibri" w:eastAsia="Times New Roman" w:hAnsi="Calibri" w:cs="Calibri"/>
          <w:kern w:val="0"/>
          <w:sz w:val="20"/>
          <w:szCs w:val="20"/>
          <w14:ligatures w14:val="none"/>
        </w:rPr>
        <w:t>. In contrast, the ACF of the negative log returns</w:t>
      </w:r>
      <w:r w:rsidR="000B2E59">
        <w:rPr>
          <w:rFonts w:ascii="Calibri" w:eastAsia="Times New Roman" w:hAnsi="Calibri" w:cs="Calibri"/>
          <w:kern w:val="0"/>
          <w:sz w:val="20"/>
          <w:szCs w:val="20"/>
          <w14:ligatures w14:val="none"/>
        </w:rPr>
        <w:t xml:space="preserve"> (</w:t>
      </w:r>
      <w:r w:rsidR="000B2E59" w:rsidRPr="007D3F47">
        <w:rPr>
          <w:rFonts w:ascii="Calibri" w:hAnsi="Calibri" w:cs="Calibri"/>
          <w:sz w:val="20"/>
          <w:szCs w:val="20"/>
        </w:rPr>
        <w:t>Appendix 1</w:t>
      </w:r>
      <w:r w:rsidR="000B2E59">
        <w:rPr>
          <w:rFonts w:ascii="Calibri" w:hAnsi="Calibri" w:cs="Calibri"/>
          <w:sz w:val="20"/>
          <w:szCs w:val="20"/>
        </w:rPr>
        <w:t>.2.2)</w:t>
      </w:r>
      <w:r w:rsidRPr="00106DD8">
        <w:rPr>
          <w:rFonts w:ascii="Calibri" w:eastAsia="Times New Roman" w:hAnsi="Calibri" w:cs="Calibri"/>
          <w:kern w:val="0"/>
          <w:sz w:val="20"/>
          <w:szCs w:val="20"/>
          <w14:ligatures w14:val="none"/>
        </w:rPr>
        <w:t xml:space="preserve"> is mostly within the confidence intervals, suggesting little to no autocorrelation and a stationary series. Since the negative log returns exhibit less persistence and randomness, they are easier to model and more suitable for time series analysis.</w:t>
      </w:r>
    </w:p>
    <w:p w14:paraId="0FD3E938" w14:textId="3142D42D" w:rsidR="00106DD8" w:rsidRPr="00B37909"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Use a Ljung-Box procedure to formally test for (temporal) serial dependence in the raw series </w:t>
      </w:r>
      <w:proofErr w:type="spellStart"/>
      <w:r w:rsidRPr="00106DD8">
        <w:rPr>
          <w:rFonts w:ascii="Calibri" w:eastAsia="Times New Roman" w:hAnsi="Calibri" w:cs="Calibri"/>
          <w:b/>
          <w:bCs/>
          <w:kern w:val="0"/>
          <w:sz w:val="20"/>
          <w:szCs w:val="20"/>
          <w14:ligatures w14:val="none"/>
        </w:rPr>
        <w:t>and</w:t>
      </w:r>
      <w:r w:rsidRPr="00B37909">
        <w:rPr>
          <w:rFonts w:ascii="Calibri" w:eastAsia="Times New Roman" w:hAnsi="Calibri" w:cs="Calibri"/>
          <w:b/>
          <w:bCs/>
          <w:kern w:val="0"/>
          <w:sz w:val="20"/>
          <w:szCs w:val="20"/>
          <w14:ligatures w14:val="none"/>
        </w:rPr>
        <w:t>in</w:t>
      </w:r>
      <w:proofErr w:type="spellEnd"/>
      <w:r w:rsidRPr="00B37909">
        <w:rPr>
          <w:rFonts w:ascii="Calibri" w:eastAsia="Times New Roman" w:hAnsi="Calibri" w:cs="Calibri"/>
          <w:b/>
          <w:bCs/>
          <w:kern w:val="0"/>
          <w:sz w:val="20"/>
          <w:szCs w:val="20"/>
          <w14:ligatures w14:val="none"/>
        </w:rPr>
        <w:t xml:space="preserve"> the negative log return series. What is your conclusion?</w:t>
      </w:r>
    </w:p>
    <w:p w14:paraId="6174E898" w14:textId="34C0BBDD" w:rsidR="00106DD8" w:rsidRPr="00B37909" w:rsidRDefault="00B37909" w:rsidP="00BB3133">
      <w:pPr>
        <w:spacing w:after="0" w:line="240" w:lineRule="auto"/>
        <w:jc w:val="both"/>
        <w:rPr>
          <w:rFonts w:ascii="Calibri" w:eastAsia="Times New Roman" w:hAnsi="Calibri" w:cs="Calibri"/>
          <w:kern w:val="0"/>
          <w:sz w:val="20"/>
          <w:szCs w:val="20"/>
          <w14:ligatures w14:val="none"/>
        </w:rPr>
      </w:pPr>
      <w:r>
        <w:rPr>
          <w:rFonts w:ascii="Calibri" w:eastAsia="Times New Roman" w:hAnsi="Calibri" w:cs="Calibri"/>
          <w:kern w:val="0"/>
          <w:sz w:val="20"/>
          <w:szCs w:val="20"/>
          <w14:ligatures w14:val="none"/>
        </w:rPr>
        <w:t>T</w:t>
      </w:r>
      <w:r w:rsidRPr="00B37909">
        <w:rPr>
          <w:rFonts w:ascii="Calibri" w:eastAsia="Times New Roman" w:hAnsi="Calibri" w:cs="Calibri"/>
          <w:kern w:val="0"/>
          <w:sz w:val="20"/>
          <w:szCs w:val="20"/>
          <w14:ligatures w14:val="none"/>
        </w:rPr>
        <w:t>he</w:t>
      </w:r>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Ljung-Box</w:t>
      </w:r>
      <w:r>
        <w:rPr>
          <w:rFonts w:ascii="Calibri" w:eastAsia="Times New Roman" w:hAnsi="Calibri" w:cs="Calibri"/>
          <w:kern w:val="0"/>
          <w:sz w:val="20"/>
          <w:szCs w:val="20"/>
          <w14:ligatures w14:val="none"/>
        </w:rPr>
        <w:t xml:space="preserve"> tests (Appendix 1.2.3) for both </w:t>
      </w:r>
      <w:r w:rsidRPr="00B37909">
        <w:rPr>
          <w:rFonts w:ascii="Calibri" w:eastAsia="Times New Roman" w:hAnsi="Calibri" w:cs="Calibri"/>
          <w:kern w:val="0"/>
          <w:sz w:val="20"/>
          <w:szCs w:val="20"/>
          <w14:ligatures w14:val="none"/>
        </w:rPr>
        <w:t xml:space="preserve">raw Bitcoin price </w:t>
      </w:r>
      <w:proofErr w:type="gramStart"/>
      <w:r w:rsidRPr="00B37909">
        <w:rPr>
          <w:rFonts w:ascii="Calibri" w:eastAsia="Times New Roman" w:hAnsi="Calibri" w:cs="Calibri"/>
          <w:kern w:val="0"/>
          <w:sz w:val="20"/>
          <w:szCs w:val="20"/>
          <w14:ligatures w14:val="none"/>
        </w:rPr>
        <w:t xml:space="preserve">series </w:t>
      </w:r>
      <w:r>
        <w:rPr>
          <w:rFonts w:ascii="Calibri" w:eastAsia="Times New Roman" w:hAnsi="Calibri" w:cs="Calibri"/>
          <w:kern w:val="0"/>
          <w:sz w:val="20"/>
          <w:szCs w:val="20"/>
          <w14:ligatures w14:val="none"/>
        </w:rPr>
        <w:t xml:space="preserve"> and</w:t>
      </w:r>
      <w:proofErr w:type="gramEnd"/>
      <w:r>
        <w:rPr>
          <w:rFonts w:ascii="Calibri" w:eastAsia="Times New Roman" w:hAnsi="Calibri" w:cs="Calibri"/>
          <w:kern w:val="0"/>
          <w:sz w:val="20"/>
          <w:szCs w:val="20"/>
          <w14:ligatures w14:val="none"/>
        </w:rPr>
        <w:t xml:space="preserve"> </w:t>
      </w:r>
      <w:r w:rsidRPr="00B37909">
        <w:rPr>
          <w:rFonts w:ascii="Calibri" w:eastAsia="Times New Roman" w:hAnsi="Calibri" w:cs="Calibri"/>
          <w:kern w:val="0"/>
          <w:sz w:val="20"/>
          <w:szCs w:val="20"/>
          <w14:ligatures w14:val="none"/>
        </w:rPr>
        <w:t>the negative log returns</w:t>
      </w:r>
      <w:r>
        <w:rPr>
          <w:rFonts w:ascii="Calibri" w:eastAsia="Times New Roman" w:hAnsi="Calibri" w:cs="Calibri"/>
          <w:kern w:val="0"/>
          <w:sz w:val="20"/>
          <w:szCs w:val="20"/>
          <w14:ligatures w14:val="none"/>
        </w:rPr>
        <w:t xml:space="preserve">, so we reject the null hypothesis. </w:t>
      </w:r>
      <w:r w:rsidRPr="00B37909">
        <w:rPr>
          <w:rFonts w:ascii="Calibri" w:eastAsia="Times New Roman" w:hAnsi="Calibri" w:cs="Calibri"/>
          <w:kern w:val="0"/>
          <w:sz w:val="20"/>
          <w:szCs w:val="20"/>
          <w14:ligatures w14:val="none"/>
        </w:rPr>
        <w:t>This confirms that the raw Bitcoin series is non-stationary and exhibits strong trends and patterns over time, as suggested by the ACF plot. While the negative log returns series is closer to stationarity (as indicated by the ACF plot), there is still a slight level of autocorrelation present.</w:t>
      </w:r>
    </w:p>
    <w:p w14:paraId="58696D3E" w14:textId="429BD036" w:rsidR="00B37909" w:rsidRPr="00B37909" w:rsidRDefault="00083E83"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B37909">
        <w:rPr>
          <w:rFonts w:ascii="Calibri" w:eastAsia="Times New Roman" w:hAnsi="Calibri" w:cs="Calibri"/>
          <w:b/>
          <w:bCs/>
          <w:noProof/>
          <w:kern w:val="0"/>
          <w:sz w:val="20"/>
          <w:szCs w:val="20"/>
          <w14:ligatures w14:val="none"/>
        </w:rPr>
        <w:drawing>
          <wp:anchor distT="0" distB="0" distL="114300" distR="114300" simplePos="0" relativeHeight="251700224" behindDoc="0" locked="0" layoutInCell="1" allowOverlap="1" wp14:anchorId="0C016F89" wp14:editId="30F6A7A1">
            <wp:simplePos x="0" y="0"/>
            <wp:positionH relativeFrom="margin">
              <wp:posOffset>4137025</wp:posOffset>
            </wp:positionH>
            <wp:positionV relativeFrom="paragraph">
              <wp:posOffset>109855</wp:posOffset>
            </wp:positionV>
            <wp:extent cx="2174240" cy="1304290"/>
            <wp:effectExtent l="0" t="0" r="0" b="0"/>
            <wp:wrapSquare wrapText="bothSides"/>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4240" cy="1304290"/>
                    </a:xfrm>
                    <a:prstGeom prst="rect">
                      <a:avLst/>
                    </a:prstGeom>
                  </pic:spPr>
                </pic:pic>
              </a:graphicData>
            </a:graphic>
            <wp14:sizeRelH relativeFrom="margin">
              <wp14:pctWidth>0</wp14:pctWidth>
            </wp14:sizeRelH>
            <wp14:sizeRelV relativeFrom="margin">
              <wp14:pctHeight>0</wp14:pctHeight>
            </wp14:sizeRelV>
          </wp:anchor>
        </w:drawing>
      </w:r>
      <w:r w:rsidR="00106DD8" w:rsidRPr="00B37909">
        <w:rPr>
          <w:rFonts w:ascii="Calibri" w:eastAsia="Times New Roman" w:hAnsi="Calibri" w:cs="Calibri"/>
          <w:b/>
          <w:bCs/>
          <w:kern w:val="0"/>
          <w:sz w:val="20"/>
          <w:szCs w:val="20"/>
          <w14:ligatures w14:val="none"/>
        </w:rPr>
        <w:t>Propose ARIMA models for the negative log returns series, based on visualization tools (e.g. ACF,</w:t>
      </w:r>
      <w:r w:rsidR="00B37909" w:rsidRPr="00B37909">
        <w:rPr>
          <w:rFonts w:ascii="Calibri" w:eastAsia="Times New Roman" w:hAnsi="Calibri" w:cs="Calibri"/>
          <w:b/>
          <w:bCs/>
          <w:kern w:val="0"/>
          <w:sz w:val="20"/>
          <w:szCs w:val="20"/>
          <w14:ligatures w14:val="none"/>
        </w:rPr>
        <w:t xml:space="preserve"> </w:t>
      </w:r>
      <w:r w:rsidR="00106DD8" w:rsidRPr="00B37909">
        <w:rPr>
          <w:rFonts w:ascii="Calibri" w:eastAsia="Times New Roman" w:hAnsi="Calibri" w:cs="Calibri"/>
          <w:b/>
          <w:bCs/>
          <w:kern w:val="0"/>
          <w:sz w:val="20"/>
          <w:szCs w:val="20"/>
          <w14:ligatures w14:val="none"/>
        </w:rPr>
        <w:t xml:space="preserve">PACF). </w:t>
      </w:r>
      <w:r w:rsidR="00B37909" w:rsidRPr="00B37909">
        <w:rPr>
          <w:noProof/>
          <w:lang w:val="ru-RU" w:eastAsia="ru-RU"/>
        </w:rPr>
        <w:t xml:space="preserve"> </w:t>
      </w:r>
      <w:r w:rsidR="00B37909" w:rsidRPr="00B37909">
        <w:t xml:space="preserve"> </w:t>
      </w:r>
    </w:p>
    <w:p w14:paraId="79CE00D5" w14:textId="0A55A995" w:rsidR="00B37909" w:rsidRPr="00B37909" w:rsidRDefault="00454149" w:rsidP="00BB3133">
      <w:pPr>
        <w:spacing w:after="0" w:line="240" w:lineRule="auto"/>
        <w:jc w:val="both"/>
        <w:rPr>
          <w:rFonts w:ascii="Calibri" w:eastAsia="Times New Roman" w:hAnsi="Calibri" w:cs="Calibri"/>
          <w:b/>
          <w:bCs/>
          <w:kern w:val="0"/>
          <w:sz w:val="18"/>
          <w:szCs w:val="18"/>
          <w14:ligatures w14:val="none"/>
        </w:rPr>
      </w:pPr>
      <w:r>
        <w:rPr>
          <w:noProof/>
          <w:sz w:val="20"/>
          <w:szCs w:val="20"/>
          <w:lang w:eastAsia="ru-RU"/>
        </w:rPr>
        <w:t xml:space="preserve">ARIMA(1,0,1) and ARIMA(2,0,2) are fitted (Appendix 1.2.4). </w:t>
      </w:r>
      <w:r w:rsidR="00B37909" w:rsidRPr="00B37909">
        <w:rPr>
          <w:noProof/>
          <w:sz w:val="20"/>
          <w:szCs w:val="20"/>
          <w:lang w:val="ru-RU" w:eastAsia="ru-RU"/>
        </w:rPr>
        <w:t>The auto ARIMA(2, 0, 2) model is likely preferred b</w:t>
      </w:r>
      <w:r>
        <w:rPr>
          <w:noProof/>
          <w:sz w:val="20"/>
          <w:szCs w:val="20"/>
          <w:lang w:val="ru-RU" w:eastAsia="ru-RU"/>
        </w:rPr>
        <w:t>ecause it has a lower AIC value</w:t>
      </w:r>
      <w:r w:rsidR="00B37909" w:rsidRPr="00B37909">
        <w:rPr>
          <w:noProof/>
          <w:sz w:val="20"/>
          <w:szCs w:val="20"/>
          <w:lang w:val="ru-RU" w:eastAsia="ru-RU"/>
        </w:rPr>
        <w:t>. The first model provides a simpler representation but may not capture the underlying dynamics as ef</w:t>
      </w:r>
      <w:r>
        <w:rPr>
          <w:noProof/>
          <w:sz w:val="20"/>
          <w:szCs w:val="20"/>
          <w:lang w:val="ru-RU" w:eastAsia="ru-RU"/>
        </w:rPr>
        <w:t xml:space="preserve">fectively as the second model. </w:t>
      </w:r>
      <w:r w:rsidR="00B37909" w:rsidRPr="00B37909">
        <w:rPr>
          <w:noProof/>
          <w:sz w:val="20"/>
          <w:szCs w:val="20"/>
          <w:lang w:val="ru-RU" w:eastAsia="ru-RU"/>
        </w:rPr>
        <w:t>We reject the null hypothesis of no autocorrelation in the residuals for manual ARIMA(1, 0, 1) model</w:t>
      </w:r>
      <w:r w:rsidR="00083E83">
        <w:rPr>
          <w:noProof/>
          <w:sz w:val="20"/>
          <w:szCs w:val="20"/>
          <w:lang w:eastAsia="ru-RU"/>
        </w:rPr>
        <w:t xml:space="preserve"> (Appendix 1.2.5)</w:t>
      </w:r>
      <w:r w:rsidR="00B37909" w:rsidRPr="00B37909">
        <w:rPr>
          <w:noProof/>
          <w:sz w:val="20"/>
          <w:szCs w:val="20"/>
          <w:lang w:val="ru-RU" w:eastAsia="ru-RU"/>
        </w:rPr>
        <w:t>. The model may not adequately capture the time series dynamics, suggesting that it might be beneficial to consider a more complex model. For auto ARIMA(2, 0, 2) we a</w:t>
      </w:r>
      <w:r>
        <w:rPr>
          <w:noProof/>
          <w:sz w:val="20"/>
          <w:szCs w:val="20"/>
          <w:lang w:val="ru-RU" w:eastAsia="ru-RU"/>
        </w:rPr>
        <w:t>ccept the null hypothesis of no</w:t>
      </w:r>
      <w:r>
        <w:rPr>
          <w:noProof/>
          <w:sz w:val="20"/>
          <w:szCs w:val="20"/>
          <w:lang w:eastAsia="ru-RU"/>
        </w:rPr>
        <w:t xml:space="preserve"> </w:t>
      </w:r>
      <w:r w:rsidR="00B37909" w:rsidRPr="00B37909">
        <w:rPr>
          <w:noProof/>
          <w:sz w:val="20"/>
          <w:szCs w:val="20"/>
          <w:lang w:val="ru-RU" w:eastAsia="ru-RU"/>
        </w:rPr>
        <w:t xml:space="preserve">autocorrelation in the residuals. </w:t>
      </w:r>
    </w:p>
    <w:p w14:paraId="2E3A3C84" w14:textId="070C2911"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GARCH models to the negative log returns with both normal and standardized t-distributions,</w:t>
      </w:r>
    </w:p>
    <w:p w14:paraId="0B30519F" w14:textId="77777777" w:rsidR="00106DD8" w:rsidRP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with order (1, 1), using the </w:t>
      </w:r>
      <w:proofErr w:type="spellStart"/>
      <w:proofErr w:type="gramStart"/>
      <w:r w:rsidRPr="00106DD8">
        <w:rPr>
          <w:rFonts w:ascii="Calibri" w:eastAsia="Times New Roman" w:hAnsi="Calibri" w:cs="Calibri"/>
          <w:b/>
          <w:bCs/>
          <w:kern w:val="0"/>
          <w:sz w:val="20"/>
          <w:szCs w:val="20"/>
          <w14:ligatures w14:val="none"/>
        </w:rPr>
        <w:t>garchFit</w:t>
      </w:r>
      <w:proofErr w:type="spellEnd"/>
      <w:r w:rsidRPr="00106DD8">
        <w:rPr>
          <w:rFonts w:ascii="Calibri" w:eastAsia="Times New Roman" w:hAnsi="Calibri" w:cs="Calibri"/>
          <w:b/>
          <w:bCs/>
          <w:kern w:val="0"/>
          <w:sz w:val="20"/>
          <w:szCs w:val="20"/>
          <w14:ligatures w14:val="none"/>
        </w:rPr>
        <w:t>(</w:t>
      </w:r>
      <w:proofErr w:type="gramEnd"/>
      <w:r w:rsidRPr="00106DD8">
        <w:rPr>
          <w:rFonts w:ascii="Calibri" w:eastAsia="Times New Roman" w:hAnsi="Calibri" w:cs="Calibri"/>
          <w:b/>
          <w:bCs/>
          <w:kern w:val="0"/>
          <w:sz w:val="20"/>
          <w:szCs w:val="20"/>
          <w14:ligatures w14:val="none"/>
        </w:rPr>
        <w:t xml:space="preserve">) function from the </w:t>
      </w:r>
      <w:proofErr w:type="spellStart"/>
      <w:r w:rsidRPr="00106DD8">
        <w:rPr>
          <w:rFonts w:ascii="Calibri" w:eastAsia="Times New Roman" w:hAnsi="Calibri" w:cs="Calibri"/>
          <w:b/>
          <w:bCs/>
          <w:kern w:val="0"/>
          <w:sz w:val="20"/>
          <w:szCs w:val="20"/>
          <w14:ligatures w14:val="none"/>
        </w:rPr>
        <w:t>fGarch</w:t>
      </w:r>
      <w:proofErr w:type="spellEnd"/>
      <w:r w:rsidRPr="00106DD8">
        <w:rPr>
          <w:rFonts w:ascii="Calibri" w:eastAsia="Times New Roman" w:hAnsi="Calibri" w:cs="Calibri"/>
          <w:b/>
          <w:bCs/>
          <w:kern w:val="0"/>
          <w:sz w:val="20"/>
          <w:szCs w:val="20"/>
          <w14:ligatures w14:val="none"/>
        </w:rPr>
        <w:t xml:space="preserve"> library. Assess the quality of the</w:t>
      </w:r>
    </w:p>
    <w:p w14:paraId="66318DBC"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fit by evaluating the residuals.</w:t>
      </w:r>
    </w:p>
    <w:p w14:paraId="6C1766F9" w14:textId="0B60F3E5" w:rsidR="00454149" w:rsidRPr="00454149" w:rsidRDefault="00454149" w:rsidP="00BB3133">
      <w:pPr>
        <w:spacing w:after="0" w:line="240" w:lineRule="auto"/>
        <w:jc w:val="both"/>
        <w:rPr>
          <w:rFonts w:ascii="Calibri" w:eastAsia="Times New Roman" w:hAnsi="Calibri" w:cs="Calibri"/>
          <w:b/>
          <w:bCs/>
          <w:kern w:val="0"/>
          <w:sz w:val="18"/>
          <w:szCs w:val="18"/>
          <w14:ligatures w14:val="none"/>
        </w:rPr>
      </w:pPr>
      <w:r w:rsidRPr="00454149">
        <w:rPr>
          <w:sz w:val="20"/>
          <w:szCs w:val="20"/>
        </w:rPr>
        <w:t xml:space="preserve">The </w:t>
      </w:r>
      <w:proofErr w:type="gramStart"/>
      <w:r w:rsidRPr="00454149">
        <w:rPr>
          <w:sz w:val="20"/>
          <w:szCs w:val="20"/>
        </w:rPr>
        <w:t>GARCH(</w:t>
      </w:r>
      <w:proofErr w:type="gramEnd"/>
      <w:r w:rsidRPr="00454149">
        <w:rPr>
          <w:sz w:val="20"/>
          <w:szCs w:val="20"/>
        </w:rPr>
        <w:t>1,1) model with a stan</w:t>
      </w:r>
      <w:r w:rsidR="00DE22ED">
        <w:rPr>
          <w:sz w:val="20"/>
          <w:szCs w:val="20"/>
        </w:rPr>
        <w:t>dardized t-distribution</w:t>
      </w:r>
      <w:r w:rsidRPr="00454149">
        <w:rPr>
          <w:sz w:val="20"/>
          <w:szCs w:val="20"/>
        </w:rPr>
        <w:t xml:space="preserve"> provide a better fit for the negative log returns based on the log-likelihood, AIC, and the inclusion of a shape parameter</w:t>
      </w:r>
      <w:r w:rsidR="00DE22ED">
        <w:rPr>
          <w:sz w:val="20"/>
          <w:szCs w:val="20"/>
        </w:rPr>
        <w:t xml:space="preserve"> (Appendix </w:t>
      </w:r>
      <w:r w:rsidR="00BB3133">
        <w:rPr>
          <w:sz w:val="20"/>
          <w:szCs w:val="20"/>
        </w:rPr>
        <w:t>1.2.7</w:t>
      </w:r>
      <w:r w:rsidR="00DE22ED">
        <w:rPr>
          <w:sz w:val="20"/>
          <w:szCs w:val="20"/>
        </w:rPr>
        <w:t>)</w:t>
      </w:r>
      <w:r w:rsidRPr="00454149">
        <w:rPr>
          <w:sz w:val="20"/>
          <w:szCs w:val="20"/>
        </w:rPr>
        <w:t xml:space="preserve">. Both models demonstrate significant coefficients for </w:t>
      </w:r>
      <w:r w:rsidRPr="00454149">
        <w:rPr>
          <w:rStyle w:val="katex-mathml"/>
          <w:sz w:val="20"/>
          <w:szCs w:val="20"/>
        </w:rPr>
        <w:t>ω</w:t>
      </w:r>
      <w:r w:rsidRPr="00454149">
        <w:rPr>
          <w:sz w:val="20"/>
          <w:szCs w:val="20"/>
        </w:rPr>
        <w:t xml:space="preserve">, </w:t>
      </w:r>
      <w:r w:rsidRPr="00454149">
        <w:rPr>
          <w:rStyle w:val="katex-mathml"/>
          <w:sz w:val="20"/>
          <w:szCs w:val="20"/>
        </w:rPr>
        <w:t>α</w:t>
      </w:r>
      <w:r w:rsidRPr="00454149">
        <w:rPr>
          <w:rStyle w:val="vlist-s"/>
          <w:sz w:val="20"/>
          <w:szCs w:val="20"/>
        </w:rPr>
        <w:t>​</w:t>
      </w:r>
      <w:r w:rsidRPr="00454149">
        <w:rPr>
          <w:sz w:val="20"/>
          <w:szCs w:val="20"/>
        </w:rPr>
        <w:t xml:space="preserve">, and </w:t>
      </w:r>
      <w:r w:rsidRPr="00454149">
        <w:rPr>
          <w:rStyle w:val="katex-mathml"/>
          <w:sz w:val="20"/>
          <w:szCs w:val="20"/>
        </w:rPr>
        <w:t>β1</w:t>
      </w:r>
      <w:r w:rsidRPr="00454149">
        <w:rPr>
          <w:sz w:val="20"/>
          <w:szCs w:val="20"/>
        </w:rPr>
        <w:t>. While residuals from both models exhibit non-normality, they effectively capture the autocorrelation structure of the returns</w:t>
      </w:r>
      <w:r w:rsidR="00BB3133">
        <w:rPr>
          <w:sz w:val="20"/>
          <w:szCs w:val="20"/>
        </w:rPr>
        <w:t xml:space="preserve"> (Appendix 1.2.8)</w:t>
      </w:r>
      <w:r w:rsidRPr="00454149">
        <w:rPr>
          <w:sz w:val="20"/>
          <w:szCs w:val="20"/>
        </w:rPr>
        <w:t>.</w:t>
      </w:r>
    </w:p>
    <w:p w14:paraId="49F3195F" w14:textId="0D94C026"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Residual serial correlation can be present when fitting a GARCH directly on the negative log returns.</w:t>
      </w:r>
    </w:p>
    <w:p w14:paraId="24BF76FF" w14:textId="77777777" w:rsidR="00106DD8"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Proceed with the above recipe. Assess the quality of the above fit.</w:t>
      </w:r>
    </w:p>
    <w:p w14:paraId="6DCCFD1E" w14:textId="4FFAE915" w:rsidR="00454149"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 xml:space="preserve">The </w:t>
      </w:r>
      <w:proofErr w:type="gramStart"/>
      <w:r w:rsidRPr="00BB3133">
        <w:rPr>
          <w:rFonts w:ascii="Calibri" w:eastAsia="Times New Roman" w:hAnsi="Calibri" w:cs="Calibri"/>
          <w:kern w:val="0"/>
          <w:sz w:val="20"/>
          <w:szCs w:val="20"/>
          <w14:ligatures w14:val="none"/>
        </w:rPr>
        <w:t>GARCH(</w:t>
      </w:r>
      <w:proofErr w:type="gramEnd"/>
      <w:r w:rsidRPr="00BB3133">
        <w:rPr>
          <w:rFonts w:ascii="Calibri" w:eastAsia="Times New Roman" w:hAnsi="Calibri" w:cs="Calibri"/>
          <w:kern w:val="0"/>
          <w:sz w:val="20"/>
          <w:szCs w:val="20"/>
          <w14:ligatures w14:val="none"/>
        </w:rPr>
        <w:t>1, 1) model on the residuals of the ARIMA(2, 0, 2)</w:t>
      </w:r>
      <w:r>
        <w:rPr>
          <w:rFonts w:ascii="Calibri" w:eastAsia="Times New Roman" w:hAnsi="Calibri" w:cs="Calibri"/>
          <w:kern w:val="0"/>
          <w:sz w:val="20"/>
          <w:szCs w:val="20"/>
          <w14:ligatures w14:val="none"/>
        </w:rPr>
        <w:t xml:space="preserve"> (Appendix 1.2.9)</w:t>
      </w:r>
      <w:r w:rsidRPr="00BB3133">
        <w:rPr>
          <w:rFonts w:ascii="Calibri" w:eastAsia="Times New Roman" w:hAnsi="Calibri" w:cs="Calibri"/>
          <w:kern w:val="0"/>
          <w:sz w:val="20"/>
          <w:szCs w:val="20"/>
          <w14:ligatures w14:val="none"/>
        </w:rPr>
        <w:t xml:space="preserve"> model indicates significant volatility persistence, as evidenced by the significant α1 and β1 coefficients. The Ljung-Box test results suggest that the residuals do not exhibit serial correlation, indicating a good fit for the model. ACF</w:t>
      </w:r>
      <w:r>
        <w:rPr>
          <w:rFonts w:ascii="Calibri" w:eastAsia="Times New Roman" w:hAnsi="Calibri" w:cs="Calibri"/>
          <w:kern w:val="0"/>
          <w:sz w:val="20"/>
          <w:szCs w:val="20"/>
          <w14:ligatures w14:val="none"/>
        </w:rPr>
        <w:t>(Appendix 1.2.10)</w:t>
      </w:r>
      <w:r w:rsidRPr="00BB3133">
        <w:rPr>
          <w:rFonts w:ascii="Calibri" w:eastAsia="Times New Roman" w:hAnsi="Calibri" w:cs="Calibri"/>
          <w:kern w:val="0"/>
          <w:sz w:val="20"/>
          <w:szCs w:val="20"/>
          <w14:ligatures w14:val="none"/>
        </w:rPr>
        <w:t xml:space="preserve"> and PACF</w:t>
      </w:r>
      <w:r>
        <w:rPr>
          <w:rFonts w:ascii="Calibri" w:eastAsia="Times New Roman" w:hAnsi="Calibri" w:cs="Calibri"/>
          <w:kern w:val="0"/>
          <w:sz w:val="20"/>
          <w:szCs w:val="20"/>
          <w14:ligatures w14:val="none"/>
        </w:rPr>
        <w:t>(Appendix 1.2.11)</w:t>
      </w:r>
      <w:r w:rsidRPr="00BB3133">
        <w:rPr>
          <w:rFonts w:ascii="Calibri" w:eastAsia="Times New Roman" w:hAnsi="Calibri" w:cs="Calibri"/>
          <w:kern w:val="0"/>
          <w:sz w:val="20"/>
          <w:szCs w:val="20"/>
          <w14:ligatures w14:val="none"/>
        </w:rPr>
        <w:t xml:space="preserve">  of the residuals indicate that GARCH model has adequately captured the temporal dependencies in the data suggesting that the model is a good fit for the data.</w:t>
      </w:r>
    </w:p>
    <w:p w14:paraId="25703D5B" w14:textId="0B2BDE27" w:rsidR="00083E83" w:rsidRPr="00BB3133" w:rsidRDefault="00083E83" w:rsidP="00BB3133">
      <w:pPr>
        <w:spacing w:after="0" w:line="240" w:lineRule="auto"/>
        <w:jc w:val="both"/>
        <w:rPr>
          <w:rFonts w:ascii="Calibri" w:eastAsia="Times New Roman" w:hAnsi="Calibri" w:cs="Calibri"/>
          <w:kern w:val="0"/>
          <w:sz w:val="20"/>
          <w:szCs w:val="20"/>
          <w14:ligatures w14:val="none"/>
        </w:rPr>
      </w:pPr>
      <w:r w:rsidRPr="00BB3133">
        <w:rPr>
          <w:rFonts w:ascii="Calibri" w:hAnsi="Calibri" w:cs="Calibri"/>
          <w:noProof/>
          <w:sz w:val="20"/>
          <w:szCs w:val="20"/>
        </w:rPr>
        <w:drawing>
          <wp:inline distT="0" distB="0" distL="0" distR="0" wp14:anchorId="24851B14" wp14:editId="53945B11">
            <wp:extent cx="2560851" cy="1485900"/>
            <wp:effectExtent l="0" t="0" r="0" b="0"/>
            <wp:docPr id="1970257284" name="Рисунок 197025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8447" cy="1623762"/>
                    </a:xfrm>
                    <a:prstGeom prst="rect">
                      <a:avLst/>
                    </a:prstGeom>
                  </pic:spPr>
                </pic:pic>
              </a:graphicData>
            </a:graphic>
          </wp:inline>
        </w:drawing>
      </w:r>
      <w:r w:rsidRPr="00BB3133">
        <w:rPr>
          <w:noProof/>
          <w:lang w:val="ru-RU" w:eastAsia="ru-RU"/>
        </w:rPr>
        <w:drawing>
          <wp:inline distT="0" distB="0" distL="0" distR="0" wp14:anchorId="2CF6402E" wp14:editId="33B10A7E">
            <wp:extent cx="2520462" cy="1460401"/>
            <wp:effectExtent l="0" t="0" r="0" b="6985"/>
            <wp:docPr id="1970257283" name="Рисунок 197025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05268" cy="1509539"/>
                    </a:xfrm>
                    <a:prstGeom prst="rect">
                      <a:avLst/>
                    </a:prstGeom>
                  </pic:spPr>
                </pic:pic>
              </a:graphicData>
            </a:graphic>
          </wp:inline>
        </w:drawing>
      </w:r>
    </w:p>
    <w:p w14:paraId="6044D8F8" w14:textId="3A6B4E49" w:rsidR="00106DD8" w:rsidRPr="00106DD8" w:rsidRDefault="00106DD8" w:rsidP="00BB3133">
      <w:pPr>
        <w:pStyle w:val="ListParagraph"/>
        <w:numPr>
          <w:ilvl w:val="0"/>
          <w:numId w:val="26"/>
        </w:num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Compare the three models from the previous parts. Which is more suitable? In which of these</w:t>
      </w:r>
    </w:p>
    <w:p w14:paraId="59CDCDCE" w14:textId="77777777" w:rsidR="00B37909" w:rsidRDefault="00106DD8" w:rsidP="00BB3133">
      <w:pPr>
        <w:spacing w:after="0" w:line="240" w:lineRule="auto"/>
        <w:jc w:val="both"/>
        <w:rPr>
          <w:rFonts w:ascii="Calibri" w:eastAsia="Times New Roman" w:hAnsi="Calibri" w:cs="Calibri"/>
          <w:b/>
          <w:bCs/>
          <w:kern w:val="0"/>
          <w:sz w:val="20"/>
          <w:szCs w:val="20"/>
          <w14:ligatures w14:val="none"/>
        </w:rPr>
      </w:pPr>
      <w:r w:rsidRPr="00106DD8">
        <w:rPr>
          <w:rFonts w:ascii="Calibri" w:eastAsia="Times New Roman" w:hAnsi="Calibri" w:cs="Calibri"/>
          <w:b/>
          <w:bCs/>
          <w:kern w:val="0"/>
          <w:sz w:val="20"/>
          <w:szCs w:val="20"/>
          <w14:ligatures w14:val="none"/>
        </w:rPr>
        <w:t xml:space="preserve">models </w:t>
      </w:r>
      <w:proofErr w:type="gramStart"/>
      <w:r w:rsidRPr="00106DD8">
        <w:rPr>
          <w:rFonts w:ascii="Calibri" w:eastAsia="Times New Roman" w:hAnsi="Calibri" w:cs="Calibri"/>
          <w:b/>
          <w:bCs/>
          <w:kern w:val="0"/>
          <w:sz w:val="20"/>
          <w:szCs w:val="20"/>
          <w14:ligatures w14:val="none"/>
        </w:rPr>
        <w:t>is</w:t>
      </w:r>
      <w:proofErr w:type="gramEnd"/>
      <w:r w:rsidRPr="00106DD8">
        <w:rPr>
          <w:rFonts w:ascii="Calibri" w:eastAsia="Times New Roman" w:hAnsi="Calibri" w:cs="Calibri"/>
          <w:b/>
          <w:bCs/>
          <w:kern w:val="0"/>
          <w:sz w:val="20"/>
          <w:szCs w:val="20"/>
          <w14:ligatures w14:val="none"/>
        </w:rPr>
        <w:t xml:space="preserve"> the homoscedasticity assumption violated?</w:t>
      </w:r>
    </w:p>
    <w:p w14:paraId="2C61506D" w14:textId="1D491AA8" w:rsidR="00106DD8" w:rsidRPr="00BB3133" w:rsidRDefault="00BB3133" w:rsidP="00BB3133">
      <w:pPr>
        <w:spacing w:after="0" w:line="240" w:lineRule="auto"/>
        <w:jc w:val="both"/>
        <w:rPr>
          <w:rFonts w:ascii="Calibri" w:eastAsia="Times New Roman" w:hAnsi="Calibri" w:cs="Calibri"/>
          <w:kern w:val="0"/>
          <w:sz w:val="20"/>
          <w:szCs w:val="20"/>
          <w14:ligatures w14:val="none"/>
        </w:rPr>
      </w:pPr>
      <w:r w:rsidRPr="00BB3133">
        <w:rPr>
          <w:rFonts w:ascii="Calibri" w:eastAsia="Times New Roman" w:hAnsi="Calibri" w:cs="Calibri"/>
          <w:kern w:val="0"/>
          <w:sz w:val="20"/>
          <w:szCs w:val="20"/>
          <w14:ligatures w14:val="none"/>
        </w:rPr>
        <w:t>To compare the three models (ARIMA, GARCH, and ARIMA-GARCH) we consider various criteria such as model fit, statistical significance, and the homoscedasticity assumption. The ARIMA-GARCH model is the most suitable because it effectively captures both the mean and the variance of the negative log returns. It addresses the limitations of the ARIMA model alone, which may not handle volatility adequately, while also confirming the improvements in fit over the standalone GARCH model. The ARIMA model is where the homoscedasticity assumption is most likely violated, as it does not account for the changing variance inherent in financial time series data. In contrast, both the GARCH and ARIMA-GARCH models explicitly model volatility, thereby addressing this assumption.</w:t>
      </w:r>
      <w:r w:rsidR="00106DD8" w:rsidRPr="00BB3133">
        <w:rPr>
          <w:rFonts w:ascii="Calibri" w:eastAsia="Times New Roman" w:hAnsi="Calibri" w:cs="Calibri"/>
          <w:kern w:val="0"/>
          <w:sz w:val="20"/>
          <w:szCs w:val="20"/>
          <w14:ligatures w14:val="none"/>
        </w:rPr>
        <w:br w:type="page"/>
      </w:r>
    </w:p>
    <w:p w14:paraId="10E3952B" w14:textId="4F6337D2" w:rsidR="007F2C8F" w:rsidRPr="007D3F47" w:rsidRDefault="007F2C8F" w:rsidP="007F2C8F">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 xml:space="preserve">Part 3: </w:t>
      </w:r>
      <w:r w:rsidRPr="007D3F47">
        <w:rPr>
          <w:rFonts w:ascii="Calibri" w:eastAsia="Times New Roman" w:hAnsi="Calibri" w:cs="Calibri"/>
          <w:b/>
          <w:bCs/>
          <w:kern w:val="0"/>
          <w:sz w:val="20"/>
          <w:szCs w:val="20"/>
          <w:lang w:val="es-BO"/>
          <w14:ligatures w14:val="none"/>
        </w:rPr>
        <w:t>Dependence between time series</w:t>
      </w:r>
    </w:p>
    <w:tbl>
      <w:tblPr>
        <w:tblStyle w:val="TableGrid"/>
        <w:tblpPr w:leftFromText="141" w:rightFromText="141" w:vertAnchor="text" w:horzAnchor="margin" w:tblpY="653"/>
        <w:tblW w:w="0" w:type="auto"/>
        <w:tblLook w:val="04A0" w:firstRow="1" w:lastRow="0" w:firstColumn="1" w:lastColumn="0" w:noHBand="0" w:noVBand="1"/>
      </w:tblPr>
      <w:tblGrid>
        <w:gridCol w:w="2041"/>
        <w:gridCol w:w="1980"/>
        <w:gridCol w:w="1219"/>
        <w:gridCol w:w="1985"/>
        <w:gridCol w:w="2479"/>
      </w:tblGrid>
      <w:tr w:rsidR="00C65746" w:rsidRPr="007D3F47" w14:paraId="3731F7D7" w14:textId="77777777" w:rsidTr="00CC5F02">
        <w:trPr>
          <w:trHeight w:val="556"/>
        </w:trPr>
        <w:tc>
          <w:tcPr>
            <w:tcW w:w="2041" w:type="dxa"/>
            <w:shd w:val="clear" w:color="auto" w:fill="8EAADB" w:themeFill="accent1" w:themeFillTint="99"/>
          </w:tcPr>
          <w:p w14:paraId="1EBCC577" w14:textId="2D5D7C9B"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Test Statistic (t)</w:t>
            </w:r>
          </w:p>
        </w:tc>
        <w:tc>
          <w:tcPr>
            <w:tcW w:w="1980" w:type="dxa"/>
            <w:shd w:val="clear" w:color="auto" w:fill="8EAADB" w:themeFill="accent1" w:themeFillTint="99"/>
          </w:tcPr>
          <w:p w14:paraId="4AF038E0" w14:textId="3C0FC631"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Degrees of Freedom (df)</w:t>
            </w:r>
          </w:p>
        </w:tc>
        <w:tc>
          <w:tcPr>
            <w:tcW w:w="1219" w:type="dxa"/>
            <w:shd w:val="clear" w:color="auto" w:fill="8EAADB" w:themeFill="accent1" w:themeFillTint="99"/>
          </w:tcPr>
          <w:p w14:paraId="7CC2D09F" w14:textId="0AC3DA62"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p-value</w:t>
            </w:r>
          </w:p>
        </w:tc>
        <w:tc>
          <w:tcPr>
            <w:tcW w:w="1985" w:type="dxa"/>
            <w:shd w:val="clear" w:color="auto" w:fill="8EAADB" w:themeFill="accent1" w:themeFillTint="99"/>
          </w:tcPr>
          <w:p w14:paraId="58CA6F80" w14:textId="4E77EC14"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95% Confidence Interval</w:t>
            </w:r>
          </w:p>
        </w:tc>
        <w:tc>
          <w:tcPr>
            <w:tcW w:w="2479" w:type="dxa"/>
            <w:shd w:val="clear" w:color="auto" w:fill="8EAADB" w:themeFill="accent1" w:themeFillTint="99"/>
          </w:tcPr>
          <w:p w14:paraId="6924788F" w14:textId="4688AFEA" w:rsidR="00CC5F02" w:rsidRPr="007D3F47" w:rsidRDefault="00CC5F02" w:rsidP="00CC5F02">
            <w:pPr>
              <w:jc w:val="center"/>
              <w:rPr>
                <w:rFonts w:ascii="Calibri" w:hAnsi="Calibri" w:cs="Calibri"/>
                <w:b/>
                <w:bCs/>
                <w:sz w:val="20"/>
                <w:szCs w:val="20"/>
              </w:rPr>
            </w:pPr>
            <w:r w:rsidRPr="007D3F47">
              <w:rPr>
                <w:rFonts w:ascii="Calibri" w:hAnsi="Calibri" w:cs="Calibri"/>
                <w:b/>
                <w:bCs/>
                <w:sz w:val="20"/>
                <w:szCs w:val="20"/>
              </w:rPr>
              <w:t>Sample Correlation Estimate</w:t>
            </w:r>
          </w:p>
        </w:tc>
      </w:tr>
      <w:tr w:rsidR="00CC5F02" w:rsidRPr="007D3F47" w14:paraId="267CF48E" w14:textId="77777777" w:rsidTr="00CC5F02">
        <w:trPr>
          <w:trHeight w:val="242"/>
        </w:trPr>
        <w:tc>
          <w:tcPr>
            <w:tcW w:w="2041" w:type="dxa"/>
          </w:tcPr>
          <w:p w14:paraId="12FDD08B" w14:textId="0562F87B"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-0.11935</w:t>
            </w:r>
          </w:p>
        </w:tc>
        <w:tc>
          <w:tcPr>
            <w:tcW w:w="1980" w:type="dxa"/>
          </w:tcPr>
          <w:p w14:paraId="2E362B61" w14:textId="37D6A623" w:rsidR="00CC5F02" w:rsidRPr="007D3F47" w:rsidRDefault="00CC5F02" w:rsidP="00CC5F02">
            <w:pPr>
              <w:jc w:val="center"/>
              <w:rPr>
                <w:rFonts w:ascii="Calibri" w:hAnsi="Calibri" w:cs="Calibri"/>
                <w:sz w:val="20"/>
                <w:szCs w:val="20"/>
              </w:rPr>
            </w:pPr>
            <w:r w:rsidRPr="007D3F47">
              <w:rPr>
                <w:rFonts w:ascii="Calibri" w:hAnsi="Calibri" w:cs="Calibri"/>
                <w:sz w:val="20"/>
                <w:szCs w:val="20"/>
              </w:rPr>
              <w:t>1437</w:t>
            </w:r>
          </w:p>
        </w:tc>
        <w:tc>
          <w:tcPr>
            <w:tcW w:w="1219" w:type="dxa"/>
          </w:tcPr>
          <w:p w14:paraId="6F2AFBA2" w14:textId="655C1A01"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0.905</w:t>
            </w:r>
          </w:p>
        </w:tc>
        <w:tc>
          <w:tcPr>
            <w:tcW w:w="1985" w:type="dxa"/>
          </w:tcPr>
          <w:p w14:paraId="5F04560F" w14:textId="76302FE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[-0.0548, 0.0485]</w:t>
            </w:r>
          </w:p>
        </w:tc>
        <w:tc>
          <w:tcPr>
            <w:tcW w:w="2479" w:type="dxa"/>
          </w:tcPr>
          <w:p w14:paraId="44665FFB" w14:textId="1763159F" w:rsidR="00CC5F02" w:rsidRPr="007D3F47" w:rsidRDefault="00CC5F02" w:rsidP="00CC5F02">
            <w:pPr>
              <w:jc w:val="center"/>
              <w:rPr>
                <w:rFonts w:ascii="Calibri" w:hAnsi="Calibri" w:cs="Calibri"/>
                <w:sz w:val="20"/>
                <w:szCs w:val="20"/>
              </w:rPr>
            </w:pPr>
            <w:r w:rsidRPr="007D3F47">
              <w:rPr>
                <w:rFonts w:ascii="Calibri" w:hAnsi="Calibri" w:cs="Calibri"/>
                <w:sz w:val="20"/>
                <w:szCs w:val="20"/>
              </w:rPr>
              <w:t>-0.0031</w:t>
            </w:r>
          </w:p>
        </w:tc>
      </w:tr>
    </w:tbl>
    <w:p w14:paraId="3C050374" w14:textId="0753B052" w:rsidR="007F2C8F" w:rsidRPr="007D3F47" w:rsidRDefault="007F2C8F" w:rsidP="007F2C8F">
      <w:pPr>
        <w:pStyle w:val="ListParagraph"/>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Are the negative log returns of Bitcoin and ETH dependent? Compute the correlation using </w:t>
      </w:r>
      <w:proofErr w:type="spellStart"/>
      <w:r w:rsidRPr="007D3F47">
        <w:rPr>
          <w:rFonts w:ascii="Calibri" w:eastAsia="Times New Roman" w:hAnsi="Calibri" w:cs="Calibri"/>
          <w:b/>
          <w:bCs/>
          <w:kern w:val="0"/>
          <w:sz w:val="20"/>
          <w:szCs w:val="20"/>
          <w14:ligatures w14:val="none"/>
        </w:rPr>
        <w:t>cor.</w:t>
      </w:r>
      <w:proofErr w:type="gramStart"/>
      <w:r w:rsidRPr="007D3F47">
        <w:rPr>
          <w:rFonts w:ascii="Calibri" w:eastAsia="Times New Roman" w:hAnsi="Calibri" w:cs="Calibri"/>
          <w:b/>
          <w:bCs/>
          <w:kern w:val="0"/>
          <w:sz w:val="20"/>
          <w:szCs w:val="20"/>
          <w14:ligatures w14:val="none"/>
        </w:rPr>
        <w:t>test</w:t>
      </w:r>
      <w:proofErr w:type="spellEnd"/>
      <w:r w:rsidRPr="007D3F47">
        <w:rPr>
          <w:rFonts w:ascii="Calibri" w:eastAsia="Times New Roman" w:hAnsi="Calibri" w:cs="Calibri"/>
          <w:b/>
          <w:bCs/>
          <w:kern w:val="0"/>
          <w:sz w:val="20"/>
          <w:szCs w:val="20"/>
          <w14:ligatures w14:val="none"/>
        </w:rPr>
        <w:t>(</w:t>
      </w:r>
      <w:proofErr w:type="gramEnd"/>
      <w:r w:rsidRPr="007D3F47">
        <w:rPr>
          <w:rFonts w:ascii="Calibri" w:eastAsia="Times New Roman" w:hAnsi="Calibri" w:cs="Calibri"/>
          <w:b/>
          <w:bCs/>
          <w:kern w:val="0"/>
          <w:sz w:val="20"/>
          <w:szCs w:val="20"/>
          <w14:ligatures w14:val="none"/>
        </w:rPr>
        <w:t>) function. Can we conclude that these series are independent?</w:t>
      </w:r>
    </w:p>
    <w:p w14:paraId="377104D6" w14:textId="3B020898" w:rsidR="00CC5F02" w:rsidRPr="007D3F47" w:rsidRDefault="00CC5F02" w:rsidP="00CC5F02">
      <w:pPr>
        <w:spacing w:before="100" w:beforeAutospacing="1"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Given the extremely low correlation coefficient, the high p-value, and the confidence interval that includes zero, there is no significant linear relationship. This implies that negative extreme events in Bitcoin prices are not related to negative extreme events in Ethereum prices.</w:t>
      </w:r>
    </w:p>
    <w:p w14:paraId="1043CD12" w14:textId="57E1BD48" w:rsidR="0065325E" w:rsidRPr="007D3F47" w:rsidRDefault="009B740C" w:rsidP="0065325E">
      <w:pPr>
        <w:pStyle w:val="NormalWeb"/>
        <w:numPr>
          <w:ilvl w:val="0"/>
          <w:numId w:val="14"/>
        </w:numPr>
        <w:rPr>
          <w:rFonts w:ascii="Calibri" w:hAnsi="Calibri" w:cs="Calibri"/>
          <w:b/>
          <w:bCs/>
          <w:sz w:val="20"/>
          <w:szCs w:val="20"/>
        </w:rPr>
      </w:pPr>
      <w:r w:rsidRPr="007D3F47">
        <w:rPr>
          <w:rFonts w:ascii="Calibri" w:hAnsi="Calibri" w:cs="Calibri"/>
          <w:b/>
          <w:bCs/>
          <w:noProof/>
          <w:sz w:val="20"/>
          <w:szCs w:val="20"/>
          <w:lang w:val="ru-RU" w:eastAsia="ru-RU"/>
        </w:rPr>
        <w:drawing>
          <wp:anchor distT="0" distB="0" distL="114300" distR="114300" simplePos="0" relativeHeight="251668480" behindDoc="0" locked="0" layoutInCell="1" allowOverlap="1" wp14:anchorId="4285057D" wp14:editId="6BE4FC37">
            <wp:simplePos x="0" y="0"/>
            <wp:positionH relativeFrom="margin">
              <wp:posOffset>-99060</wp:posOffset>
            </wp:positionH>
            <wp:positionV relativeFrom="margin">
              <wp:posOffset>2255520</wp:posOffset>
            </wp:positionV>
            <wp:extent cx="1874520" cy="1099185"/>
            <wp:effectExtent l="0" t="0" r="0" b="5715"/>
            <wp:wrapSquare wrapText="bothSides"/>
            <wp:docPr id="1524303569"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303569" name="Picture 1"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74520" cy="1099185"/>
                    </a:xfrm>
                    <a:prstGeom prst="rect">
                      <a:avLst/>
                    </a:prstGeom>
                  </pic:spPr>
                </pic:pic>
              </a:graphicData>
            </a:graphic>
            <wp14:sizeRelH relativeFrom="margin">
              <wp14:pctWidth>0</wp14:pctWidth>
            </wp14:sizeRelH>
            <wp14:sizeRelV relativeFrom="margin">
              <wp14:pctHeight>0</wp14:pctHeight>
            </wp14:sizeRelV>
          </wp:anchor>
        </w:drawing>
      </w:r>
      <w:r w:rsidR="00CC5F02" w:rsidRPr="007D3F47">
        <w:rPr>
          <w:rFonts w:ascii="Calibri" w:hAnsi="Calibri" w:cs="Calibri"/>
          <w:b/>
          <w:bCs/>
          <w:sz w:val="20"/>
          <w:szCs w:val="20"/>
        </w:rPr>
        <w:t>Calculate the cross-correlation function (CCF) between the negative log returns of Bitcoin and ETH. What do you observe?</w:t>
      </w:r>
    </w:p>
    <w:p w14:paraId="27073540" w14:textId="5555CE8C" w:rsidR="0065325E" w:rsidRPr="007D3F47" w:rsidRDefault="0065325E" w:rsidP="009B740C">
      <w:pPr>
        <w:pStyle w:val="NormalWeb"/>
        <w:jc w:val="both"/>
        <w:rPr>
          <w:rFonts w:ascii="Calibri" w:hAnsi="Calibri" w:cs="Calibri"/>
          <w:sz w:val="20"/>
          <w:szCs w:val="20"/>
        </w:rPr>
      </w:pPr>
      <w:r w:rsidRPr="007D3F47">
        <w:rPr>
          <w:rFonts w:ascii="Calibri" w:hAnsi="Calibri" w:cs="Calibri"/>
          <w:sz w:val="20"/>
          <w:szCs w:val="20"/>
        </w:rPr>
        <w:t xml:space="preserve">The CCF plot shows </w:t>
      </w:r>
      <w:r w:rsidRPr="007D3F47">
        <w:rPr>
          <w:rFonts w:ascii="Calibri" w:hAnsi="Calibri" w:cs="Calibri"/>
          <w:b/>
          <w:bCs/>
          <w:sz w:val="20"/>
          <w:szCs w:val="20"/>
        </w:rPr>
        <w:t>no significant lead-lag relationship</w:t>
      </w:r>
      <w:r w:rsidRPr="007D3F47">
        <w:rPr>
          <w:rFonts w:ascii="Calibri" w:hAnsi="Calibri" w:cs="Calibri"/>
          <w:sz w:val="20"/>
          <w:szCs w:val="20"/>
        </w:rPr>
        <w:t xml:space="preserve"> between the negative log returns of Bitcoin and Ethereum. The only notable correlation occurs at </w:t>
      </w:r>
      <w:r w:rsidRPr="007D3F47">
        <w:rPr>
          <w:rFonts w:ascii="Calibri" w:hAnsi="Calibri" w:cs="Calibri"/>
          <w:b/>
          <w:bCs/>
          <w:sz w:val="20"/>
          <w:szCs w:val="20"/>
        </w:rPr>
        <w:t>lag 0</w:t>
      </w:r>
      <w:r w:rsidRPr="007D3F47">
        <w:rPr>
          <w:rFonts w:ascii="Calibri" w:hAnsi="Calibri" w:cs="Calibri"/>
          <w:sz w:val="20"/>
          <w:szCs w:val="20"/>
        </w:rPr>
        <w:t xml:space="preserve">, implying that the two assets' negative log returns are correlated when they happen </w:t>
      </w:r>
      <w:r w:rsidRPr="007D3F47">
        <w:rPr>
          <w:rFonts w:ascii="Calibri" w:hAnsi="Calibri" w:cs="Calibri"/>
          <w:b/>
          <w:bCs/>
          <w:sz w:val="20"/>
          <w:szCs w:val="20"/>
        </w:rPr>
        <w:t>at the same time</w:t>
      </w:r>
      <w:r w:rsidRPr="007D3F47">
        <w:rPr>
          <w:rFonts w:ascii="Calibri" w:hAnsi="Calibri" w:cs="Calibri"/>
          <w:sz w:val="20"/>
          <w:szCs w:val="20"/>
        </w:rPr>
        <w:t>, but there is no evidence of either asset consistently leading the other in terms of negative returns. This result is consistent with the Pearson correlation analysis.</w:t>
      </w:r>
    </w:p>
    <w:p w14:paraId="5C075E7B" w14:textId="77777777" w:rsidR="00CC5F02" w:rsidRPr="007D3F47" w:rsidRDefault="00CC5F02" w:rsidP="009B740C">
      <w:pPr>
        <w:pStyle w:val="NormalWeb"/>
        <w:numPr>
          <w:ilvl w:val="0"/>
          <w:numId w:val="14"/>
        </w:numPr>
        <w:spacing w:after="0" w:afterAutospacing="0"/>
        <w:rPr>
          <w:rFonts w:ascii="Calibri" w:hAnsi="Calibri" w:cs="Calibri"/>
          <w:b/>
          <w:bCs/>
          <w:sz w:val="20"/>
          <w:szCs w:val="20"/>
        </w:rPr>
      </w:pPr>
      <w:r w:rsidRPr="007D3F47">
        <w:rPr>
          <w:rFonts w:ascii="Calibri" w:hAnsi="Calibri" w:cs="Calibri"/>
          <w:b/>
          <w:bCs/>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b/>
          <w:bCs/>
          <w:sz w:val="20"/>
          <w:szCs w:val="20"/>
        </w:rPr>
        <w:t>grangertest</w:t>
      </w:r>
      <w:proofErr w:type="spellEnd"/>
      <w:r w:rsidRPr="007D3F47">
        <w:rPr>
          <w:rFonts w:ascii="Calibri" w:hAnsi="Calibri" w:cs="Calibri"/>
          <w:b/>
          <w:bCs/>
          <w:sz w:val="20"/>
          <w:szCs w:val="20"/>
        </w:rPr>
        <w:t>(</w:t>
      </w:r>
      <w:proofErr w:type="gramEnd"/>
      <w:r w:rsidRPr="007D3F47">
        <w:rPr>
          <w:rFonts w:ascii="Calibri" w:hAnsi="Calibri" w:cs="Calibri"/>
          <w:b/>
          <w:bCs/>
          <w:sz w:val="20"/>
          <w:szCs w:val="20"/>
        </w:rPr>
        <w:t xml:space="preserve">) in the </w:t>
      </w:r>
      <w:proofErr w:type="spellStart"/>
      <w:r w:rsidRPr="007D3F47">
        <w:rPr>
          <w:rFonts w:ascii="Calibri" w:hAnsi="Calibri" w:cs="Calibri"/>
          <w:b/>
          <w:bCs/>
          <w:sz w:val="20"/>
          <w:szCs w:val="20"/>
        </w:rPr>
        <w:t>lmtest</w:t>
      </w:r>
      <w:proofErr w:type="spellEnd"/>
      <w:r w:rsidRPr="007D3F47">
        <w:rPr>
          <w:rFonts w:ascii="Calibri" w:hAnsi="Calibri" w:cs="Calibri"/>
          <w:b/>
          <w:bCs/>
          <w:sz w:val="20"/>
          <w:szCs w:val="20"/>
        </w:rPr>
        <w:t xml:space="preserve"> package with carefully chosen hyperparameter order. What is your conclusion?</w:t>
      </w:r>
    </w:p>
    <w:tbl>
      <w:tblPr>
        <w:tblStyle w:val="TableGrid"/>
        <w:tblW w:w="0" w:type="auto"/>
        <w:tblLook w:val="04A0" w:firstRow="1" w:lastRow="0" w:firstColumn="1" w:lastColumn="0" w:noHBand="0" w:noVBand="1"/>
      </w:tblPr>
      <w:tblGrid>
        <w:gridCol w:w="575"/>
        <w:gridCol w:w="1901"/>
        <w:gridCol w:w="879"/>
        <w:gridCol w:w="1318"/>
        <w:gridCol w:w="5063"/>
      </w:tblGrid>
      <w:tr w:rsidR="00C65746" w:rsidRPr="007D3F47" w14:paraId="12E080AB" w14:textId="77777777" w:rsidTr="009B740C">
        <w:trPr>
          <w:trHeight w:val="58"/>
        </w:trPr>
        <w:tc>
          <w:tcPr>
            <w:tcW w:w="575" w:type="dxa"/>
            <w:shd w:val="clear" w:color="auto" w:fill="B4C6E7" w:themeFill="accent1" w:themeFillTint="66"/>
            <w:vAlign w:val="center"/>
          </w:tcPr>
          <w:p w14:paraId="22549AEC" w14:textId="7E071D48"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Lags</w:t>
            </w:r>
          </w:p>
        </w:tc>
        <w:tc>
          <w:tcPr>
            <w:tcW w:w="1901" w:type="dxa"/>
            <w:shd w:val="clear" w:color="auto" w:fill="B4C6E7" w:themeFill="accent1" w:themeFillTint="66"/>
            <w:vAlign w:val="center"/>
          </w:tcPr>
          <w:p w14:paraId="22C818F1" w14:textId="759272E3"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Direction</w:t>
            </w:r>
          </w:p>
        </w:tc>
        <w:tc>
          <w:tcPr>
            <w:tcW w:w="879" w:type="dxa"/>
            <w:shd w:val="clear" w:color="auto" w:fill="B4C6E7" w:themeFill="accent1" w:themeFillTint="66"/>
            <w:vAlign w:val="center"/>
          </w:tcPr>
          <w:p w14:paraId="71719AC8" w14:textId="2225E6CE"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F-Statistic</w:t>
            </w:r>
          </w:p>
        </w:tc>
        <w:tc>
          <w:tcPr>
            <w:tcW w:w="1318" w:type="dxa"/>
            <w:shd w:val="clear" w:color="auto" w:fill="B4C6E7" w:themeFill="accent1" w:themeFillTint="66"/>
            <w:vAlign w:val="center"/>
          </w:tcPr>
          <w:p w14:paraId="2E4BE491" w14:textId="50E54545"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p-value</w:t>
            </w:r>
          </w:p>
        </w:tc>
        <w:tc>
          <w:tcPr>
            <w:tcW w:w="5063" w:type="dxa"/>
            <w:shd w:val="clear" w:color="auto" w:fill="B4C6E7" w:themeFill="accent1" w:themeFillTint="66"/>
            <w:vAlign w:val="center"/>
          </w:tcPr>
          <w:p w14:paraId="308C5689" w14:textId="7702F5DF" w:rsidR="00C65746" w:rsidRPr="007D3F47" w:rsidRDefault="00C65746" w:rsidP="00C65746">
            <w:pPr>
              <w:pStyle w:val="NormalWeb"/>
              <w:jc w:val="center"/>
              <w:rPr>
                <w:rFonts w:ascii="Calibri" w:hAnsi="Calibri" w:cs="Calibri"/>
                <w:b/>
                <w:bCs/>
                <w:sz w:val="20"/>
                <w:szCs w:val="20"/>
              </w:rPr>
            </w:pPr>
            <w:r w:rsidRPr="007D3F47">
              <w:rPr>
                <w:rFonts w:ascii="Calibri" w:hAnsi="Calibri" w:cs="Calibri"/>
                <w:b/>
                <w:bCs/>
                <w:sz w:val="20"/>
                <w:szCs w:val="20"/>
              </w:rPr>
              <w:t>Conclusion</w:t>
            </w:r>
          </w:p>
        </w:tc>
      </w:tr>
      <w:tr w:rsidR="00C65746" w:rsidRPr="007D3F47" w14:paraId="31035EB1" w14:textId="77777777" w:rsidTr="009B740C">
        <w:tc>
          <w:tcPr>
            <w:tcW w:w="575" w:type="dxa"/>
          </w:tcPr>
          <w:p w14:paraId="49B4CAC1" w14:textId="16A211B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37D33584" w14:textId="12AC5F4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3CB8D5E8" w14:textId="3E8C6B5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2.78</w:t>
            </w:r>
          </w:p>
        </w:tc>
        <w:tc>
          <w:tcPr>
            <w:tcW w:w="1318" w:type="dxa"/>
          </w:tcPr>
          <w:p w14:paraId="19F2EDAA" w14:textId="1D216D7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0.062</w:t>
            </w:r>
          </w:p>
        </w:tc>
        <w:tc>
          <w:tcPr>
            <w:tcW w:w="5063" w:type="dxa"/>
          </w:tcPr>
          <w:p w14:paraId="17945812" w14:textId="195ABD4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Weak evidence of causality (significant at 10% level</w:t>
            </w:r>
            <w:r w:rsidR="009B740C" w:rsidRPr="007D3F47">
              <w:rPr>
                <w:rFonts w:ascii="Calibri" w:hAnsi="Calibri" w:cs="Calibri"/>
                <w:sz w:val="20"/>
                <w:szCs w:val="20"/>
              </w:rPr>
              <w:t>)</w:t>
            </w:r>
          </w:p>
        </w:tc>
      </w:tr>
      <w:tr w:rsidR="00C65746" w:rsidRPr="007D3F47" w14:paraId="0D593808" w14:textId="77777777" w:rsidTr="009B740C">
        <w:tc>
          <w:tcPr>
            <w:tcW w:w="575" w:type="dxa"/>
          </w:tcPr>
          <w:p w14:paraId="69546FF5" w14:textId="628D442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2</w:t>
            </w:r>
          </w:p>
        </w:tc>
        <w:tc>
          <w:tcPr>
            <w:tcW w:w="1901" w:type="dxa"/>
          </w:tcPr>
          <w:p w14:paraId="67580B07" w14:textId="5683AB1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37AC0381" w14:textId="7F345F8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0.64</w:t>
            </w:r>
          </w:p>
        </w:tc>
        <w:tc>
          <w:tcPr>
            <w:tcW w:w="1318" w:type="dxa"/>
          </w:tcPr>
          <w:p w14:paraId="5D0F3E48" w14:textId="64C4CB68"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0.525</w:t>
            </w:r>
          </w:p>
        </w:tc>
        <w:tc>
          <w:tcPr>
            <w:tcW w:w="5063" w:type="dxa"/>
          </w:tcPr>
          <w:p w14:paraId="2CD548DE" w14:textId="30AFAC8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731C9CA4" w14:textId="77777777" w:rsidTr="009B740C">
        <w:tc>
          <w:tcPr>
            <w:tcW w:w="575" w:type="dxa"/>
          </w:tcPr>
          <w:p w14:paraId="32C7340B" w14:textId="607CADB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1F24591F" w14:textId="6B52649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Bitcoin → Ethereum</w:t>
            </w:r>
          </w:p>
        </w:tc>
        <w:tc>
          <w:tcPr>
            <w:tcW w:w="879" w:type="dxa"/>
          </w:tcPr>
          <w:p w14:paraId="507BCCE8" w14:textId="08E94801"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5.13</w:t>
            </w:r>
          </w:p>
        </w:tc>
        <w:tc>
          <w:tcPr>
            <w:tcW w:w="1318" w:type="dxa"/>
          </w:tcPr>
          <w:p w14:paraId="3870C789" w14:textId="704E0B4D"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0.0016**</w:t>
            </w:r>
          </w:p>
        </w:tc>
        <w:tc>
          <w:tcPr>
            <w:tcW w:w="5063" w:type="dxa"/>
          </w:tcPr>
          <w:p w14:paraId="59A391C8" w14:textId="1227A91E"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Significant causality at 1% level.</w:t>
            </w:r>
          </w:p>
        </w:tc>
      </w:tr>
      <w:tr w:rsidR="00C65746" w:rsidRPr="007D3F47" w14:paraId="6BE352E1" w14:textId="77777777" w:rsidTr="009B740C">
        <w:tc>
          <w:tcPr>
            <w:tcW w:w="575" w:type="dxa"/>
          </w:tcPr>
          <w:p w14:paraId="2BB22A81" w14:textId="2A2110A3"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3</w:t>
            </w:r>
          </w:p>
        </w:tc>
        <w:tc>
          <w:tcPr>
            <w:tcW w:w="1901" w:type="dxa"/>
          </w:tcPr>
          <w:p w14:paraId="6D155221" w14:textId="242A0366"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65FCAFD3" w14:textId="3ED66E75"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0.46</w:t>
            </w:r>
          </w:p>
        </w:tc>
        <w:tc>
          <w:tcPr>
            <w:tcW w:w="1318" w:type="dxa"/>
          </w:tcPr>
          <w:p w14:paraId="29F22AF7" w14:textId="5284DB00"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0.712</w:t>
            </w:r>
          </w:p>
        </w:tc>
        <w:tc>
          <w:tcPr>
            <w:tcW w:w="5063" w:type="dxa"/>
          </w:tcPr>
          <w:p w14:paraId="4A66FC21" w14:textId="3116A26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r w:rsidR="00C65746" w:rsidRPr="007D3F47" w14:paraId="422D51C1" w14:textId="77777777" w:rsidTr="009B740C">
        <w:tc>
          <w:tcPr>
            <w:tcW w:w="575" w:type="dxa"/>
          </w:tcPr>
          <w:p w14:paraId="0AEF7A3A" w14:textId="5187F7CF"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4</w:t>
            </w:r>
          </w:p>
        </w:tc>
        <w:tc>
          <w:tcPr>
            <w:tcW w:w="1901" w:type="dxa"/>
          </w:tcPr>
          <w:p w14:paraId="2030B98C" w14:textId="04387C8C"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Bitcoin → Ethereum</w:t>
            </w:r>
          </w:p>
        </w:tc>
        <w:tc>
          <w:tcPr>
            <w:tcW w:w="879" w:type="dxa"/>
          </w:tcPr>
          <w:p w14:paraId="084AE55D" w14:textId="73744A67"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7.09</w:t>
            </w:r>
          </w:p>
        </w:tc>
        <w:tc>
          <w:tcPr>
            <w:tcW w:w="1318" w:type="dxa"/>
          </w:tcPr>
          <w:p w14:paraId="3C4DC86C" w14:textId="187A8116" w:rsidR="00C65746" w:rsidRPr="007D3F47" w:rsidRDefault="00C65746" w:rsidP="009B740C">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1.19e-05***</w:t>
            </w:r>
          </w:p>
        </w:tc>
        <w:tc>
          <w:tcPr>
            <w:tcW w:w="5063" w:type="dxa"/>
          </w:tcPr>
          <w:p w14:paraId="0F0EB473" w14:textId="16596CA5" w:rsidR="00C65746" w:rsidRPr="007D3F47" w:rsidRDefault="00C65746" w:rsidP="00C65746">
            <w:pPr>
              <w:pStyle w:val="NormalWeb"/>
              <w:spacing w:before="0" w:beforeAutospacing="0" w:after="0" w:afterAutospacing="0"/>
              <w:rPr>
                <w:rFonts w:ascii="Calibri" w:hAnsi="Calibri" w:cs="Calibri"/>
                <w:sz w:val="20"/>
                <w:szCs w:val="20"/>
              </w:rPr>
            </w:pPr>
            <w:r w:rsidRPr="007D3F47">
              <w:rPr>
                <w:rFonts w:ascii="Calibri" w:hAnsi="Calibri" w:cs="Calibri"/>
                <w:sz w:val="20"/>
                <w:szCs w:val="20"/>
              </w:rPr>
              <w:t>Strong evidence of causality at 0.1% level.</w:t>
            </w:r>
          </w:p>
        </w:tc>
      </w:tr>
      <w:tr w:rsidR="00C65746" w:rsidRPr="007D3F47" w14:paraId="650DD673" w14:textId="77777777" w:rsidTr="009B740C">
        <w:tc>
          <w:tcPr>
            <w:tcW w:w="575" w:type="dxa"/>
          </w:tcPr>
          <w:p w14:paraId="5FA638DF" w14:textId="683A9BAF"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4</w:t>
            </w:r>
          </w:p>
        </w:tc>
        <w:tc>
          <w:tcPr>
            <w:tcW w:w="1901" w:type="dxa"/>
          </w:tcPr>
          <w:p w14:paraId="06E0A219" w14:textId="4BAB776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Ethereum → Bitcoin</w:t>
            </w:r>
          </w:p>
        </w:tc>
        <w:tc>
          <w:tcPr>
            <w:tcW w:w="879" w:type="dxa"/>
          </w:tcPr>
          <w:p w14:paraId="72B75FD0" w14:textId="54173E84"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0.54</w:t>
            </w:r>
          </w:p>
        </w:tc>
        <w:tc>
          <w:tcPr>
            <w:tcW w:w="1318" w:type="dxa"/>
          </w:tcPr>
          <w:p w14:paraId="7FE39A61" w14:textId="6F2459E9"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0.708</w:t>
            </w:r>
          </w:p>
        </w:tc>
        <w:tc>
          <w:tcPr>
            <w:tcW w:w="5063" w:type="dxa"/>
          </w:tcPr>
          <w:p w14:paraId="59A68A20" w14:textId="6B1F5CF2" w:rsidR="00C65746" w:rsidRPr="007D3F47" w:rsidRDefault="00C65746" w:rsidP="00C65746">
            <w:pPr>
              <w:pStyle w:val="NormalWeb"/>
              <w:rPr>
                <w:rFonts w:ascii="Calibri" w:hAnsi="Calibri" w:cs="Calibri"/>
                <w:sz w:val="20"/>
                <w:szCs w:val="20"/>
              </w:rPr>
            </w:pPr>
            <w:r w:rsidRPr="007D3F47">
              <w:rPr>
                <w:rFonts w:ascii="Calibri" w:hAnsi="Calibri" w:cs="Calibri"/>
                <w:sz w:val="20"/>
                <w:szCs w:val="20"/>
              </w:rPr>
              <w:t>No evidence of causality.</w:t>
            </w:r>
          </w:p>
        </w:tc>
      </w:tr>
    </w:tbl>
    <w:p w14:paraId="4F18055D" w14:textId="7DC4DAEB"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Unidirectional Causality: Bitcoin's past negative log returns have significant predictive power over Ethereum’s returns, especially when using 3 or 4 lags. Stronger Predictive Power with More Lags: The evidence strengthens as the lag order increases, with the most robust relationship observed at 4 lags.</w:t>
      </w:r>
    </w:p>
    <w:p w14:paraId="6792B24D" w14:textId="77777777" w:rsidR="009B740C"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No Evidence of Reverse Causality: Ethereum’s past returns do not Granger cause Bitcoin’s returns, as no significant relationship was found for any lag order.</w:t>
      </w:r>
    </w:p>
    <w:p w14:paraId="5FF369B1" w14:textId="0062C9F4" w:rsidR="00C65746" w:rsidRPr="007D3F47" w:rsidRDefault="009B740C" w:rsidP="009B740C">
      <w:pPr>
        <w:pStyle w:val="NormalWeb"/>
        <w:spacing w:before="0" w:beforeAutospacing="0" w:after="0" w:afterAutospacing="0"/>
        <w:jc w:val="both"/>
        <w:rPr>
          <w:rFonts w:ascii="Calibri" w:hAnsi="Calibri" w:cs="Calibri"/>
          <w:sz w:val="20"/>
          <w:szCs w:val="20"/>
        </w:rPr>
      </w:pPr>
      <w:r w:rsidRPr="007D3F47">
        <w:rPr>
          <w:rFonts w:ascii="Calibri" w:hAnsi="Calibri" w:cs="Calibri"/>
          <w:sz w:val="20"/>
          <w:szCs w:val="20"/>
        </w:rPr>
        <w:t>Practical Implication: The results suggest that Bitcoin's market behavior influences Ethereum, but Ethereum's behavior does not influence Bitcoin. This insight could be useful for forecasting Ethereum’s movements using Bitcoin’s historical data.</w:t>
      </w:r>
    </w:p>
    <w:p w14:paraId="3076295B" w14:textId="77777777" w:rsidR="00CC5F02" w:rsidRPr="007D3F47" w:rsidRDefault="00CC5F02" w:rsidP="00CC5F02">
      <w:pPr>
        <w:numPr>
          <w:ilvl w:val="0"/>
          <w:numId w:val="14"/>
        </w:num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Based on your answer in (c), answer the following questions:</w:t>
      </w:r>
    </w:p>
    <w:p w14:paraId="401D4341" w14:textId="69DF67C1" w:rsidR="00CC5F02" w:rsidRPr="007D3F47" w:rsidRDefault="00CC5F02" w:rsidP="00FF15EE">
      <w:pPr>
        <w:pStyle w:val="ListParagraph"/>
        <w:numPr>
          <w:ilvl w:val="1"/>
          <w:numId w:val="14"/>
        </w:numPr>
        <w:spacing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Bitcoin stocks. What should we </w:t>
      </w:r>
      <w:proofErr w:type="gramStart"/>
      <w:r w:rsidRPr="007D3F47">
        <w:rPr>
          <w:rFonts w:ascii="Calibri" w:eastAsia="Times New Roman" w:hAnsi="Calibri" w:cs="Calibri"/>
          <w:b/>
          <w:bCs/>
          <w:kern w:val="0"/>
          <w:sz w:val="20"/>
          <w:szCs w:val="20"/>
          <w14:ligatures w14:val="none"/>
        </w:rPr>
        <w:t>expect</w:t>
      </w:r>
      <w:proofErr w:type="gramEnd"/>
      <w:r w:rsidRPr="007D3F47">
        <w:rPr>
          <w:rFonts w:ascii="Calibri" w:eastAsia="Times New Roman" w:hAnsi="Calibri" w:cs="Calibri"/>
          <w:b/>
          <w:bCs/>
          <w:kern w:val="0"/>
          <w:sz w:val="20"/>
          <w:szCs w:val="20"/>
          <w14:ligatures w14:val="none"/>
        </w:rPr>
        <w:t xml:space="preserve"> that will happen with ETH stocks?</w:t>
      </w:r>
    </w:p>
    <w:p w14:paraId="38480B2E" w14:textId="654D308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The Granger causality suggests that Bitcoin’s past behavior influences Ethereum’s future performance, so a significant negative movement in Bitcoin (such as a sudden drop) could lead to a similar negative impact on Ethereum over the next few days (based on the lag structure).</w:t>
      </w:r>
      <w:r w:rsidR="00A02FDF" w:rsidRPr="007D3F47">
        <w:rPr>
          <w:rFonts w:ascii="Calibri" w:eastAsia="Times New Roman" w:hAnsi="Calibri" w:cs="Calibri"/>
          <w:kern w:val="0"/>
          <w:sz w:val="20"/>
          <w:szCs w:val="20"/>
          <w14:ligatures w14:val="none"/>
        </w:rPr>
        <w:t xml:space="preserve"> </w:t>
      </w:r>
      <w:r w:rsidRPr="007D3F47">
        <w:rPr>
          <w:rFonts w:ascii="Calibri" w:eastAsia="Times New Roman" w:hAnsi="Calibri" w:cs="Calibri"/>
          <w:kern w:val="0"/>
          <w:sz w:val="20"/>
          <w:szCs w:val="20"/>
          <w14:ligatures w14:val="none"/>
        </w:rPr>
        <w:t>The effect might not be immediate, but it could unfold over the subsequent few days, particularly within 3 to 4 days after the drop in Bitcoin.</w:t>
      </w:r>
    </w:p>
    <w:p w14:paraId="3EE1B229" w14:textId="2E780886" w:rsidR="00CC5F02" w:rsidRPr="007D3F47" w:rsidRDefault="00CC5F02" w:rsidP="00FF15EE">
      <w:pPr>
        <w:pStyle w:val="ListParagraph"/>
        <w:numPr>
          <w:ilvl w:val="1"/>
          <w:numId w:val="14"/>
        </w:numPr>
        <w:spacing w:before="100" w:beforeAutospacing="1" w:after="0"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We observe an extreme sudden drop in ETH stocks. What should we </w:t>
      </w:r>
      <w:r w:rsidR="00A02FDF" w:rsidRPr="007D3F47">
        <w:rPr>
          <w:rFonts w:ascii="Calibri" w:eastAsia="Times New Roman" w:hAnsi="Calibri" w:cs="Calibri"/>
          <w:b/>
          <w:bCs/>
          <w:kern w:val="0"/>
          <w:sz w:val="20"/>
          <w:szCs w:val="20"/>
          <w14:ligatures w14:val="none"/>
        </w:rPr>
        <w:t>expect,</w:t>
      </w:r>
      <w:r w:rsidRPr="007D3F47">
        <w:rPr>
          <w:rFonts w:ascii="Calibri" w:eastAsia="Times New Roman" w:hAnsi="Calibri" w:cs="Calibri"/>
          <w:b/>
          <w:bCs/>
          <w:kern w:val="0"/>
          <w:sz w:val="20"/>
          <w:szCs w:val="20"/>
          <w14:ligatures w14:val="none"/>
        </w:rPr>
        <w:t xml:space="preserve"> that will happen with Bitcoin stocks?</w:t>
      </w:r>
    </w:p>
    <w:p w14:paraId="737CAF8D" w14:textId="24967DEA" w:rsidR="00CC5F02" w:rsidRPr="007D3F47" w:rsidRDefault="00CC5F02" w:rsidP="00FF15EE">
      <w:pPr>
        <w:spacing w:after="100" w:afterAutospacing="1" w:line="240" w:lineRule="auto"/>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According to the Granger causality test, if there is an </w:t>
      </w:r>
      <w:r w:rsidR="00A02FDF" w:rsidRPr="007D3F47">
        <w:rPr>
          <w:rFonts w:ascii="Calibri" w:eastAsia="Times New Roman" w:hAnsi="Calibri" w:cs="Calibri"/>
          <w:kern w:val="0"/>
          <w:sz w:val="20"/>
          <w:szCs w:val="20"/>
          <w14:ligatures w14:val="none"/>
        </w:rPr>
        <w:t>extremely</w:t>
      </w:r>
      <w:r w:rsidRPr="007D3F47">
        <w:rPr>
          <w:rFonts w:ascii="Calibri" w:eastAsia="Times New Roman" w:hAnsi="Calibri" w:cs="Calibri"/>
          <w:kern w:val="0"/>
          <w:sz w:val="20"/>
          <w:szCs w:val="20"/>
          <w14:ligatures w14:val="none"/>
        </w:rPr>
        <w:t xml:space="preserve"> sudden drop in Ethereum stocks, we should not expect Bitcoin stocks to be directly influenced by this drop, at least not in a predictable or systematic way based on the historical relationship between the two assets.</w:t>
      </w:r>
    </w:p>
    <w:p w14:paraId="47FB47DC" w14:textId="37AC890B" w:rsidR="00B97F73" w:rsidRPr="007D3F47" w:rsidRDefault="00B97F73" w:rsidP="00B97F73">
      <w:pPr>
        <w:spacing w:before="100" w:beforeAutospacing="1" w:after="100" w:afterAutospacing="1" w:line="240" w:lineRule="auto"/>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Practical 2</w:t>
      </w:r>
    </w:p>
    <w:p w14:paraId="546906D4" w14:textId="7469766B" w:rsidR="00B97F73" w:rsidRPr="007D3F47" w:rsidRDefault="00B97F73" w:rsidP="00B97F73">
      <w:pPr>
        <w:spacing w:before="100" w:beforeAutospacing="1" w:after="100" w:afterAutospacing="1" w:line="240" w:lineRule="auto"/>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Part 1: Block Maxima Approach </w:t>
      </w:r>
    </w:p>
    <w:p w14:paraId="7165168F" w14:textId="16C51824" w:rsidR="003A5410" w:rsidRPr="007D3F47" w:rsidRDefault="00765AE1" w:rsidP="003A5410">
      <w:pPr>
        <w:pStyle w:val="ListParagraph"/>
        <w:numPr>
          <w:ilvl w:val="0"/>
          <w:numId w:val="23"/>
        </w:numPr>
        <w:spacing w:line="278" w:lineRule="auto"/>
        <w:jc w:val="both"/>
        <w:rPr>
          <w:rFonts w:ascii="Calibri" w:hAnsi="Calibri" w:cs="Calibri"/>
          <w:b/>
          <w:bCs/>
          <w:sz w:val="20"/>
          <w:szCs w:val="20"/>
        </w:rPr>
      </w:pPr>
      <w:r>
        <w:rPr>
          <w:rFonts w:ascii="Calibri" w:hAnsi="Calibri" w:cs="Calibri"/>
          <w:noProof/>
          <w:sz w:val="20"/>
          <w:szCs w:val="20"/>
        </w:rPr>
        <w:drawing>
          <wp:anchor distT="0" distB="0" distL="114300" distR="114300" simplePos="0" relativeHeight="251701248" behindDoc="0" locked="0" layoutInCell="1" allowOverlap="1" wp14:anchorId="321C192D" wp14:editId="03286890">
            <wp:simplePos x="0" y="0"/>
            <wp:positionH relativeFrom="margin">
              <wp:posOffset>4097764</wp:posOffset>
            </wp:positionH>
            <wp:positionV relativeFrom="margin">
              <wp:posOffset>758190</wp:posOffset>
            </wp:positionV>
            <wp:extent cx="2162810" cy="1251585"/>
            <wp:effectExtent l="0" t="0" r="0" b="5715"/>
            <wp:wrapSquare wrapText="bothSides"/>
            <wp:docPr id="1236619931"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19931" name="Picture 1" descr="A graph with green ba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2810" cy="12515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Read in the data. Draw a histogram of the daily precipitation values. Which distribution would best fit the data? </w:t>
      </w:r>
    </w:p>
    <w:p w14:paraId="4A93AAFB" w14:textId="19BF4AD5" w:rsidR="003A5410" w:rsidRPr="007D3F47" w:rsidRDefault="003A5410" w:rsidP="003A5410">
      <w:pPr>
        <w:jc w:val="both"/>
        <w:rPr>
          <w:rFonts w:ascii="Calibri" w:hAnsi="Calibri" w:cs="Calibri"/>
          <w:sz w:val="20"/>
          <w:szCs w:val="20"/>
        </w:rPr>
      </w:pPr>
    </w:p>
    <w:p w14:paraId="4995EA60" w14:textId="670682E9" w:rsidR="00934A43" w:rsidRPr="007D3F47" w:rsidRDefault="003A5410" w:rsidP="00944AB4">
      <w:pPr>
        <w:jc w:val="both"/>
        <w:rPr>
          <w:rFonts w:ascii="Calibri" w:hAnsi="Calibri" w:cs="Calibri"/>
          <w:sz w:val="20"/>
          <w:szCs w:val="20"/>
        </w:rPr>
      </w:pPr>
      <w:r w:rsidRPr="007D3F47">
        <w:rPr>
          <w:rFonts w:ascii="Calibri" w:hAnsi="Calibri" w:cs="Calibri"/>
          <w:sz w:val="20"/>
          <w:szCs w:val="20"/>
        </w:rPr>
        <w:t>It appears that the data could fit into a Gumbel Distribution. There is a rapid decay in the frequency of observations and the Gumbel distribution can model this behavior well and considering that we are focusing on the extreme heavy rainfall events.</w:t>
      </w:r>
    </w:p>
    <w:p w14:paraId="20D69115" w14:textId="70DFC163" w:rsidR="00F50670"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 xml:space="preserve">Extract the yearly maximum values. Draw their histogram. Which distribution would best fit the data? </w:t>
      </w:r>
    </w:p>
    <w:p w14:paraId="212ED355" w14:textId="34034802" w:rsidR="00F50670" w:rsidRPr="007D3F47" w:rsidRDefault="008E5C4A" w:rsidP="00F50670">
      <w:pPr>
        <w:jc w:val="both"/>
        <w:rPr>
          <w:rFonts w:ascii="Calibri" w:hAnsi="Calibri" w:cs="Calibri"/>
          <w:sz w:val="20"/>
          <w:szCs w:val="20"/>
        </w:rPr>
      </w:pPr>
      <w:r w:rsidRPr="007D3F47">
        <w:rPr>
          <w:rFonts w:ascii="Calibri" w:hAnsi="Calibri" w:cs="Calibri"/>
          <w:sz w:val="20"/>
          <w:szCs w:val="20"/>
        </w:rPr>
        <w:t>Most of the yearly maximum precipitation values are clustered between 40 and 70 mm, indicating that these values are typical for Lausanne's climate during the period analyzed.</w:t>
      </w:r>
      <w:r w:rsidRPr="007D3F47">
        <w:rPr>
          <w:rFonts w:ascii="Calibri" w:hAnsi="Calibri" w:cs="Calibri"/>
          <w:color w:val="000000"/>
          <w:sz w:val="20"/>
          <w:szCs w:val="20"/>
        </w:rPr>
        <w:t xml:space="preserve"> </w:t>
      </w:r>
      <w:r w:rsidRPr="007D3F47">
        <w:rPr>
          <w:rFonts w:ascii="Calibri" w:hAnsi="Calibri" w:cs="Calibri"/>
          <w:sz w:val="20"/>
          <w:szCs w:val="20"/>
        </w:rPr>
        <w:t>Precipitation levels exceeding 100 mm are rare, as seen by the few bars on the far right of the histogram.</w:t>
      </w:r>
    </w:p>
    <w:p w14:paraId="0C59F402" w14:textId="742AF755" w:rsidR="00765AE1" w:rsidRPr="007D3F47" w:rsidRDefault="00765AE1" w:rsidP="00F50670">
      <w:pPr>
        <w:jc w:val="both"/>
        <w:rPr>
          <w:rFonts w:ascii="Calibri" w:hAnsi="Calibri" w:cs="Calibri"/>
          <w:sz w:val="20"/>
          <w:szCs w:val="20"/>
        </w:rPr>
      </w:pPr>
      <w:r>
        <w:rPr>
          <w:rFonts w:ascii="Calibri" w:hAnsi="Calibri" w:cs="Calibri"/>
          <w:noProof/>
          <w:sz w:val="20"/>
          <w:szCs w:val="20"/>
        </w:rPr>
        <w:drawing>
          <wp:anchor distT="0" distB="0" distL="114300" distR="114300" simplePos="0" relativeHeight="251702272" behindDoc="0" locked="0" layoutInCell="1" allowOverlap="1" wp14:anchorId="31105DB2" wp14:editId="792E6011">
            <wp:simplePos x="0" y="0"/>
            <wp:positionH relativeFrom="margin">
              <wp:posOffset>50165</wp:posOffset>
            </wp:positionH>
            <wp:positionV relativeFrom="margin">
              <wp:posOffset>3032760</wp:posOffset>
            </wp:positionV>
            <wp:extent cx="1962150" cy="1518920"/>
            <wp:effectExtent l="0" t="0" r="6350" b="5080"/>
            <wp:wrapSquare wrapText="bothSides"/>
            <wp:docPr id="818100468" name="Picture 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00468" name="Picture 2" descr="A graph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62150" cy="1518920"/>
                    </a:xfrm>
                    <a:prstGeom prst="rect">
                      <a:avLst/>
                    </a:prstGeom>
                  </pic:spPr>
                </pic:pic>
              </a:graphicData>
            </a:graphic>
            <wp14:sizeRelH relativeFrom="margin">
              <wp14:pctWidth>0</wp14:pctWidth>
            </wp14:sizeRelH>
            <wp14:sizeRelV relativeFrom="margin">
              <wp14:pctHeight>0</wp14:pctHeight>
            </wp14:sizeRelV>
          </wp:anchor>
        </w:drawing>
      </w:r>
      <w:r w:rsidR="007842A5">
        <w:rPr>
          <w:rFonts w:ascii="Calibri" w:hAnsi="Calibri" w:cs="Calibri"/>
          <w:sz w:val="20"/>
          <w:szCs w:val="20"/>
        </w:rPr>
        <w:t>As seen in Appendix 2.1, b</w:t>
      </w:r>
      <w:r w:rsidR="00F50670" w:rsidRPr="007D3F47">
        <w:rPr>
          <w:rFonts w:ascii="Calibri" w:hAnsi="Calibri" w:cs="Calibri"/>
          <w:sz w:val="20"/>
          <w:szCs w:val="20"/>
        </w:rPr>
        <w:t xml:space="preserve">y examining the scale parameters of the distributions, which indicate the variability of the data, we can observe that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has the smallest scale parameter (</w:t>
      </w:r>
      <w:r w:rsidR="008E5C4A" w:rsidRPr="007D3F47">
        <w:rPr>
          <w:rFonts w:ascii="Calibri" w:hAnsi="Calibri" w:cs="Calibri"/>
          <w:sz w:val="20"/>
          <w:szCs w:val="20"/>
        </w:rPr>
        <w:t>9.97</w:t>
      </w:r>
      <w:r w:rsidR="00F50670" w:rsidRPr="007D3F47">
        <w:rPr>
          <w:rFonts w:ascii="Calibri" w:hAnsi="Calibri" w:cs="Calibri"/>
          <w:sz w:val="20"/>
          <w:szCs w:val="20"/>
        </w:rPr>
        <w:t>), closely followed by the Gumbel distribution (1</w:t>
      </w:r>
      <w:r w:rsidR="008E5C4A" w:rsidRPr="007D3F47">
        <w:rPr>
          <w:rFonts w:ascii="Calibri" w:hAnsi="Calibri" w:cs="Calibri"/>
          <w:sz w:val="20"/>
          <w:szCs w:val="20"/>
        </w:rPr>
        <w:t>0.30</w:t>
      </w:r>
      <w:r w:rsidR="00F50670" w:rsidRPr="007D3F47">
        <w:rPr>
          <w:rFonts w:ascii="Calibri" w:hAnsi="Calibri" w:cs="Calibri"/>
          <w:sz w:val="20"/>
          <w:szCs w:val="20"/>
        </w:rPr>
        <w:t xml:space="preserve">), both indicating less variation in the extreme precipitation events. Both the Gumbel and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distributions show a typical yearly maximum precipitation around </w:t>
      </w:r>
      <w:r w:rsidR="008E5C4A" w:rsidRPr="007D3F47">
        <w:rPr>
          <w:rFonts w:ascii="Calibri" w:hAnsi="Calibri" w:cs="Calibri"/>
          <w:sz w:val="20"/>
          <w:szCs w:val="20"/>
        </w:rPr>
        <w:t>48</w:t>
      </w:r>
      <w:r w:rsidR="00F50670" w:rsidRPr="007D3F47">
        <w:rPr>
          <w:rFonts w:ascii="Calibri" w:hAnsi="Calibri" w:cs="Calibri"/>
          <w:sz w:val="20"/>
          <w:szCs w:val="20"/>
        </w:rPr>
        <w:t xml:space="preserve"> mm, which is consistent with what was observed in the histogram. Although both distributions have similar deviance values,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distribution shows the lowest deviance (</w:t>
      </w:r>
      <w:r w:rsidR="008E5C4A" w:rsidRPr="007D3F47">
        <w:rPr>
          <w:rFonts w:ascii="Calibri" w:hAnsi="Calibri" w:cs="Calibri"/>
          <w:sz w:val="20"/>
          <w:szCs w:val="20"/>
        </w:rPr>
        <w:t>666.94</w:t>
      </w:r>
      <w:r w:rsidR="00F50670" w:rsidRPr="007D3F47">
        <w:rPr>
          <w:rFonts w:ascii="Calibri" w:hAnsi="Calibri" w:cs="Calibri"/>
          <w:sz w:val="20"/>
          <w:szCs w:val="20"/>
        </w:rPr>
        <w:t>), compared to the Gumbel distribution (</w:t>
      </w:r>
      <w:r w:rsidR="008E5C4A" w:rsidRPr="007D3F47">
        <w:rPr>
          <w:rFonts w:ascii="Calibri" w:hAnsi="Calibri" w:cs="Calibri"/>
          <w:sz w:val="20"/>
          <w:szCs w:val="20"/>
        </w:rPr>
        <w:t>668.33</w:t>
      </w:r>
      <w:r w:rsidR="00F50670" w:rsidRPr="007D3F47">
        <w:rPr>
          <w:rFonts w:ascii="Calibri" w:hAnsi="Calibri" w:cs="Calibri"/>
          <w:sz w:val="20"/>
          <w:szCs w:val="20"/>
        </w:rPr>
        <w:t xml:space="preserve">), suggesting that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provides the best fit for the data. However, the Gumbel distribution also performs reasonably well, and while the </w:t>
      </w:r>
      <w:proofErr w:type="spellStart"/>
      <w:r w:rsidR="00F50670" w:rsidRPr="007D3F47">
        <w:rPr>
          <w:rFonts w:ascii="Calibri" w:hAnsi="Calibri" w:cs="Calibri"/>
          <w:sz w:val="20"/>
          <w:szCs w:val="20"/>
        </w:rPr>
        <w:t>Frechet</w:t>
      </w:r>
      <w:proofErr w:type="spellEnd"/>
      <w:r w:rsidR="00F50670" w:rsidRPr="007D3F47">
        <w:rPr>
          <w:rFonts w:ascii="Calibri" w:hAnsi="Calibri" w:cs="Calibri"/>
          <w:sz w:val="20"/>
          <w:szCs w:val="20"/>
        </w:rPr>
        <w:t xml:space="preserve"> is the better fit, Gumbel remains a valid option for modeling the yearly maximum precipitation events.</w:t>
      </w:r>
    </w:p>
    <w:p w14:paraId="04E11353" w14:textId="52FAF280" w:rsidR="00944AB4" w:rsidRPr="007D3F47" w:rsidRDefault="00765AE1" w:rsidP="007D3F47">
      <w:pPr>
        <w:pStyle w:val="ListParagraph"/>
        <w:numPr>
          <w:ilvl w:val="0"/>
          <w:numId w:val="23"/>
        </w:numPr>
        <w:spacing w:after="0"/>
        <w:jc w:val="both"/>
        <w:rPr>
          <w:rFonts w:ascii="Calibri" w:hAnsi="Calibri" w:cs="Calibri"/>
          <w:sz w:val="20"/>
          <w:szCs w:val="20"/>
        </w:rPr>
      </w:pPr>
      <w:r>
        <w:rPr>
          <w:rFonts w:ascii="Calibri" w:hAnsi="Calibri" w:cs="Calibri"/>
          <w:noProof/>
          <w:sz w:val="20"/>
          <w:szCs w:val="20"/>
        </w:rPr>
        <w:drawing>
          <wp:anchor distT="0" distB="0" distL="114300" distR="114300" simplePos="0" relativeHeight="251703296" behindDoc="0" locked="0" layoutInCell="1" allowOverlap="1" wp14:anchorId="0B228F39" wp14:editId="1951FB9C">
            <wp:simplePos x="0" y="0"/>
            <wp:positionH relativeFrom="margin">
              <wp:posOffset>4320540</wp:posOffset>
            </wp:positionH>
            <wp:positionV relativeFrom="margin">
              <wp:posOffset>5385435</wp:posOffset>
            </wp:positionV>
            <wp:extent cx="1939925" cy="1442085"/>
            <wp:effectExtent l="0" t="0" r="3175" b="5715"/>
            <wp:wrapSquare wrapText="bothSides"/>
            <wp:docPr id="907718559" name="Picture 3"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18559" name="Picture 3"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39925" cy="1442085"/>
                    </a:xfrm>
                    <a:prstGeom prst="rect">
                      <a:avLst/>
                    </a:prstGeom>
                  </pic:spPr>
                </pic:pic>
              </a:graphicData>
            </a:graphic>
            <wp14:sizeRelH relativeFrom="margin">
              <wp14:pctWidth>0</wp14:pctWidth>
            </wp14:sizeRelH>
            <wp14:sizeRelV relativeFrom="margin">
              <wp14:pctHeight>0</wp14:pctHeight>
            </wp14:sizeRelV>
          </wp:anchor>
        </w:drawing>
      </w:r>
      <w:r w:rsidR="002F231A" w:rsidRPr="007D3F47">
        <w:rPr>
          <w:rFonts w:ascii="Calibri" w:hAnsi="Calibri" w:cs="Calibri"/>
          <w:b/>
          <w:bCs/>
          <w:sz w:val="20"/>
          <w:szCs w:val="20"/>
        </w:rPr>
        <w:t xml:space="preserve">Fit a linear model to the yearly maximum precipitation values and predict the values for the next 10 years. Provide confidence intervals for your predictions and plot it. Do you think that this a reasonable approach? </w:t>
      </w:r>
    </w:p>
    <w:p w14:paraId="6D8549F5" w14:textId="36B4D923" w:rsidR="007D3F47" w:rsidRPr="007D3F47" w:rsidRDefault="007E03CE" w:rsidP="00944AB4">
      <w:pPr>
        <w:jc w:val="both"/>
        <w:rPr>
          <w:rFonts w:ascii="Calibri" w:hAnsi="Calibri" w:cs="Calibri"/>
          <w:sz w:val="20"/>
          <w:szCs w:val="20"/>
        </w:rPr>
      </w:pPr>
      <w:r w:rsidRPr="007D3F47">
        <w:rPr>
          <w:rFonts w:ascii="Calibri" w:hAnsi="Calibri" w:cs="Calibri"/>
          <w:sz w:val="20"/>
          <w:szCs w:val="20"/>
        </w:rPr>
        <w:t xml:space="preserve">The coefficient for Year is </w:t>
      </w:r>
      <w:r w:rsidR="003B3529" w:rsidRPr="007D3F47">
        <w:rPr>
          <w:rFonts w:ascii="Calibri" w:hAnsi="Calibri" w:cs="Calibri"/>
          <w:sz w:val="20"/>
          <w:szCs w:val="20"/>
        </w:rPr>
        <w:t>-.006</w:t>
      </w:r>
      <w:r w:rsidRPr="007D3F47">
        <w:rPr>
          <w:rFonts w:ascii="Calibri" w:hAnsi="Calibri" w:cs="Calibri"/>
          <w:sz w:val="20"/>
          <w:szCs w:val="20"/>
        </w:rPr>
        <w:t xml:space="preserve">, indicating that the maximum precipitation is expected to </w:t>
      </w:r>
      <w:r w:rsidR="003B3529" w:rsidRPr="007D3F47">
        <w:rPr>
          <w:rFonts w:ascii="Calibri" w:hAnsi="Calibri" w:cs="Calibri"/>
          <w:sz w:val="20"/>
          <w:szCs w:val="20"/>
        </w:rPr>
        <w:t>de</w:t>
      </w:r>
      <w:r w:rsidRPr="007D3F47">
        <w:rPr>
          <w:rFonts w:ascii="Calibri" w:hAnsi="Calibri" w:cs="Calibri"/>
          <w:sz w:val="20"/>
          <w:szCs w:val="20"/>
        </w:rPr>
        <w:t xml:space="preserve">crease by approximately </w:t>
      </w:r>
      <w:r w:rsidR="003B3529" w:rsidRPr="007D3F47">
        <w:rPr>
          <w:rFonts w:ascii="Calibri" w:hAnsi="Calibri" w:cs="Calibri"/>
          <w:sz w:val="20"/>
          <w:szCs w:val="20"/>
        </w:rPr>
        <w:t>0.006</w:t>
      </w:r>
      <w:r w:rsidRPr="007D3F47">
        <w:rPr>
          <w:rFonts w:ascii="Calibri" w:hAnsi="Calibri" w:cs="Calibri"/>
          <w:sz w:val="20"/>
          <w:szCs w:val="20"/>
        </w:rPr>
        <w:t xml:space="preserve"> mm per year. However, given that the p-value is higher than the standard significance level (0.05), we cannot conclude that Year is a significant predictor of maximum precipitation. Additionally, the model has </w:t>
      </w:r>
      <w:r w:rsidR="003B3529" w:rsidRPr="007D3F47">
        <w:rPr>
          <w:rFonts w:ascii="Calibri" w:hAnsi="Calibri" w:cs="Calibri"/>
          <w:sz w:val="20"/>
          <w:szCs w:val="20"/>
        </w:rPr>
        <w:t xml:space="preserve">a </w:t>
      </w:r>
      <w:r w:rsidRPr="007D3F47">
        <w:rPr>
          <w:rFonts w:ascii="Calibri" w:hAnsi="Calibri" w:cs="Calibri"/>
          <w:sz w:val="20"/>
          <w:szCs w:val="20"/>
        </w:rPr>
        <w:t xml:space="preserve">low explanatory power, as reflected by the R-squared value </w:t>
      </w:r>
      <w:r w:rsidR="00CC7AD5">
        <w:rPr>
          <w:rFonts w:ascii="Calibri" w:hAnsi="Calibri" w:cs="Calibri"/>
          <w:sz w:val="20"/>
          <w:szCs w:val="20"/>
        </w:rPr>
        <w:t xml:space="preserve">(Appendix 2.2). </w:t>
      </w:r>
      <w:r w:rsidRPr="007D3F47">
        <w:rPr>
          <w:rFonts w:ascii="Calibri" w:hAnsi="Calibri" w:cs="Calibri"/>
          <w:sz w:val="20"/>
          <w:szCs w:val="20"/>
        </w:rPr>
        <w:t>This suggests that the linear model with Year as the regressor may not be appropriate for capturing the trends in yearly maximum precipitation. It is not appropriate to assume that maximum precipitation levels will increase each year simply because time has passed.</w:t>
      </w:r>
    </w:p>
    <w:p w14:paraId="751B64ED" w14:textId="38530EEC" w:rsidR="007B5CFA" w:rsidRPr="007D3F47" w:rsidRDefault="002F231A" w:rsidP="007D3F47">
      <w:pPr>
        <w:numPr>
          <w:ilvl w:val="0"/>
          <w:numId w:val="23"/>
        </w:numPr>
        <w:spacing w:after="0" w:line="278" w:lineRule="auto"/>
        <w:jc w:val="both"/>
        <w:rPr>
          <w:rFonts w:ascii="Calibri" w:hAnsi="Calibri" w:cs="Calibri"/>
          <w:b/>
          <w:bCs/>
          <w:sz w:val="20"/>
          <w:szCs w:val="20"/>
        </w:rPr>
      </w:pPr>
      <w:r w:rsidRPr="007D3F47">
        <w:rPr>
          <w:rFonts w:ascii="Calibri" w:hAnsi="Calibri" w:cs="Calibri"/>
          <w:b/>
          <w:bCs/>
          <w:sz w:val="20"/>
          <w:szCs w:val="20"/>
        </w:rPr>
        <w:t>Fit a GEV with constant parameters to the historical yearly max values.</w:t>
      </w:r>
      <w:r w:rsidR="00944AB4" w:rsidRPr="007D3F47">
        <w:rPr>
          <w:rFonts w:ascii="Calibri" w:hAnsi="Calibri" w:cs="Calibri"/>
          <w:b/>
          <w:bCs/>
          <w:sz w:val="20"/>
          <w:szCs w:val="20"/>
        </w:rPr>
        <w:t xml:space="preserve"> </w:t>
      </w:r>
      <w:r w:rsidRPr="007D3F47">
        <w:rPr>
          <w:rFonts w:ascii="Calibri" w:hAnsi="Calibri" w:cs="Calibri"/>
          <w:b/>
          <w:bCs/>
          <w:sz w:val="20"/>
          <w:szCs w:val="20"/>
        </w:rPr>
        <w:t>Fit a second GEV model with time varying location parameter. Compare the two models using AIC or BIC. Which one do you recommend using?</w:t>
      </w:r>
    </w:p>
    <w:p w14:paraId="092F0FF7" w14:textId="305C10D9" w:rsidR="00944AB4" w:rsidRPr="007D3F47" w:rsidRDefault="003B3529" w:rsidP="003B3529">
      <w:pPr>
        <w:spacing w:line="278" w:lineRule="auto"/>
        <w:jc w:val="both"/>
        <w:rPr>
          <w:rFonts w:ascii="Calibri" w:hAnsi="Calibri" w:cs="Calibri"/>
          <w:sz w:val="20"/>
          <w:szCs w:val="20"/>
        </w:rPr>
      </w:pPr>
      <w:r w:rsidRPr="007D3F47">
        <w:rPr>
          <w:rFonts w:ascii="Calibri" w:hAnsi="Calibri" w:cs="Calibri"/>
          <w:sz w:val="20"/>
          <w:szCs w:val="20"/>
        </w:rPr>
        <w:t>The constant-parameter model has a lower AIC and BIC compared to the time-varying location model</w:t>
      </w:r>
      <w:r w:rsidR="00CC7AD5">
        <w:rPr>
          <w:rFonts w:ascii="Calibri" w:hAnsi="Calibri" w:cs="Calibri"/>
          <w:sz w:val="20"/>
          <w:szCs w:val="20"/>
        </w:rPr>
        <w:t xml:space="preserve"> (Appendix 2.3)</w:t>
      </w:r>
      <w:r w:rsidRPr="007D3F47">
        <w:rPr>
          <w:rFonts w:ascii="Calibri" w:hAnsi="Calibri" w:cs="Calibri"/>
          <w:sz w:val="20"/>
          <w:szCs w:val="20"/>
        </w:rPr>
        <w:t>. This suggests that the constant model provides a better fit to the data based on these criteria, so the additional complexity introduced by this model does not significantly improve the fit. The constant model, by contrast, assumes that the average extreme precipitation values remain stable over time, which appears to align better with the data.</w:t>
      </w:r>
    </w:p>
    <w:p w14:paraId="30E2B778" w14:textId="051CBB9A" w:rsidR="002F231A" w:rsidRPr="007D3F47" w:rsidRDefault="002F231A" w:rsidP="002F231A">
      <w:pPr>
        <w:pStyle w:val="NormalWeb"/>
        <w:numPr>
          <w:ilvl w:val="0"/>
          <w:numId w:val="23"/>
        </w:numPr>
        <w:jc w:val="both"/>
        <w:rPr>
          <w:rFonts w:ascii="Calibri" w:hAnsi="Calibri" w:cs="Calibri"/>
          <w:b/>
          <w:bCs/>
          <w:sz w:val="20"/>
          <w:szCs w:val="20"/>
        </w:rPr>
      </w:pPr>
      <w:r w:rsidRPr="007D3F47">
        <w:rPr>
          <w:rFonts w:ascii="Calibri" w:hAnsi="Calibri" w:cs="Calibri"/>
          <w:b/>
          <w:bCs/>
          <w:sz w:val="20"/>
          <w:szCs w:val="20"/>
        </w:rPr>
        <w:t xml:space="preserve">Draw diagnostic plots of your GEV fit (for example, using </w:t>
      </w:r>
      <w:proofErr w:type="spellStart"/>
      <w:proofErr w:type="gramStart"/>
      <w:r w:rsidRPr="007D3F47">
        <w:rPr>
          <w:rFonts w:ascii="Calibri" w:hAnsi="Calibri" w:cs="Calibri"/>
          <w:b/>
          <w:bCs/>
          <w:sz w:val="20"/>
          <w:szCs w:val="20"/>
        </w:rPr>
        <w:t>gev.diag</w:t>
      </w:r>
      <w:proofErr w:type="spellEnd"/>
      <w:proofErr w:type="gramEnd"/>
      <w:r w:rsidRPr="007D3F47">
        <w:rPr>
          <w:rFonts w:ascii="Calibri" w:hAnsi="Calibri" w:cs="Calibri"/>
          <w:b/>
          <w:bCs/>
          <w:sz w:val="20"/>
          <w:szCs w:val="20"/>
        </w:rPr>
        <w:t xml:space="preserve"> function). Is it a good fit? </w:t>
      </w:r>
    </w:p>
    <w:p w14:paraId="335B48B2" w14:textId="2A2A0F26" w:rsidR="000E76FA" w:rsidRPr="007D3F47" w:rsidRDefault="00765AE1" w:rsidP="000E76FA">
      <w:pPr>
        <w:jc w:val="both"/>
        <w:rPr>
          <w:rFonts w:ascii="Calibri" w:hAnsi="Calibri" w:cs="Calibri"/>
          <w:sz w:val="20"/>
          <w:szCs w:val="20"/>
        </w:rPr>
      </w:pPr>
      <w:r w:rsidRPr="007D3F47">
        <w:rPr>
          <w:rFonts w:ascii="Calibri" w:hAnsi="Calibri" w:cs="Calibri"/>
          <w:b/>
          <w:bCs/>
          <w:noProof/>
          <w:sz w:val="20"/>
          <w:szCs w:val="20"/>
          <w:lang w:val="ru-RU" w:eastAsia="ru-RU"/>
        </w:rPr>
        <w:lastRenderedPageBreak/>
        <w:drawing>
          <wp:anchor distT="0" distB="0" distL="114300" distR="114300" simplePos="0" relativeHeight="251680768" behindDoc="0" locked="0" layoutInCell="1" allowOverlap="1" wp14:anchorId="3E25EBC0" wp14:editId="071BF9F7">
            <wp:simplePos x="0" y="0"/>
            <wp:positionH relativeFrom="margin">
              <wp:posOffset>4353560</wp:posOffset>
            </wp:positionH>
            <wp:positionV relativeFrom="margin">
              <wp:posOffset>-281940</wp:posOffset>
            </wp:positionV>
            <wp:extent cx="2118360" cy="1557655"/>
            <wp:effectExtent l="0" t="0" r="2540" b="4445"/>
            <wp:wrapSquare wrapText="bothSides"/>
            <wp:docPr id="1058094399" name="Picture 14" descr="A graph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4399" name="Picture 14" descr="A graph of a plo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8360" cy="1557655"/>
                    </a:xfrm>
                    <a:prstGeom prst="rect">
                      <a:avLst/>
                    </a:prstGeom>
                  </pic:spPr>
                </pic:pic>
              </a:graphicData>
            </a:graphic>
            <wp14:sizeRelH relativeFrom="margin">
              <wp14:pctWidth>0</wp14:pctWidth>
            </wp14:sizeRelH>
            <wp14:sizeRelV relativeFrom="margin">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79744" behindDoc="0" locked="0" layoutInCell="1" allowOverlap="1" wp14:anchorId="5C6519D6" wp14:editId="14DACE2D">
            <wp:simplePos x="0" y="0"/>
            <wp:positionH relativeFrom="margin">
              <wp:posOffset>2414270</wp:posOffset>
            </wp:positionH>
            <wp:positionV relativeFrom="margin">
              <wp:posOffset>-214630</wp:posOffset>
            </wp:positionV>
            <wp:extent cx="2056765" cy="1490345"/>
            <wp:effectExtent l="0" t="0" r="635" b="0"/>
            <wp:wrapSquare wrapText="bothSides"/>
            <wp:docPr id="17467628" name="Picture 1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628" name="Picture 13" descr="A graph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b="4069"/>
                    <a:stretch/>
                  </pic:blipFill>
                  <pic:spPr bwMode="auto">
                    <a:xfrm>
                      <a:off x="0" y="0"/>
                      <a:ext cx="2056765" cy="1490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76FA" w:rsidRPr="007D3F47">
        <w:rPr>
          <w:rFonts w:ascii="Calibri" w:hAnsi="Calibri" w:cs="Calibri"/>
          <w:sz w:val="20"/>
          <w:szCs w:val="20"/>
        </w:rPr>
        <w:t>Using the probability plot, the points generally align along the diagonal, however there are some deviations at the extremes, indicating that the model struggles to fit the most extreme values. This issue is also observed in the Q-Q plot, which further suggests that the model is not accurate for predicting extreme events. While the GEV model provides a better fit, it still falls short in reliably predicting the most extreme precipitation events, particularly at the tails of the distribution</w:t>
      </w:r>
    </w:p>
    <w:p w14:paraId="781F9A7B" w14:textId="192D6E63" w:rsidR="00055D62" w:rsidRPr="007D3F47" w:rsidRDefault="00386C40" w:rsidP="007D3F47">
      <w:pPr>
        <w:pStyle w:val="NormalWeb"/>
        <w:numPr>
          <w:ilvl w:val="0"/>
          <w:numId w:val="23"/>
        </w:numPr>
        <w:spacing w:before="0" w:beforeAutospacing="0" w:after="0" w:afterAutospacing="0"/>
        <w:jc w:val="both"/>
        <w:rPr>
          <w:rFonts w:ascii="Calibri" w:hAnsi="Calibri" w:cs="Calibri"/>
          <w:b/>
          <w:bCs/>
          <w:sz w:val="20"/>
          <w:szCs w:val="20"/>
        </w:rPr>
      </w:pPr>
      <w:r>
        <w:rPr>
          <w:rFonts w:ascii="Calibri" w:hAnsi="Calibri" w:cs="Calibri"/>
          <w:noProof/>
          <w:sz w:val="20"/>
          <w:szCs w:val="20"/>
          <w14:ligatures w14:val="standardContextual"/>
        </w:rPr>
        <w:drawing>
          <wp:anchor distT="0" distB="0" distL="114300" distR="114300" simplePos="0" relativeHeight="251704320" behindDoc="0" locked="0" layoutInCell="1" allowOverlap="1" wp14:anchorId="3A0B9E7C" wp14:editId="6B62B2FB">
            <wp:simplePos x="0" y="0"/>
            <wp:positionH relativeFrom="margin">
              <wp:posOffset>4515980</wp:posOffset>
            </wp:positionH>
            <wp:positionV relativeFrom="margin">
              <wp:posOffset>1851103</wp:posOffset>
            </wp:positionV>
            <wp:extent cx="1951355" cy="1438275"/>
            <wp:effectExtent l="0" t="0" r="4445" b="0"/>
            <wp:wrapSquare wrapText="bothSides"/>
            <wp:docPr id="878441011"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41011" name="Picture 4" descr="A graph with blue dot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355" cy="1438275"/>
                    </a:xfrm>
                    <a:prstGeom prst="rect">
                      <a:avLst/>
                    </a:prstGeom>
                  </pic:spPr>
                </pic:pic>
              </a:graphicData>
            </a:graphic>
          </wp:anchor>
        </w:drawing>
      </w:r>
      <w:r w:rsidR="002F231A" w:rsidRPr="007D3F47">
        <w:rPr>
          <w:rFonts w:ascii="Calibri" w:hAnsi="Calibri" w:cs="Calibri"/>
          <w:b/>
          <w:bCs/>
          <w:sz w:val="20"/>
          <w:szCs w:val="20"/>
        </w:rPr>
        <w:t xml:space="preserve">Using the model chosen in the previous parts, predict the 10-year return level. Draw your predictions of the 10-year return levels together with your data. </w:t>
      </w:r>
    </w:p>
    <w:p w14:paraId="499BAD97" w14:textId="4BBEA23C" w:rsidR="007D3F47" w:rsidRPr="007D3F47" w:rsidRDefault="00055D62"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blue dots represent the observed maximum precipitation for each year, while the </w:t>
      </w:r>
      <w:r w:rsidR="00386C40">
        <w:rPr>
          <w:rFonts w:ascii="Calibri" w:hAnsi="Calibri" w:cs="Calibri"/>
          <w:sz w:val="20"/>
          <w:szCs w:val="20"/>
        </w:rPr>
        <w:t xml:space="preserve">green </w:t>
      </w:r>
      <w:r w:rsidRPr="007D3F47">
        <w:rPr>
          <w:rFonts w:ascii="Calibri" w:hAnsi="Calibri" w:cs="Calibri"/>
          <w:sz w:val="20"/>
          <w:szCs w:val="20"/>
        </w:rPr>
        <w:t>line represents the 10-year return level predicted by the constant-parameter GEV model. The horizontal nature of the red line reflects the assumption of a constant location parameter, meaning the threshold for extreme events does not change over time.</w:t>
      </w:r>
      <w:r w:rsidRPr="007D3F47">
        <w:rPr>
          <w:rFonts w:ascii="Calibri" w:hAnsi="Calibri" w:cs="Calibri"/>
          <w:color w:val="000000"/>
          <w:sz w:val="20"/>
          <w:szCs w:val="20"/>
        </w:rPr>
        <w:t xml:space="preserve"> </w:t>
      </w:r>
      <w:r w:rsidRPr="007D3F47">
        <w:rPr>
          <w:rFonts w:ascii="Calibri" w:hAnsi="Calibri" w:cs="Calibri"/>
          <w:sz w:val="20"/>
          <w:szCs w:val="20"/>
        </w:rPr>
        <w:t>While the observed blue points vary from year to year, there is no evidence of an increasing trend in extreme precipitation based on this model.</w:t>
      </w:r>
    </w:p>
    <w:p w14:paraId="5082383E" w14:textId="5CF78D9C" w:rsidR="002F231A" w:rsidRPr="007D3F47" w:rsidRDefault="002F231A" w:rsidP="00FF15EE">
      <w:pPr>
        <w:pStyle w:val="NormalWeb"/>
        <w:numPr>
          <w:ilvl w:val="0"/>
          <w:numId w:val="23"/>
        </w:numPr>
        <w:spacing w:after="0" w:afterAutospacing="0"/>
        <w:jc w:val="both"/>
        <w:rPr>
          <w:rFonts w:ascii="Calibri" w:hAnsi="Calibri" w:cs="Calibri"/>
          <w:b/>
          <w:bCs/>
          <w:sz w:val="20"/>
          <w:szCs w:val="20"/>
        </w:rPr>
      </w:pPr>
      <w:r w:rsidRPr="007D3F47">
        <w:rPr>
          <w:rFonts w:ascii="Calibri" w:hAnsi="Calibri" w:cs="Calibri"/>
          <w:b/>
          <w:bCs/>
          <w:sz w:val="20"/>
          <w:szCs w:val="20"/>
        </w:rPr>
        <w:t xml:space="preserve">Broadly speaking, each year, there is a chance of 1/10 that the observed value is above the 10-year return level. Comment on the results for both the linear model prediction (from c) and the GEV approach (from f). How many historical values were above this 10-year return level? Answer the same question with 20, 50 and 85-year return level. </w:t>
      </w:r>
    </w:p>
    <w:p w14:paraId="41EA166C" w14:textId="02FE3532" w:rsidR="00055D62" w:rsidRPr="007D3F47" w:rsidRDefault="00055D62" w:rsidP="007D3F47">
      <w:pPr>
        <w:spacing w:line="278" w:lineRule="auto"/>
        <w:jc w:val="both"/>
        <w:rPr>
          <w:rFonts w:ascii="Calibri" w:hAnsi="Calibri" w:cs="Calibri"/>
          <w:sz w:val="20"/>
          <w:szCs w:val="20"/>
        </w:rPr>
      </w:pPr>
      <w:r w:rsidRPr="007D3F47">
        <w:rPr>
          <w:rFonts w:ascii="Calibri" w:hAnsi="Calibri" w:cs="Calibri"/>
          <w:sz w:val="20"/>
          <w:szCs w:val="20"/>
        </w:rPr>
        <w:t xml:space="preserve">As expected, for the 10-year return level using the GEV model, there are 6 historical values where the maximum precipitation exceeds the 10-year return level. For the 20-year return level, there are 4 exceedances, while there are 2 exceedances for the 50-year return level and 1 exceedance for the 85-year return level. These results indicate that the GEV model performs well, capturing the frequency of extreme precipitation values accurately and in line with what is expected for rare events. In contrast, the linear model shows 0 exceedances across all return levels, meaning it fails to account for extreme values. This suggests that the linear model is unsuitable for predicting and modeling extreme events, as it does not adequately capture the distribution's tail. </w:t>
      </w:r>
    </w:p>
    <w:p w14:paraId="2BD5827F" w14:textId="77777777" w:rsidR="00CF6561"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0137DDBE" w14:textId="0160874D" w:rsidR="00055D62" w:rsidRPr="007D3F47" w:rsidRDefault="00CF6561" w:rsidP="00FF15EE">
      <w:pPr>
        <w:pStyle w:val="NormalWeb"/>
        <w:spacing w:before="0" w:beforeAutospacing="0"/>
        <w:jc w:val="both"/>
        <w:rPr>
          <w:rFonts w:ascii="Calibri" w:hAnsi="Calibri" w:cs="Calibri"/>
          <w:b/>
          <w:bCs/>
          <w:sz w:val="20"/>
          <w:szCs w:val="20"/>
        </w:rPr>
      </w:pPr>
      <w:r w:rsidRPr="007D3F47">
        <w:rPr>
          <w:rFonts w:ascii="Calibri" w:hAnsi="Calibri" w:cs="Calibri"/>
          <w:sz w:val="20"/>
          <w:szCs w:val="20"/>
        </w:rPr>
        <w:t>Precipitation of 100 mm or more can occur once every 71.77 years.</w:t>
      </w:r>
    </w:p>
    <w:p w14:paraId="234EA956" w14:textId="2CC343DA" w:rsidR="00B97F73" w:rsidRPr="007D3F47" w:rsidRDefault="002F231A" w:rsidP="007D3F47">
      <w:pPr>
        <w:pStyle w:val="NormalWeb"/>
        <w:numPr>
          <w:ilvl w:val="0"/>
          <w:numId w:val="23"/>
        </w:numPr>
        <w:spacing w:before="0" w:beforeAutospacing="0" w:after="0" w:afterAutospacing="0"/>
        <w:jc w:val="both"/>
        <w:rPr>
          <w:rFonts w:ascii="Calibri" w:hAnsi="Calibri" w:cs="Calibri"/>
          <w:b/>
          <w:bCs/>
          <w:sz w:val="20"/>
          <w:szCs w:val="20"/>
        </w:rPr>
      </w:pPr>
      <w:r w:rsidRPr="007D3F47">
        <w:rPr>
          <w:rFonts w:ascii="Calibri" w:hAnsi="Calibri" w:cs="Calibri"/>
          <w:b/>
          <w:bCs/>
          <w:sz w:val="20"/>
          <w:szCs w:val="20"/>
        </w:rPr>
        <w:t>Using the fitted model, compute the probability that there will be a day in the next year when the precipitation exceeds 150 mm.</w:t>
      </w:r>
    </w:p>
    <w:p w14:paraId="55DED4C7" w14:textId="4DAB439B" w:rsidR="00CF6561" w:rsidRPr="007D3F47" w:rsidRDefault="00CF6561" w:rsidP="00FF15EE">
      <w:pPr>
        <w:pStyle w:val="NormalWeb"/>
        <w:spacing w:before="0" w:beforeAutospacing="0"/>
        <w:jc w:val="both"/>
        <w:rPr>
          <w:rFonts w:ascii="Calibri" w:hAnsi="Calibri" w:cs="Calibri"/>
          <w:sz w:val="20"/>
          <w:szCs w:val="20"/>
        </w:rPr>
      </w:pPr>
      <w:r w:rsidRPr="007D3F47">
        <w:rPr>
          <w:rFonts w:ascii="Calibri" w:hAnsi="Calibri" w:cs="Calibri"/>
          <w:sz w:val="20"/>
          <w:szCs w:val="20"/>
        </w:rPr>
        <w:t>The probability of exceeding 150 mm on any day is .0642% and the probability of at least one day in the next year is 20.9%.</w:t>
      </w:r>
    </w:p>
    <w:p w14:paraId="35CD4D97" w14:textId="667674FC" w:rsidR="003A5410" w:rsidRPr="007D3F47" w:rsidRDefault="00934A43" w:rsidP="003A5410">
      <w:pPr>
        <w:pStyle w:val="NormalWeb"/>
        <w:jc w:val="both"/>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3840" behindDoc="1" locked="0" layoutInCell="1" allowOverlap="1" wp14:anchorId="31962679" wp14:editId="7FE755C4">
            <wp:simplePos x="0" y="0"/>
            <wp:positionH relativeFrom="column">
              <wp:posOffset>4470400</wp:posOffset>
            </wp:positionH>
            <wp:positionV relativeFrom="paragraph">
              <wp:posOffset>277479</wp:posOffset>
            </wp:positionV>
            <wp:extent cx="1736725" cy="1071880"/>
            <wp:effectExtent l="0" t="0" r="3175" b="0"/>
            <wp:wrapSquare wrapText="bothSides"/>
            <wp:docPr id="1556367606" name="Image 8" descr="Une image contenant capture d’écran, Tracé, text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67606" name="Image 8" descr="Une image contenant capture d’écran, Tracé, texte, ligne&#10;&#10;Description générée automatiquemen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36725" cy="107188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Part 2: Peaks-over-threshold approach</w:t>
      </w:r>
    </w:p>
    <w:p w14:paraId="64556D3D" w14:textId="2810B11B"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Display a time series plot of the daily precipitation across the data range. </w:t>
      </w:r>
    </w:p>
    <w:p w14:paraId="280C9BC7" w14:textId="6EC9D529" w:rsidR="00934A43" w:rsidRPr="007D3F47" w:rsidRDefault="00934A43" w:rsidP="00934A43">
      <w:pPr>
        <w:spacing w:after="0"/>
        <w:rPr>
          <w:rFonts w:ascii="Calibri" w:hAnsi="Calibri" w:cs="Calibri"/>
          <w:sz w:val="20"/>
          <w:szCs w:val="20"/>
        </w:rPr>
      </w:pPr>
      <w:r w:rsidRPr="007D3F47">
        <w:rPr>
          <w:rFonts w:ascii="Calibri" w:hAnsi="Calibri" w:cs="Calibri"/>
          <w:sz w:val="20"/>
          <w:szCs w:val="20"/>
        </w:rPr>
        <w:t>This plot displays the precipitation in Lausanne over several decades. The data shows variability with occasional spikes.</w:t>
      </w:r>
      <w:r w:rsidRPr="007D3F47">
        <w:rPr>
          <w:rFonts w:ascii="Calibri" w:hAnsi="Calibri" w:cs="Calibri"/>
          <w:noProof/>
          <w:sz w:val="20"/>
          <w:szCs w:val="20"/>
        </w:rPr>
        <w:t xml:space="preserve"> </w:t>
      </w:r>
    </w:p>
    <w:p w14:paraId="5591AF68" w14:textId="6D67881C" w:rsidR="00934A43" w:rsidRPr="007D3F47" w:rsidRDefault="00934A43" w:rsidP="00934A43">
      <w:pPr>
        <w:spacing w:line="278" w:lineRule="auto"/>
        <w:rPr>
          <w:rFonts w:ascii="Calibri" w:hAnsi="Calibri" w:cs="Calibri"/>
          <w:b/>
          <w:bCs/>
          <w:sz w:val="20"/>
          <w:szCs w:val="20"/>
        </w:rPr>
      </w:pPr>
    </w:p>
    <w:p w14:paraId="3C4CB426" w14:textId="59F79AFF" w:rsidR="003A5410" w:rsidRPr="007D3F47" w:rsidRDefault="001F50A8" w:rsidP="003A5410">
      <w:pPr>
        <w:numPr>
          <w:ilvl w:val="0"/>
          <w:numId w:val="24"/>
        </w:numPr>
        <w:spacing w:line="278" w:lineRule="auto"/>
        <w:rPr>
          <w:rFonts w:ascii="Calibri" w:hAnsi="Calibri" w:cs="Calibri"/>
          <w:b/>
          <w:bCs/>
          <w:sz w:val="20"/>
          <w:szCs w:val="20"/>
        </w:rPr>
      </w:pPr>
      <w:r w:rsidRPr="007D3F47">
        <w:rPr>
          <w:rFonts w:ascii="Calibri" w:hAnsi="Calibri" w:cs="Calibri"/>
          <w:noProof/>
          <w:sz w:val="20"/>
          <w:szCs w:val="20"/>
          <w:lang w:val="ru-RU" w:eastAsia="ru-RU"/>
        </w:rPr>
        <w:lastRenderedPageBreak/>
        <w:drawing>
          <wp:anchor distT="0" distB="0" distL="114300" distR="114300" simplePos="0" relativeHeight="251687936" behindDoc="0" locked="0" layoutInCell="1" allowOverlap="1" wp14:anchorId="38790AB5" wp14:editId="5E926341">
            <wp:simplePos x="0" y="0"/>
            <wp:positionH relativeFrom="margin">
              <wp:posOffset>1710690</wp:posOffset>
            </wp:positionH>
            <wp:positionV relativeFrom="margin">
              <wp:posOffset>624453</wp:posOffset>
            </wp:positionV>
            <wp:extent cx="1984375" cy="1224280"/>
            <wp:effectExtent l="0" t="0" r="0" b="0"/>
            <wp:wrapSquare wrapText="bothSides"/>
            <wp:docPr id="1413871625" name="Image 9"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71625" name="Image 9" descr="Une image contenant texte, capture d’écran, Tracé, diagramme&#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84375" cy="1224280"/>
                    </a:xfrm>
                    <a:prstGeom prst="rect">
                      <a:avLst/>
                    </a:prstGeom>
                  </pic:spPr>
                </pic:pic>
              </a:graphicData>
            </a:graphic>
            <wp14:sizeRelH relativeFrom="page">
              <wp14:pctWidth>0</wp14:pctWidth>
            </wp14:sizeRelH>
            <wp14:sizeRelV relativeFrom="page">
              <wp14:pctHeight>0</wp14:pctHeight>
            </wp14:sizeRelV>
          </wp:anchor>
        </w:drawing>
      </w:r>
      <w:r w:rsidR="00934A43" w:rsidRPr="007D3F47">
        <w:rPr>
          <w:rFonts w:ascii="Calibri" w:hAnsi="Calibri" w:cs="Calibri"/>
          <w:noProof/>
          <w:sz w:val="20"/>
          <w:szCs w:val="20"/>
          <w:lang w:val="ru-RU" w:eastAsia="ru-RU"/>
        </w:rPr>
        <w:drawing>
          <wp:anchor distT="0" distB="0" distL="114300" distR="114300" simplePos="0" relativeHeight="251685888" behindDoc="0" locked="0" layoutInCell="1" allowOverlap="1" wp14:anchorId="2D919CDE" wp14:editId="556C3A46">
            <wp:simplePos x="0" y="0"/>
            <wp:positionH relativeFrom="column">
              <wp:posOffset>-27940</wp:posOffset>
            </wp:positionH>
            <wp:positionV relativeFrom="paragraph">
              <wp:posOffset>553720</wp:posOffset>
            </wp:positionV>
            <wp:extent cx="1809115" cy="1115060"/>
            <wp:effectExtent l="0" t="0" r="0" b="2540"/>
            <wp:wrapSquare wrapText="bothSides"/>
            <wp:docPr id="2140773234" name="Image 6"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73234" name="Image 6" descr="Une image contenant texte, diagramme, ligne, Tracé&#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9115" cy="1115060"/>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We want to model the high precipitation levels using the POT approach. First step is choosing a threshold. Draw Mean Residual Life Plot (for example using </w:t>
      </w:r>
      <w:proofErr w:type="spellStart"/>
      <w:r w:rsidR="003A5410" w:rsidRPr="007D3F47">
        <w:rPr>
          <w:rFonts w:ascii="Calibri" w:hAnsi="Calibri" w:cs="Calibri"/>
          <w:b/>
          <w:bCs/>
          <w:sz w:val="20"/>
          <w:szCs w:val="20"/>
        </w:rPr>
        <w:t>mrlplot</w:t>
      </w:r>
      <w:proofErr w:type="spellEnd"/>
      <w:r w:rsidR="003A5410" w:rsidRPr="007D3F47">
        <w:rPr>
          <w:rFonts w:ascii="Calibri" w:hAnsi="Calibri" w:cs="Calibri"/>
          <w:b/>
          <w:bCs/>
          <w:sz w:val="20"/>
          <w:szCs w:val="20"/>
        </w:rPr>
        <w:t xml:space="preserve"> in POT library) for the full range of your data. Choose a reasonable threshold. In the plot from part a) highlight the data that exceeds this threshold. </w:t>
      </w:r>
    </w:p>
    <w:p w14:paraId="0C662DB0" w14:textId="32FAC8D6" w:rsidR="00934A43" w:rsidRPr="007D3F47" w:rsidRDefault="00934A43" w:rsidP="00934A43">
      <w:pPr>
        <w:spacing w:after="0"/>
        <w:jc w:val="both"/>
        <w:rPr>
          <w:rFonts w:ascii="Calibri" w:hAnsi="Calibri" w:cs="Calibri"/>
          <w:sz w:val="20"/>
          <w:szCs w:val="20"/>
        </w:rPr>
      </w:pPr>
      <w:r w:rsidRPr="007D3F47">
        <w:rPr>
          <w:rFonts w:ascii="Calibri" w:hAnsi="Calibri" w:cs="Calibri"/>
          <w:sz w:val="20"/>
          <w:szCs w:val="20"/>
        </w:rPr>
        <w:t>Between 20 and 40, the plot is relatively stable, with no strong upwards or downwards trend, and the mean excess remains quite constant. In the region around 45-50, the mean excess shows larger fluctuations, and the graph starts to act more erratic. Therefore, we choose 40 as the threshold value.</w:t>
      </w:r>
      <w:r w:rsidRPr="007D3F47">
        <w:rPr>
          <w:rFonts w:ascii="Calibri" w:hAnsi="Calibri" w:cs="Calibri"/>
          <w:noProof/>
          <w:sz w:val="20"/>
          <w:szCs w:val="20"/>
        </w:rPr>
        <w:t xml:space="preserve"> </w:t>
      </w:r>
    </w:p>
    <w:p w14:paraId="05589C95" w14:textId="11E97F86" w:rsidR="00934A43" w:rsidRPr="007D3F47" w:rsidRDefault="00934A43" w:rsidP="00934A43">
      <w:pPr>
        <w:spacing w:after="0"/>
        <w:jc w:val="both"/>
        <w:rPr>
          <w:rFonts w:ascii="Calibri" w:hAnsi="Calibri" w:cs="Calibri"/>
          <w:sz w:val="20"/>
          <w:szCs w:val="20"/>
        </w:rPr>
      </w:pPr>
    </w:p>
    <w:p w14:paraId="18F03DFD" w14:textId="1BB6765B" w:rsidR="00934A43"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Fit a GPD for the data exceeding the threshold and draw a diagnostic plot. Is it a reasonable fit? (Hint: if not, you may reconsider the choice of the threshold) </w:t>
      </w:r>
    </w:p>
    <w:p w14:paraId="6214F85F" w14:textId="52BB62BA"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89984" behindDoc="0" locked="0" layoutInCell="1" allowOverlap="1" wp14:anchorId="2AD5288E" wp14:editId="76A49918">
            <wp:simplePos x="0" y="0"/>
            <wp:positionH relativeFrom="column">
              <wp:posOffset>3575018</wp:posOffset>
            </wp:positionH>
            <wp:positionV relativeFrom="paragraph">
              <wp:posOffset>53216</wp:posOffset>
            </wp:positionV>
            <wp:extent cx="2633345" cy="1625600"/>
            <wp:effectExtent l="0" t="0" r="0" b="0"/>
            <wp:wrapSquare wrapText="bothSides"/>
            <wp:docPr id="755477295" name="Image 10" descr="Une image contenant texte, diagramm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77295" name="Image 10" descr="Une image contenant texte, diagramme, ligne, Tracé&#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3345" cy="1625600"/>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sz w:val="20"/>
          <w:szCs w:val="20"/>
        </w:rPr>
        <w:t>With a threshold value of 40, we get the following diagnostic for our model:</w:t>
      </w:r>
    </w:p>
    <w:p w14:paraId="59F83458"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Probability plot: while our model tends to overestimate low values, it seems overall reliable.</w:t>
      </w:r>
    </w:p>
    <w:p w14:paraId="4882CBCD"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QQ-Plot: the fit is generally good. However, we notice an extreme value in the upper tail that is not properly captured by the model. Depending on the application, this could be an issue.</w:t>
      </w:r>
    </w:p>
    <w:p w14:paraId="7450FC7C" w14:textId="77777777" w:rsidR="00934A43" w:rsidRPr="007D3F47" w:rsidRDefault="00934A43" w:rsidP="00934A43">
      <w:pPr>
        <w:spacing w:after="0" w:line="278" w:lineRule="auto"/>
        <w:rPr>
          <w:rFonts w:ascii="Calibri" w:hAnsi="Calibri" w:cs="Calibri"/>
          <w:b/>
          <w:bCs/>
          <w:sz w:val="20"/>
          <w:szCs w:val="20"/>
        </w:rPr>
      </w:pPr>
      <w:r w:rsidRPr="007D3F47">
        <w:rPr>
          <w:rFonts w:ascii="Calibri" w:hAnsi="Calibri" w:cs="Calibri"/>
          <w:sz w:val="20"/>
          <w:szCs w:val="20"/>
        </w:rPr>
        <w:t>• Density Plot: despite some slight variation, our fitted values align generally well with the model.</w:t>
      </w:r>
    </w:p>
    <w:p w14:paraId="36D00F41" w14:textId="6EF456E6" w:rsidR="00934A43" w:rsidRPr="007D3F47" w:rsidRDefault="00934A43" w:rsidP="00934A43">
      <w:pPr>
        <w:spacing w:line="278" w:lineRule="auto"/>
        <w:rPr>
          <w:rFonts w:ascii="Calibri" w:hAnsi="Calibri" w:cs="Calibri"/>
          <w:b/>
          <w:bCs/>
          <w:sz w:val="20"/>
          <w:szCs w:val="20"/>
        </w:rPr>
      </w:pPr>
      <w:r w:rsidRPr="007D3F47">
        <w:rPr>
          <w:rFonts w:ascii="Calibri" w:hAnsi="Calibri" w:cs="Calibri"/>
          <w:sz w:val="20"/>
          <w:szCs w:val="20"/>
        </w:rPr>
        <w:t>• Return Level Plot: despite some slight variation in the 20-50 years period, the fit is generally good.</w:t>
      </w:r>
    </w:p>
    <w:p w14:paraId="56BCB543" w14:textId="77777777" w:rsidR="00FF15EE" w:rsidRPr="007D3F47"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10-year, 20-year, 50-year and 85-year return levels. </w:t>
      </w:r>
    </w:p>
    <w:p w14:paraId="68A4841E" w14:textId="1AC01A46" w:rsidR="00FF15EE" w:rsidRPr="007D3F47" w:rsidRDefault="00FF15EE" w:rsidP="00FF15EE">
      <w:pPr>
        <w:spacing w:after="0" w:line="278" w:lineRule="auto"/>
        <w:rPr>
          <w:rFonts w:ascii="Calibri" w:hAnsi="Calibri" w:cs="Calibri"/>
          <w:b/>
          <w:bCs/>
          <w:sz w:val="20"/>
          <w:szCs w:val="20"/>
        </w:rPr>
      </w:pPr>
      <w:r w:rsidRPr="007D3F47">
        <w:rPr>
          <w:rFonts w:ascii="Calibri" w:hAnsi="Calibri" w:cs="Calibri"/>
          <w:sz w:val="20"/>
          <w:szCs w:val="20"/>
        </w:rPr>
        <w:t>Return levels for period units in years:</w:t>
      </w:r>
    </w:p>
    <w:tbl>
      <w:tblPr>
        <w:tblStyle w:val="TableGrid"/>
        <w:tblW w:w="0" w:type="auto"/>
        <w:tblLook w:val="04A0" w:firstRow="1" w:lastRow="0" w:firstColumn="1" w:lastColumn="0" w:noHBand="0" w:noVBand="1"/>
      </w:tblPr>
      <w:tblGrid>
        <w:gridCol w:w="2265"/>
        <w:gridCol w:w="2265"/>
        <w:gridCol w:w="2266"/>
        <w:gridCol w:w="2266"/>
      </w:tblGrid>
      <w:tr w:rsidR="00FF15EE" w:rsidRPr="007D3F47" w14:paraId="77B6012D" w14:textId="77777777" w:rsidTr="00106DD8">
        <w:tc>
          <w:tcPr>
            <w:tcW w:w="2265" w:type="dxa"/>
            <w:shd w:val="clear" w:color="auto" w:fill="8DAADB"/>
          </w:tcPr>
          <w:p w14:paraId="46C982E0"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10-year level</w:t>
            </w:r>
          </w:p>
        </w:tc>
        <w:tc>
          <w:tcPr>
            <w:tcW w:w="2265" w:type="dxa"/>
            <w:shd w:val="clear" w:color="auto" w:fill="8DAADB"/>
          </w:tcPr>
          <w:p w14:paraId="3BAEB83F"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20-year level</w:t>
            </w:r>
          </w:p>
        </w:tc>
        <w:tc>
          <w:tcPr>
            <w:tcW w:w="2266" w:type="dxa"/>
            <w:shd w:val="clear" w:color="auto" w:fill="8DAADB"/>
          </w:tcPr>
          <w:p w14:paraId="38DF1FC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50-year level</w:t>
            </w:r>
          </w:p>
        </w:tc>
        <w:tc>
          <w:tcPr>
            <w:tcW w:w="2266" w:type="dxa"/>
            <w:shd w:val="clear" w:color="auto" w:fill="8DAADB"/>
          </w:tcPr>
          <w:p w14:paraId="62D3F04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85-year level</w:t>
            </w:r>
          </w:p>
        </w:tc>
      </w:tr>
      <w:tr w:rsidR="00FF15EE" w:rsidRPr="007D3F47" w14:paraId="1ADE64DE" w14:textId="77777777" w:rsidTr="00106DD8">
        <w:tc>
          <w:tcPr>
            <w:tcW w:w="2265" w:type="dxa"/>
          </w:tcPr>
          <w:p w14:paraId="1C580154"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74.37276</w:t>
            </w:r>
          </w:p>
        </w:tc>
        <w:tc>
          <w:tcPr>
            <w:tcW w:w="2265" w:type="dxa"/>
          </w:tcPr>
          <w:p w14:paraId="7737AF3B"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82.17134</w:t>
            </w:r>
          </w:p>
        </w:tc>
        <w:tc>
          <w:tcPr>
            <w:tcW w:w="2266" w:type="dxa"/>
          </w:tcPr>
          <w:p w14:paraId="2E4A61B9"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92.61834</w:t>
            </w:r>
          </w:p>
        </w:tc>
        <w:tc>
          <w:tcPr>
            <w:tcW w:w="2266" w:type="dxa"/>
          </w:tcPr>
          <w:p w14:paraId="7693B04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98.74085</w:t>
            </w:r>
          </w:p>
        </w:tc>
      </w:tr>
    </w:tbl>
    <w:p w14:paraId="03B71816" w14:textId="77777777" w:rsidR="00FF15EE" w:rsidRPr="007D3F47" w:rsidRDefault="00FF15EE" w:rsidP="00FF15EE">
      <w:pPr>
        <w:spacing w:after="0"/>
        <w:rPr>
          <w:rFonts w:ascii="Calibri" w:hAnsi="Calibri" w:cs="Calibri"/>
          <w:sz w:val="20"/>
          <w:szCs w:val="20"/>
        </w:rPr>
      </w:pPr>
    </w:p>
    <w:p w14:paraId="519A0D7A" w14:textId="77777777" w:rsidR="003A5410" w:rsidRPr="007D3F47" w:rsidRDefault="003A5410" w:rsidP="007D3F47">
      <w:pPr>
        <w:numPr>
          <w:ilvl w:val="0"/>
          <w:numId w:val="24"/>
        </w:numPr>
        <w:spacing w:after="0"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return period of 100 mm of precipitation. </w:t>
      </w:r>
    </w:p>
    <w:p w14:paraId="13392A93" w14:textId="7DC00AE5" w:rsidR="00FF15EE" w:rsidRPr="007D3F47" w:rsidRDefault="00FF15EE" w:rsidP="007D3F47">
      <w:pPr>
        <w:rPr>
          <w:rFonts w:ascii="Calibri" w:hAnsi="Calibri" w:cs="Calibri"/>
          <w:sz w:val="20"/>
          <w:szCs w:val="20"/>
        </w:rPr>
      </w:pPr>
      <w:r w:rsidRPr="007D3F47">
        <w:rPr>
          <w:rFonts w:ascii="Calibri" w:hAnsi="Calibri" w:cs="Calibri"/>
          <w:sz w:val="20"/>
          <w:szCs w:val="20"/>
        </w:rPr>
        <w:t>Every 221.82 years, we can expect &gt;100mm of rain</w:t>
      </w:r>
    </w:p>
    <w:p w14:paraId="1E03D851" w14:textId="77777777" w:rsidR="003A5410" w:rsidRPr="007D3F47" w:rsidRDefault="003A5410" w:rsidP="003A5410">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 xml:space="preserve">Using the fitted model, compute the probability that there will be a day in the next year when the precipitation exceeds 150 mm. </w:t>
      </w:r>
    </w:p>
    <w:p w14:paraId="5255B81C" w14:textId="6FC872E8" w:rsidR="00FF15EE" w:rsidRPr="007D3F47" w:rsidRDefault="00FF15EE" w:rsidP="00FF15EE">
      <w:pPr>
        <w:spacing w:after="0"/>
        <w:rPr>
          <w:rFonts w:ascii="Calibri" w:hAnsi="Calibri" w:cs="Calibri"/>
          <w:sz w:val="20"/>
          <w:szCs w:val="20"/>
        </w:rPr>
      </w:pPr>
      <w:r w:rsidRPr="007D3F47">
        <w:rPr>
          <w:rFonts w:ascii="Calibri" w:hAnsi="Calibri" w:cs="Calibri"/>
          <w:sz w:val="20"/>
          <w:szCs w:val="20"/>
        </w:rPr>
        <w:t>The probability that there is a day with &gt;150mm rain next year is 7.03152640343374e-05, (= 0.007%).</w:t>
      </w:r>
    </w:p>
    <w:p w14:paraId="08F3BF1D" w14:textId="02597738" w:rsidR="00FF15EE" w:rsidRDefault="003A5410" w:rsidP="00FF15EE">
      <w:pPr>
        <w:numPr>
          <w:ilvl w:val="0"/>
          <w:numId w:val="24"/>
        </w:numPr>
        <w:spacing w:line="278" w:lineRule="auto"/>
        <w:rPr>
          <w:rFonts w:ascii="Calibri" w:hAnsi="Calibri" w:cs="Calibri"/>
          <w:b/>
          <w:bCs/>
          <w:sz w:val="20"/>
          <w:szCs w:val="20"/>
        </w:rPr>
      </w:pPr>
      <w:r w:rsidRPr="007D3F47">
        <w:rPr>
          <w:rFonts w:ascii="Calibri" w:hAnsi="Calibri" w:cs="Calibri"/>
          <w:b/>
          <w:bCs/>
          <w:sz w:val="20"/>
          <w:szCs w:val="20"/>
        </w:rPr>
        <w:t>Compare the results with the block maxima method. Explain the drawbacks and advantages of using the POT approach compared to the block maxima method. Which method do you prefer?</w:t>
      </w:r>
    </w:p>
    <w:p w14:paraId="2DDE6FC2" w14:textId="5CB30B8E" w:rsidR="00434D36" w:rsidRDefault="00434D36" w:rsidP="00434D36">
      <w:pPr>
        <w:jc w:val="both"/>
        <w:rPr>
          <w:rFonts w:ascii="Calibri" w:hAnsi="Calibri" w:cs="Calibri"/>
          <w:sz w:val="20"/>
          <w:szCs w:val="20"/>
        </w:rPr>
      </w:pPr>
      <w:r w:rsidRPr="00434D36">
        <w:rPr>
          <w:rFonts w:ascii="Calibri" w:hAnsi="Calibri" w:cs="Calibri"/>
          <w:sz w:val="20"/>
          <w:szCs w:val="20"/>
        </w:rPr>
        <w:t xml:space="preserve">Interestingly, our approach to the POT and Block Maxima methods </w:t>
      </w:r>
      <w:proofErr w:type="gramStart"/>
      <w:r w:rsidRPr="00434D36">
        <w:rPr>
          <w:rFonts w:ascii="Calibri" w:hAnsi="Calibri" w:cs="Calibri"/>
          <w:sz w:val="20"/>
          <w:szCs w:val="20"/>
        </w:rPr>
        <w:t>yield</w:t>
      </w:r>
      <w:proofErr w:type="gramEnd"/>
      <w:r w:rsidRPr="00434D36">
        <w:rPr>
          <w:rFonts w:ascii="Calibri" w:hAnsi="Calibri" w:cs="Calibri"/>
          <w:sz w:val="20"/>
          <w:szCs w:val="20"/>
        </w:rPr>
        <w:t xml:space="preserve"> similar (in the same range) results for the return period of &gt;100mm rain. However, we find widely different results when computing the probability that there will be a day in the next year when the precipitation </w:t>
      </w:r>
      <w:proofErr w:type="gramStart"/>
      <w:r w:rsidRPr="00434D36">
        <w:rPr>
          <w:rFonts w:ascii="Calibri" w:hAnsi="Calibri" w:cs="Calibri"/>
          <w:sz w:val="20"/>
          <w:szCs w:val="20"/>
        </w:rPr>
        <w:t>exceed</w:t>
      </w:r>
      <w:proofErr w:type="gramEnd"/>
      <w:r w:rsidRPr="00434D36">
        <w:rPr>
          <w:rFonts w:ascii="Calibri" w:hAnsi="Calibri" w:cs="Calibri"/>
          <w:sz w:val="20"/>
          <w:szCs w:val="20"/>
        </w:rPr>
        <w:t xml:space="preserve"> 150mm. </w:t>
      </w:r>
      <w:r>
        <w:rPr>
          <w:rFonts w:ascii="Calibri" w:hAnsi="Calibri" w:cs="Calibri"/>
          <w:sz w:val="20"/>
          <w:szCs w:val="20"/>
        </w:rPr>
        <w:t xml:space="preserve"> </w:t>
      </w:r>
      <w:r w:rsidRPr="00434D36">
        <w:rPr>
          <w:rFonts w:ascii="Calibri" w:hAnsi="Calibri" w:cs="Calibri"/>
          <w:sz w:val="20"/>
          <w:szCs w:val="20"/>
        </w:rPr>
        <w:t>This could be due to several factor. The first hypothesis is that, because the POT method is better at modelling extreme events than the block maxima (one of the advantages), the probability found by the block maxima method widely over-estimate the risk.</w:t>
      </w:r>
      <w:r>
        <w:rPr>
          <w:rFonts w:ascii="Calibri" w:hAnsi="Calibri" w:cs="Calibri"/>
          <w:sz w:val="20"/>
          <w:szCs w:val="20"/>
        </w:rPr>
        <w:t xml:space="preserve"> </w:t>
      </w:r>
      <w:r w:rsidRPr="00434D36">
        <w:rPr>
          <w:rFonts w:ascii="Calibri" w:hAnsi="Calibri" w:cs="Calibri"/>
          <w:sz w:val="20"/>
          <w:szCs w:val="20"/>
        </w:rPr>
        <w:t>The second hypothesis is that the threshold selection for the POT method (40) introduced some bias in the distribution, therefore leading to high variance in estimates (Drawback of the POT, subjective choice, yet critical).</w:t>
      </w:r>
    </w:p>
    <w:p w14:paraId="2FF3AF26" w14:textId="77777777" w:rsidR="00434D36" w:rsidRDefault="00434D36" w:rsidP="00434D36">
      <w:pPr>
        <w:jc w:val="both"/>
        <w:rPr>
          <w:rFonts w:ascii="Calibri" w:hAnsi="Calibri" w:cs="Calibri"/>
          <w:sz w:val="20"/>
          <w:szCs w:val="20"/>
        </w:rPr>
      </w:pPr>
    </w:p>
    <w:p w14:paraId="7A1172AA" w14:textId="77777777" w:rsidR="00434D36" w:rsidRPr="00434D36" w:rsidRDefault="00434D36" w:rsidP="00434D36">
      <w:pPr>
        <w:jc w:val="both"/>
        <w:rPr>
          <w:rFonts w:ascii="Calibri" w:hAnsi="Calibri" w:cs="Calibri"/>
          <w:sz w:val="20"/>
          <w:szCs w:val="20"/>
        </w:rPr>
      </w:pPr>
    </w:p>
    <w:p w14:paraId="021E2188" w14:textId="2AE4D6B9" w:rsidR="003A5410" w:rsidRPr="007D3F47" w:rsidRDefault="003A5410" w:rsidP="003A5410">
      <w:pPr>
        <w:spacing w:line="278" w:lineRule="auto"/>
        <w:rPr>
          <w:rFonts w:ascii="Calibri" w:hAnsi="Calibri" w:cs="Calibri"/>
          <w:b/>
          <w:bCs/>
          <w:sz w:val="20"/>
          <w:szCs w:val="20"/>
        </w:rPr>
      </w:pPr>
      <w:r w:rsidRPr="007D3F47">
        <w:rPr>
          <w:rFonts w:ascii="Calibri" w:hAnsi="Calibri" w:cs="Calibri"/>
          <w:b/>
          <w:bCs/>
          <w:sz w:val="20"/>
          <w:szCs w:val="20"/>
        </w:rPr>
        <w:lastRenderedPageBreak/>
        <w:t>Part 3: Clustering and Seasonal Variations</w:t>
      </w:r>
    </w:p>
    <w:p w14:paraId="78C505FE" w14:textId="59C7ED5E" w:rsidR="003A5410" w:rsidRPr="007D3F47" w:rsidRDefault="00FF15EE" w:rsidP="003A5410">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4080" behindDoc="0" locked="0" layoutInCell="1" allowOverlap="1" wp14:anchorId="4AB5C0A8" wp14:editId="58A53992">
            <wp:simplePos x="0" y="0"/>
            <wp:positionH relativeFrom="column">
              <wp:posOffset>3975100</wp:posOffset>
            </wp:positionH>
            <wp:positionV relativeFrom="paragraph">
              <wp:posOffset>287020</wp:posOffset>
            </wp:positionV>
            <wp:extent cx="2096770" cy="1293495"/>
            <wp:effectExtent l="0" t="0" r="0" b="1905"/>
            <wp:wrapSquare wrapText="bothSides"/>
            <wp:docPr id="391005993" name="Image 12"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05993" name="Image 12" descr="Une image contenant texte, Tracé, ligne, capture d’écran&#10;&#10;Description générée automatiquemen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96770" cy="1293495"/>
                    </a:xfrm>
                    <a:prstGeom prst="rect">
                      <a:avLst/>
                    </a:prstGeom>
                  </pic:spPr>
                </pic:pic>
              </a:graphicData>
            </a:graphic>
            <wp14:sizeRelH relativeFrom="page">
              <wp14:pctWidth>0</wp14:pctWidth>
            </wp14:sizeRelH>
            <wp14:sizeRelV relativeFrom="page">
              <wp14:pctHeight>0</wp14:pctHeight>
            </wp14:sizeRelV>
          </wp:anchor>
        </w:drawing>
      </w:r>
      <w:r w:rsidRPr="007D3F47">
        <w:rPr>
          <w:rFonts w:ascii="Calibri" w:hAnsi="Calibri" w:cs="Calibri"/>
          <w:b/>
          <w:bCs/>
          <w:noProof/>
          <w:sz w:val="20"/>
          <w:szCs w:val="20"/>
          <w:lang w:val="ru-RU" w:eastAsia="ru-RU"/>
        </w:rPr>
        <w:drawing>
          <wp:anchor distT="0" distB="0" distL="114300" distR="114300" simplePos="0" relativeHeight="251692032" behindDoc="0" locked="0" layoutInCell="1" allowOverlap="1" wp14:anchorId="4706AB10" wp14:editId="2F33287E">
            <wp:simplePos x="0" y="0"/>
            <wp:positionH relativeFrom="column">
              <wp:posOffset>1576705</wp:posOffset>
            </wp:positionH>
            <wp:positionV relativeFrom="paragraph">
              <wp:posOffset>234826</wp:posOffset>
            </wp:positionV>
            <wp:extent cx="2162810" cy="1335405"/>
            <wp:effectExtent l="0" t="0" r="0" b="0"/>
            <wp:wrapSquare wrapText="bothSides"/>
            <wp:docPr id="488195340" name="Image 11" descr="Une image contenant texte, capture d’écran, Tracé,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195340" name="Image 11" descr="Une image contenant texte, capture d’écran, Tracé, ligne&#10;&#10;Description générée automatiquemen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2810" cy="1335405"/>
                    </a:xfrm>
                    <a:prstGeom prst="rect">
                      <a:avLst/>
                    </a:prstGeom>
                  </pic:spPr>
                </pic:pic>
              </a:graphicData>
            </a:graphic>
            <wp14:sizeRelH relativeFrom="page">
              <wp14:pctWidth>0</wp14:pctWidth>
            </wp14:sizeRelH>
            <wp14:sizeRelV relativeFrom="page">
              <wp14:pctHeight>0</wp14:pctHeight>
            </wp14:sizeRelV>
          </wp:anchor>
        </w:drawing>
      </w:r>
      <w:r w:rsidR="003A5410" w:rsidRPr="007D3F47">
        <w:rPr>
          <w:rFonts w:ascii="Calibri" w:hAnsi="Calibri" w:cs="Calibri"/>
          <w:b/>
          <w:bCs/>
          <w:sz w:val="20"/>
          <w:szCs w:val="20"/>
        </w:rPr>
        <w:t xml:space="preserve">Upload the Geneva temperature data. Plot the data. Subset the data for the summer months (June to September). </w:t>
      </w:r>
    </w:p>
    <w:p w14:paraId="3E3A92EC" w14:textId="5B40A66B" w:rsidR="00FF15EE" w:rsidRPr="007D3F47" w:rsidRDefault="00FF15EE" w:rsidP="00FF15EE">
      <w:pPr>
        <w:spacing w:line="278" w:lineRule="auto"/>
        <w:rPr>
          <w:rFonts w:ascii="Calibri" w:hAnsi="Calibri" w:cs="Calibri"/>
          <w:b/>
          <w:bCs/>
          <w:sz w:val="20"/>
          <w:szCs w:val="20"/>
        </w:rPr>
      </w:pPr>
    </w:p>
    <w:p w14:paraId="17CB9BD6" w14:textId="77777777" w:rsidR="00FF15EE" w:rsidRPr="007D3F47" w:rsidRDefault="00FF15EE" w:rsidP="00FF15EE">
      <w:pPr>
        <w:spacing w:line="278" w:lineRule="auto"/>
        <w:rPr>
          <w:rFonts w:ascii="Calibri" w:hAnsi="Calibri" w:cs="Calibri"/>
          <w:b/>
          <w:bCs/>
          <w:sz w:val="20"/>
          <w:szCs w:val="20"/>
        </w:rPr>
      </w:pPr>
    </w:p>
    <w:p w14:paraId="2FCBDFD8" w14:textId="77777777" w:rsidR="00FF15EE" w:rsidRPr="007D3F47" w:rsidRDefault="00FF15EE" w:rsidP="00FF15EE">
      <w:pPr>
        <w:spacing w:line="278" w:lineRule="auto"/>
        <w:rPr>
          <w:rFonts w:ascii="Calibri" w:hAnsi="Calibri" w:cs="Calibri"/>
          <w:b/>
          <w:bCs/>
          <w:sz w:val="20"/>
          <w:szCs w:val="20"/>
        </w:rPr>
      </w:pPr>
    </w:p>
    <w:p w14:paraId="0AD21257" w14:textId="77777777" w:rsidR="00FF15EE" w:rsidRPr="007D3F47" w:rsidRDefault="00FF15EE" w:rsidP="00FF15EE">
      <w:pPr>
        <w:spacing w:line="278" w:lineRule="auto"/>
        <w:rPr>
          <w:rFonts w:ascii="Calibri" w:hAnsi="Calibri" w:cs="Calibri"/>
          <w:b/>
          <w:bCs/>
          <w:sz w:val="20"/>
          <w:szCs w:val="20"/>
        </w:rPr>
      </w:pPr>
    </w:p>
    <w:p w14:paraId="3983CA40" w14:textId="77777777"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Compute the extremal index of the </w:t>
      </w:r>
      <w:proofErr w:type="spellStart"/>
      <w:r w:rsidRPr="007D3F47">
        <w:rPr>
          <w:rFonts w:ascii="Calibri" w:hAnsi="Calibri" w:cs="Calibri"/>
          <w:b/>
          <w:bCs/>
          <w:sz w:val="20"/>
          <w:szCs w:val="20"/>
        </w:rPr>
        <w:t>subsetted</w:t>
      </w:r>
      <w:proofErr w:type="spellEnd"/>
      <w:r w:rsidRPr="007D3F47">
        <w:rPr>
          <w:rFonts w:ascii="Calibri" w:hAnsi="Calibri" w:cs="Calibri"/>
          <w:b/>
          <w:bCs/>
          <w:sz w:val="20"/>
          <w:szCs w:val="20"/>
        </w:rPr>
        <w:t xml:space="preserve"> series with </w:t>
      </w:r>
      <w:proofErr w:type="spellStart"/>
      <w:r w:rsidRPr="007D3F47">
        <w:rPr>
          <w:rFonts w:ascii="Calibri" w:hAnsi="Calibri" w:cs="Calibri"/>
          <w:b/>
          <w:bCs/>
          <w:sz w:val="20"/>
          <w:szCs w:val="20"/>
        </w:rPr>
        <w:t>appropriatelly</w:t>
      </w:r>
      <w:proofErr w:type="spellEnd"/>
      <w:r w:rsidRPr="007D3F47">
        <w:rPr>
          <w:rFonts w:ascii="Calibri" w:hAnsi="Calibri" w:cs="Calibri"/>
          <w:b/>
          <w:bCs/>
          <w:sz w:val="20"/>
          <w:szCs w:val="20"/>
        </w:rPr>
        <w:t xml:space="preserve"> chosen threshold (for example, you can use </w:t>
      </w:r>
      <w:proofErr w:type="spellStart"/>
      <w:r w:rsidRPr="007D3F47">
        <w:rPr>
          <w:rFonts w:ascii="Calibri" w:hAnsi="Calibri" w:cs="Calibri"/>
          <w:b/>
          <w:bCs/>
          <w:sz w:val="20"/>
          <w:szCs w:val="20"/>
        </w:rPr>
        <w:t>extremalindex</w:t>
      </w:r>
      <w:proofErr w:type="spellEnd"/>
      <w:r w:rsidRPr="007D3F47">
        <w:rPr>
          <w:rFonts w:ascii="Calibri" w:hAnsi="Calibri" w:cs="Calibri"/>
          <w:b/>
          <w:bCs/>
          <w:sz w:val="20"/>
          <w:szCs w:val="20"/>
        </w:rPr>
        <w:t xml:space="preserve"> function in </w:t>
      </w:r>
      <w:proofErr w:type="spellStart"/>
      <w:r w:rsidRPr="007D3F47">
        <w:rPr>
          <w:rFonts w:ascii="Calibri" w:hAnsi="Calibri" w:cs="Calibri"/>
          <w:b/>
          <w:bCs/>
          <w:sz w:val="20"/>
          <w:szCs w:val="20"/>
        </w:rPr>
        <w:t>extRemes</w:t>
      </w:r>
      <w:proofErr w:type="spellEnd"/>
      <w:r w:rsidRPr="007D3F47">
        <w:rPr>
          <w:rFonts w:ascii="Calibri" w:hAnsi="Calibri" w:cs="Calibri"/>
          <w:b/>
          <w:bCs/>
          <w:sz w:val="20"/>
          <w:szCs w:val="20"/>
        </w:rPr>
        <w:t xml:space="preserve"> package). Do the extremes occur in clusters? What is the probability that if the temperature today is extreme (above the chosen threshold) then tomorrow will be also extreme? </w:t>
      </w:r>
    </w:p>
    <w:tbl>
      <w:tblPr>
        <w:tblStyle w:val="TableGrid"/>
        <w:tblW w:w="0" w:type="auto"/>
        <w:jc w:val="center"/>
        <w:tblLook w:val="04A0" w:firstRow="1" w:lastRow="0" w:firstColumn="1" w:lastColumn="0" w:noHBand="0" w:noVBand="1"/>
      </w:tblPr>
      <w:tblGrid>
        <w:gridCol w:w="2633"/>
        <w:gridCol w:w="3238"/>
        <w:gridCol w:w="3181"/>
      </w:tblGrid>
      <w:tr w:rsidR="00FF15EE" w:rsidRPr="007D3F47" w14:paraId="3F7B9470" w14:textId="77777777" w:rsidTr="00FF15EE">
        <w:trPr>
          <w:trHeight w:val="272"/>
          <w:jc w:val="center"/>
        </w:trPr>
        <w:tc>
          <w:tcPr>
            <w:tcW w:w="2633" w:type="dxa"/>
            <w:shd w:val="clear" w:color="auto" w:fill="8DAADB"/>
          </w:tcPr>
          <w:p w14:paraId="1F85269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Temperature (C)</w:t>
            </w:r>
          </w:p>
        </w:tc>
        <w:tc>
          <w:tcPr>
            <w:tcW w:w="3238" w:type="dxa"/>
            <w:shd w:val="clear" w:color="auto" w:fill="8DAADB"/>
          </w:tcPr>
          <w:p w14:paraId="522713AD"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Extremal index</w:t>
            </w:r>
          </w:p>
        </w:tc>
        <w:tc>
          <w:tcPr>
            <w:tcW w:w="3181" w:type="dxa"/>
            <w:shd w:val="clear" w:color="auto" w:fill="8DAADB"/>
          </w:tcPr>
          <w:p w14:paraId="402AA7FE"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Number of clusters</w:t>
            </w:r>
          </w:p>
        </w:tc>
      </w:tr>
      <w:tr w:rsidR="00FF15EE" w:rsidRPr="007D3F47" w14:paraId="5BB03B0E" w14:textId="77777777" w:rsidTr="00FF15EE">
        <w:trPr>
          <w:trHeight w:val="288"/>
          <w:jc w:val="center"/>
        </w:trPr>
        <w:tc>
          <w:tcPr>
            <w:tcW w:w="2633" w:type="dxa"/>
          </w:tcPr>
          <w:p w14:paraId="02FA6C6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20</w:t>
            </w:r>
          </w:p>
        </w:tc>
        <w:tc>
          <w:tcPr>
            <w:tcW w:w="3238" w:type="dxa"/>
          </w:tcPr>
          <w:p w14:paraId="5C1C50A0"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0.1518</w:t>
            </w:r>
          </w:p>
        </w:tc>
        <w:tc>
          <w:tcPr>
            <w:tcW w:w="3181" w:type="dxa"/>
          </w:tcPr>
          <w:p w14:paraId="454DFB58"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162</w:t>
            </w:r>
          </w:p>
        </w:tc>
      </w:tr>
      <w:tr w:rsidR="00FF15EE" w:rsidRPr="007D3F47" w14:paraId="124735C4" w14:textId="77777777" w:rsidTr="00FF15EE">
        <w:trPr>
          <w:trHeight w:val="288"/>
          <w:jc w:val="center"/>
        </w:trPr>
        <w:tc>
          <w:tcPr>
            <w:tcW w:w="2633" w:type="dxa"/>
          </w:tcPr>
          <w:p w14:paraId="12D66AF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25</w:t>
            </w:r>
          </w:p>
        </w:tc>
        <w:tc>
          <w:tcPr>
            <w:tcW w:w="3238" w:type="dxa"/>
          </w:tcPr>
          <w:p w14:paraId="46D3631F"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0.2780</w:t>
            </w:r>
          </w:p>
        </w:tc>
        <w:tc>
          <w:tcPr>
            <w:tcW w:w="3181" w:type="dxa"/>
          </w:tcPr>
          <w:p w14:paraId="368E75BA"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40</w:t>
            </w:r>
          </w:p>
        </w:tc>
      </w:tr>
    </w:tbl>
    <w:p w14:paraId="5FB234B5" w14:textId="58097127"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With a threshold of 20 degrees Celcius, our extremal index is close to 0 (0.15), indicating that extreme temperatures tend to happen in blocks (clusters). This can be illustrated for example by heatwaves in Summer. We can use the extremal index to approximate the probability that tomorrow is extreme, if today is extreme. For instance, if today is 25 °C, there is a 73% (1-0,27) probability that tomorrow is also extreme.</w:t>
      </w:r>
    </w:p>
    <w:p w14:paraId="68DB638D" w14:textId="52A507C7" w:rsidR="00FF15EE" w:rsidRPr="007D3F47" w:rsidRDefault="00FF15EE" w:rsidP="00FF15EE">
      <w:pPr>
        <w:numPr>
          <w:ilvl w:val="0"/>
          <w:numId w:val="25"/>
        </w:numPr>
        <w:spacing w:line="278" w:lineRule="auto"/>
        <w:rPr>
          <w:rFonts w:ascii="Calibri" w:hAnsi="Calibri" w:cs="Calibri"/>
          <w:b/>
          <w:bCs/>
          <w:sz w:val="20"/>
          <w:szCs w:val="20"/>
        </w:rPr>
      </w:pPr>
      <w:r w:rsidRPr="007D3F47">
        <w:rPr>
          <w:rFonts w:ascii="Calibri" w:hAnsi="Calibri" w:cs="Calibri"/>
          <w:noProof/>
          <w:sz w:val="20"/>
          <w:szCs w:val="20"/>
          <w:lang w:val="ru-RU" w:eastAsia="ru-RU"/>
        </w:rPr>
        <w:drawing>
          <wp:anchor distT="0" distB="0" distL="114300" distR="114300" simplePos="0" relativeHeight="251696128" behindDoc="0" locked="0" layoutInCell="1" allowOverlap="1" wp14:anchorId="2A7FF006" wp14:editId="042098CB">
            <wp:simplePos x="0" y="0"/>
            <wp:positionH relativeFrom="column">
              <wp:posOffset>1976120</wp:posOffset>
            </wp:positionH>
            <wp:positionV relativeFrom="paragraph">
              <wp:posOffset>231775</wp:posOffset>
            </wp:positionV>
            <wp:extent cx="2425700" cy="1497330"/>
            <wp:effectExtent l="0" t="0" r="0" b="7620"/>
            <wp:wrapTopAndBottom/>
            <wp:docPr id="1705736731" name="Image 13" descr="Une image contenant texte, Tracé,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36731" name="Image 13" descr="Une image contenant texte, Tracé, ligne, capture d’écran&#10;&#10;Description générée automatiquemen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5700" cy="149733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A5410" w:rsidRPr="007D3F47">
        <w:rPr>
          <w:rFonts w:ascii="Calibri" w:hAnsi="Calibri" w:cs="Calibri"/>
          <w:b/>
          <w:bCs/>
          <w:sz w:val="20"/>
          <w:szCs w:val="20"/>
        </w:rPr>
        <w:t>Decluster</w:t>
      </w:r>
      <w:proofErr w:type="spellEnd"/>
      <w:r w:rsidR="003A5410" w:rsidRPr="007D3F47">
        <w:rPr>
          <w:rFonts w:ascii="Calibri" w:hAnsi="Calibri" w:cs="Calibri"/>
          <w:b/>
          <w:bCs/>
          <w:sz w:val="20"/>
          <w:szCs w:val="20"/>
        </w:rPr>
        <w:t xml:space="preserve"> the data using a suitable threshold. Plot the resulting </w:t>
      </w:r>
      <w:proofErr w:type="spellStart"/>
      <w:r w:rsidR="003A5410" w:rsidRPr="007D3F47">
        <w:rPr>
          <w:rFonts w:ascii="Calibri" w:hAnsi="Calibri" w:cs="Calibri"/>
          <w:b/>
          <w:bCs/>
          <w:sz w:val="20"/>
          <w:szCs w:val="20"/>
        </w:rPr>
        <w:t>declustered</w:t>
      </w:r>
      <w:proofErr w:type="spellEnd"/>
      <w:r w:rsidR="003A5410" w:rsidRPr="007D3F47">
        <w:rPr>
          <w:rFonts w:ascii="Calibri" w:hAnsi="Calibri" w:cs="Calibri"/>
          <w:b/>
          <w:bCs/>
          <w:sz w:val="20"/>
          <w:szCs w:val="20"/>
        </w:rPr>
        <w:t xml:space="preserve"> data. </w:t>
      </w:r>
    </w:p>
    <w:p w14:paraId="75B004F9" w14:textId="173EC29E" w:rsidR="003A5410" w:rsidRPr="007D3F47" w:rsidRDefault="003A5410" w:rsidP="003A5410">
      <w:pPr>
        <w:numPr>
          <w:ilvl w:val="0"/>
          <w:numId w:val="25"/>
        </w:numPr>
        <w:spacing w:line="278" w:lineRule="auto"/>
        <w:rPr>
          <w:rFonts w:ascii="Calibri" w:hAnsi="Calibri" w:cs="Calibri"/>
          <w:b/>
          <w:bCs/>
          <w:sz w:val="20"/>
          <w:szCs w:val="20"/>
        </w:rPr>
      </w:pPr>
      <w:r w:rsidRPr="007D3F47">
        <w:rPr>
          <w:rFonts w:ascii="Calibri" w:hAnsi="Calibri" w:cs="Calibri"/>
          <w:b/>
          <w:bCs/>
          <w:sz w:val="20"/>
          <w:szCs w:val="20"/>
        </w:rPr>
        <w:t xml:space="preserve">Fit a Generalized Pareto Distribution (GPD) to the data, both raw and </w:t>
      </w: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Compare the models and compute 10-year return level.</w:t>
      </w:r>
    </w:p>
    <w:p w14:paraId="42EBD89C" w14:textId="719A59C1" w:rsidR="00FF15EE" w:rsidRPr="007D3F47" w:rsidRDefault="00FF15EE" w:rsidP="007D3F47">
      <w:pPr>
        <w:spacing w:after="0" w:line="278" w:lineRule="auto"/>
        <w:rPr>
          <w:rFonts w:ascii="Calibri" w:hAnsi="Calibri" w:cs="Calibri"/>
          <w:sz w:val="20"/>
          <w:szCs w:val="20"/>
        </w:rPr>
      </w:pPr>
      <w:r w:rsidRPr="007D3F47">
        <w:rPr>
          <w:rFonts w:ascii="Calibri" w:hAnsi="Calibri" w:cs="Calibri"/>
          <w:sz w:val="20"/>
          <w:szCs w:val="20"/>
        </w:rPr>
        <w:t>10-year return level</w:t>
      </w:r>
    </w:p>
    <w:tbl>
      <w:tblPr>
        <w:tblStyle w:val="TableGrid"/>
        <w:tblW w:w="0" w:type="auto"/>
        <w:tblLook w:val="04A0" w:firstRow="1" w:lastRow="0" w:firstColumn="1" w:lastColumn="0" w:noHBand="0" w:noVBand="1"/>
      </w:tblPr>
      <w:tblGrid>
        <w:gridCol w:w="4531"/>
        <w:gridCol w:w="4531"/>
      </w:tblGrid>
      <w:tr w:rsidR="00FF15EE" w:rsidRPr="007D3F47" w14:paraId="49D1D44C" w14:textId="77777777" w:rsidTr="00106DD8">
        <w:tc>
          <w:tcPr>
            <w:tcW w:w="4531" w:type="dxa"/>
            <w:shd w:val="clear" w:color="auto" w:fill="8DAADB"/>
          </w:tcPr>
          <w:p w14:paraId="64052BC9" w14:textId="77777777" w:rsidR="00FF15EE" w:rsidRPr="007D3F47" w:rsidRDefault="00FF15EE" w:rsidP="00106DD8">
            <w:pPr>
              <w:jc w:val="center"/>
              <w:rPr>
                <w:rFonts w:ascii="Calibri" w:hAnsi="Calibri" w:cs="Calibri"/>
                <w:b/>
                <w:bCs/>
                <w:sz w:val="20"/>
                <w:szCs w:val="20"/>
              </w:rPr>
            </w:pPr>
            <w:r w:rsidRPr="007D3F47">
              <w:rPr>
                <w:rFonts w:ascii="Calibri" w:hAnsi="Calibri" w:cs="Calibri"/>
                <w:b/>
                <w:bCs/>
                <w:sz w:val="20"/>
                <w:szCs w:val="20"/>
              </w:rPr>
              <w:t>Raw data</w:t>
            </w:r>
          </w:p>
        </w:tc>
        <w:tc>
          <w:tcPr>
            <w:tcW w:w="4531" w:type="dxa"/>
            <w:shd w:val="clear" w:color="auto" w:fill="8DAADB"/>
          </w:tcPr>
          <w:p w14:paraId="356DA14D" w14:textId="77777777" w:rsidR="00FF15EE" w:rsidRPr="007D3F47" w:rsidRDefault="00FF15EE" w:rsidP="00106DD8">
            <w:pPr>
              <w:jc w:val="center"/>
              <w:rPr>
                <w:rFonts w:ascii="Calibri" w:hAnsi="Calibri" w:cs="Calibri"/>
                <w:b/>
                <w:bCs/>
                <w:sz w:val="20"/>
                <w:szCs w:val="20"/>
              </w:rPr>
            </w:pPr>
            <w:proofErr w:type="spellStart"/>
            <w:r w:rsidRPr="007D3F47">
              <w:rPr>
                <w:rFonts w:ascii="Calibri" w:hAnsi="Calibri" w:cs="Calibri"/>
                <w:b/>
                <w:bCs/>
                <w:sz w:val="20"/>
                <w:szCs w:val="20"/>
              </w:rPr>
              <w:t>Declustered</w:t>
            </w:r>
            <w:proofErr w:type="spellEnd"/>
            <w:r w:rsidRPr="007D3F47">
              <w:rPr>
                <w:rFonts w:ascii="Calibri" w:hAnsi="Calibri" w:cs="Calibri"/>
                <w:b/>
                <w:bCs/>
                <w:sz w:val="20"/>
                <w:szCs w:val="20"/>
              </w:rPr>
              <w:t xml:space="preserve"> data</w:t>
            </w:r>
          </w:p>
        </w:tc>
      </w:tr>
      <w:tr w:rsidR="00FF15EE" w:rsidRPr="007D3F47" w14:paraId="2390CDCD" w14:textId="77777777" w:rsidTr="00106DD8">
        <w:tc>
          <w:tcPr>
            <w:tcW w:w="4531" w:type="dxa"/>
          </w:tcPr>
          <w:p w14:paraId="11CA52D6"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29.2317</w:t>
            </w:r>
          </w:p>
        </w:tc>
        <w:tc>
          <w:tcPr>
            <w:tcW w:w="4531" w:type="dxa"/>
          </w:tcPr>
          <w:p w14:paraId="19D88C73" w14:textId="77777777" w:rsidR="00FF15EE" w:rsidRPr="007D3F47" w:rsidRDefault="00FF15EE" w:rsidP="00106DD8">
            <w:pPr>
              <w:jc w:val="center"/>
              <w:rPr>
                <w:rFonts w:ascii="Calibri" w:hAnsi="Calibri" w:cs="Calibri"/>
                <w:sz w:val="20"/>
                <w:szCs w:val="20"/>
              </w:rPr>
            </w:pPr>
            <w:r w:rsidRPr="007D3F47">
              <w:rPr>
                <w:rFonts w:ascii="Calibri" w:hAnsi="Calibri" w:cs="Calibri"/>
                <w:sz w:val="20"/>
                <w:szCs w:val="20"/>
              </w:rPr>
              <w:t>29.1623</w:t>
            </w:r>
          </w:p>
        </w:tc>
      </w:tr>
    </w:tbl>
    <w:p w14:paraId="3F15740A" w14:textId="5CA8CE6E" w:rsidR="00FF15EE" w:rsidRPr="007D3F47" w:rsidRDefault="00FF15EE" w:rsidP="00FF15EE">
      <w:pPr>
        <w:spacing w:after="0"/>
        <w:jc w:val="both"/>
        <w:rPr>
          <w:rFonts w:ascii="Calibri" w:hAnsi="Calibri" w:cs="Calibri"/>
          <w:sz w:val="20"/>
          <w:szCs w:val="20"/>
        </w:rPr>
      </w:pPr>
      <w:r w:rsidRPr="00F702FC">
        <w:rPr>
          <w:rFonts w:ascii="Calibri" w:hAnsi="Calibri" w:cs="Calibri"/>
          <w:sz w:val="20"/>
          <w:szCs w:val="20"/>
        </w:rPr>
        <w:t>The raw summer data return level for 10-years is 29.23 degrees Celcius. It means that on average, the temperature of 29.23 C will be exceeded on average every 10 years. Without clustering of extreme events, the 10-years return level is 29.16 degrees Celcius. This is very close to the raw data and indicates that the clustering of extreme values does not have a significant impact on the 10-years return level.</w:t>
      </w:r>
    </w:p>
    <w:p w14:paraId="45DC294E" w14:textId="74029630" w:rsidR="00A543A8" w:rsidRPr="007D3F47" w:rsidRDefault="00A543A8" w:rsidP="00A543A8">
      <w:pPr>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Practical 3</w:t>
      </w:r>
    </w:p>
    <w:p w14:paraId="2248A4ED" w14:textId="142ED965" w:rsidR="00A543A8" w:rsidRPr="007D3F47" w:rsidRDefault="00A543A8" w:rsidP="00A543A8">
      <w:pPr>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t xml:space="preserve">In the following report we will </w:t>
      </w:r>
      <w:r w:rsidR="009A0A9E">
        <w:rPr>
          <w:rFonts w:ascii="Calibri" w:eastAsia="Times New Roman" w:hAnsi="Calibri" w:cs="Calibri"/>
          <w:kern w:val="0"/>
          <w:sz w:val="20"/>
          <w:szCs w:val="20"/>
          <w14:ligatures w14:val="none"/>
        </w:rPr>
        <w:t xml:space="preserve">analyze </w:t>
      </w:r>
      <w:r w:rsidRPr="007D3F47">
        <w:rPr>
          <w:rFonts w:ascii="Calibri" w:eastAsia="Times New Roman" w:hAnsi="Calibri" w:cs="Calibri"/>
          <w:kern w:val="0"/>
          <w:sz w:val="20"/>
          <w:szCs w:val="20"/>
          <w14:ligatures w14:val="none"/>
        </w:rPr>
        <w:t>the NASDAQ Composite Index during the periods of Nov 2020 – Nov 2024 to answer the following research question:</w:t>
      </w:r>
    </w:p>
    <w:p w14:paraId="0D4DD03A" w14:textId="77777777" w:rsidR="003D7742" w:rsidRPr="003D7742" w:rsidRDefault="003D7742" w:rsidP="003D7742">
      <w:pPr>
        <w:pStyle w:val="ListParagraph"/>
        <w:numPr>
          <w:ilvl w:val="0"/>
          <w:numId w:val="27"/>
        </w:numPr>
        <w:jc w:val="both"/>
        <w:rPr>
          <w:rFonts w:ascii="Calibri" w:hAnsi="Calibri" w:cs="Calibri"/>
          <w:sz w:val="20"/>
          <w:szCs w:val="20"/>
        </w:rPr>
      </w:pPr>
      <w:r w:rsidRPr="003D7742">
        <w:rPr>
          <w:rFonts w:ascii="Calibri" w:hAnsi="Calibri" w:cs="Calibri"/>
          <w:color w:val="000000"/>
          <w:sz w:val="20"/>
          <w:szCs w:val="20"/>
        </w:rPr>
        <w:t>Which risk management model, based on the POT or GEV method, provides a better understanding of extreme risks to enhance the profitability of a portfolio invested in the NASDAQ Composite Index during the period Nov 2020 – Nov 2024?</w:t>
      </w:r>
    </w:p>
    <w:p w14:paraId="3AC6E7A7" w14:textId="14D4D71C" w:rsidR="00A543A8" w:rsidRPr="007D3F47" w:rsidRDefault="00A543A8" w:rsidP="009A0A9E">
      <w:pPr>
        <w:jc w:val="both"/>
        <w:rPr>
          <w:rFonts w:ascii="Calibri" w:eastAsia="Times New Roman" w:hAnsi="Calibri" w:cs="Calibri"/>
          <w:kern w:val="0"/>
          <w:sz w:val="20"/>
          <w:szCs w:val="20"/>
          <w14:ligatures w14:val="none"/>
        </w:rPr>
      </w:pPr>
      <w:r w:rsidRPr="007D3F47">
        <w:rPr>
          <w:rFonts w:ascii="Calibri" w:eastAsia="Times New Roman" w:hAnsi="Calibri" w:cs="Calibri"/>
          <w:kern w:val="0"/>
          <w:sz w:val="20"/>
          <w:szCs w:val="20"/>
          <w14:ligatures w14:val="none"/>
        </w:rPr>
        <w:lastRenderedPageBreak/>
        <w:t>The objective is to understand the movements of the index to manage the risk for a potential financial portfolio. To do it, we will review the Value at Risk,</w:t>
      </w:r>
      <w:r w:rsidR="00C43E3E" w:rsidRPr="007D3F47">
        <w:rPr>
          <w:rFonts w:ascii="Calibri" w:eastAsia="Times New Roman" w:hAnsi="Calibri" w:cs="Calibri"/>
          <w:kern w:val="0"/>
          <w:sz w:val="20"/>
          <w:szCs w:val="20"/>
          <w14:ligatures w14:val="none"/>
        </w:rPr>
        <w:t xml:space="preserve"> Expected Shortfall,</w:t>
      </w:r>
      <w:r w:rsidRPr="007D3F47">
        <w:rPr>
          <w:rFonts w:ascii="Calibri" w:eastAsia="Times New Roman" w:hAnsi="Calibri" w:cs="Calibri"/>
          <w:kern w:val="0"/>
          <w:sz w:val="20"/>
          <w:szCs w:val="20"/>
          <w14:ligatures w14:val="none"/>
        </w:rPr>
        <w:t xml:space="preserve"> and Extreme Values Theory methods to </w:t>
      </w:r>
      <w:r w:rsidRPr="007D3F47">
        <w:rPr>
          <w:rFonts w:ascii="Calibri" w:eastAsia="Times New Roman" w:hAnsi="Calibri" w:cs="Calibri"/>
          <w:b/>
          <w:bCs/>
          <w:kern w:val="0"/>
          <w:sz w:val="20"/>
          <w:szCs w:val="20"/>
          <w14:ligatures w14:val="none"/>
        </w:rPr>
        <w:t>select the best Stop Loss Strategy</w:t>
      </w:r>
      <w:r w:rsidRPr="007D3F47">
        <w:rPr>
          <w:rFonts w:ascii="Calibri" w:eastAsia="Times New Roman" w:hAnsi="Calibri" w:cs="Calibri"/>
          <w:kern w:val="0"/>
          <w:sz w:val="20"/>
          <w:szCs w:val="20"/>
          <w14:ligatures w14:val="none"/>
        </w:rPr>
        <w:t>.</w:t>
      </w:r>
    </w:p>
    <w:p w14:paraId="51FD2ED8" w14:textId="18606A0F" w:rsidR="00A543A8" w:rsidRPr="007D3F47" w:rsidRDefault="00A543A8" w:rsidP="00A543A8">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Data Pre-Processing</w:t>
      </w:r>
    </w:p>
    <w:p w14:paraId="45D1913F" w14:textId="4383DE25"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S</w:t>
      </w:r>
      <w:r w:rsidRPr="007D3F47">
        <w:rPr>
          <w:rFonts w:ascii="Calibri" w:eastAsia="Times New Roman" w:hAnsi="Calibri" w:cs="Calibri"/>
          <w:b/>
          <w:bCs/>
          <w:kern w:val="0"/>
          <w:sz w:val="20"/>
          <w:szCs w:val="20"/>
          <w14:ligatures w14:val="none"/>
        </w:rPr>
        <w:t>tationarity</w:t>
      </w:r>
    </w:p>
    <w:p w14:paraId="34EE06F0" w14:textId="156B5BCA"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It is simple to see that the index historical open price is not stationary (Appendix 3.1). Then, we proceed to calculate the negative log returns.</w:t>
      </w:r>
    </w:p>
    <w:p w14:paraId="52AD0071" w14:textId="7365FCB4" w:rsidR="005650D3" w:rsidRPr="007D3F47" w:rsidRDefault="005650D3" w:rsidP="005650D3">
      <w:pPr>
        <w:pStyle w:val="ListParagraph"/>
        <w:ind w:left="1440"/>
        <w:rPr>
          <w:rFonts w:ascii="Calibri" w:eastAsia="Times New Roman" w:hAnsi="Calibri" w:cs="Calibri"/>
          <w:kern w:val="0"/>
          <w:sz w:val="20"/>
          <w:szCs w:val="20"/>
          <w14:ligatures w14:val="none"/>
        </w:rPr>
      </w:pPr>
      <w:r w:rsidRPr="007D3F47">
        <w:rPr>
          <w:rFonts w:ascii="Calibri" w:hAnsi="Calibri" w:cs="Calibri"/>
          <w:noProof/>
          <w:sz w:val="20"/>
          <w:szCs w:val="20"/>
          <w:lang w:val="ru-RU" w:eastAsia="ru-RU"/>
        </w:rPr>
        <w:drawing>
          <wp:inline distT="0" distB="0" distL="0" distR="0" wp14:anchorId="02663170" wp14:editId="2352BD70">
            <wp:extent cx="2932430" cy="1605776"/>
            <wp:effectExtent l="0" t="0" r="1270" b="0"/>
            <wp:docPr id="25" name="Picture"/>
            <wp:cNvGraphicFramePr/>
            <a:graphic xmlns:a="http://schemas.openxmlformats.org/drawingml/2006/main">
              <a:graphicData uri="http://schemas.openxmlformats.org/drawingml/2006/picture">
                <pic:pic xmlns:pic="http://schemas.openxmlformats.org/drawingml/2006/picture">
                  <pic:nvPicPr>
                    <pic:cNvPr id="26" name="Picture" descr="r3_files/figure-docx/unnamed-chunk-4-1.png"/>
                    <pic:cNvPicPr>
                      <a:picLocks noChangeAspect="1" noChangeArrowheads="1"/>
                    </pic:cNvPicPr>
                  </pic:nvPicPr>
                  <pic:blipFill rotWithShape="1">
                    <a:blip r:embed="rId28"/>
                    <a:srcRect t="6708" r="4358"/>
                    <a:stretch/>
                  </pic:blipFill>
                  <pic:spPr bwMode="auto">
                    <a:xfrm>
                      <a:off x="0" y="0"/>
                      <a:ext cx="2977224" cy="1630305"/>
                    </a:xfrm>
                    <a:prstGeom prst="rect">
                      <a:avLst/>
                    </a:prstGeom>
                    <a:noFill/>
                    <a:ln>
                      <a:noFill/>
                    </a:ln>
                    <a:extLst>
                      <a:ext uri="{53640926-AAD7-44D8-BBD7-CCE9431645EC}">
                        <a14:shadowObscured xmlns:a14="http://schemas.microsoft.com/office/drawing/2010/main"/>
                      </a:ext>
                    </a:extLst>
                  </pic:spPr>
                </pic:pic>
              </a:graphicData>
            </a:graphic>
          </wp:inline>
        </w:drawing>
      </w:r>
    </w:p>
    <w:p w14:paraId="2A9C7051" w14:textId="63F938D5" w:rsidR="005650D3" w:rsidRPr="009A0A9E" w:rsidRDefault="005650D3" w:rsidP="009A0A9E">
      <w:pPr>
        <w:rPr>
          <w:rFonts w:ascii="Calibri" w:eastAsia="Times New Roman" w:hAnsi="Calibri" w:cs="Calibri"/>
          <w:kern w:val="0"/>
          <w:sz w:val="20"/>
          <w:szCs w:val="20"/>
          <w14:ligatures w14:val="none"/>
        </w:rPr>
      </w:pPr>
      <w:r w:rsidRPr="009A0A9E">
        <w:rPr>
          <w:rFonts w:ascii="Calibri" w:eastAsia="Times New Roman" w:hAnsi="Calibri" w:cs="Calibri"/>
          <w:kern w:val="0"/>
          <w:sz w:val="20"/>
          <w:szCs w:val="20"/>
          <w14:ligatures w14:val="none"/>
        </w:rPr>
        <w:t>Together the plot and the Dickey-Fuller test (Appendix 3.2), we can conclude that the negative log return is stationary as the p value of the test is less than 5%.</w:t>
      </w:r>
    </w:p>
    <w:p w14:paraId="22B9C8F6" w14:textId="333F2FA1"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 xml:space="preserve">Checking </w:t>
      </w:r>
      <w:r w:rsidR="005650D3" w:rsidRPr="007D3F47">
        <w:rPr>
          <w:rFonts w:ascii="Calibri" w:eastAsia="Times New Roman" w:hAnsi="Calibri" w:cs="Calibri"/>
          <w:b/>
          <w:bCs/>
          <w:kern w:val="0"/>
          <w:sz w:val="20"/>
          <w:szCs w:val="20"/>
          <w14:ligatures w14:val="none"/>
        </w:rPr>
        <w:t>N</w:t>
      </w:r>
      <w:r w:rsidRPr="007D3F47">
        <w:rPr>
          <w:rFonts w:ascii="Calibri" w:eastAsia="Times New Roman" w:hAnsi="Calibri" w:cs="Calibri"/>
          <w:b/>
          <w:bCs/>
          <w:kern w:val="0"/>
          <w:sz w:val="20"/>
          <w:szCs w:val="20"/>
          <w14:ligatures w14:val="none"/>
        </w:rPr>
        <w:t>ormality</w:t>
      </w:r>
    </w:p>
    <w:p w14:paraId="1A12FEB8" w14:textId="2D56D30C" w:rsidR="00C43E3E" w:rsidRPr="007D3F47" w:rsidRDefault="00C43E3E" w:rsidP="00C43E3E">
      <w:pPr>
        <w:pStyle w:val="ListParagraph"/>
        <w:ind w:left="1440"/>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76EB38E4" wp14:editId="75FE3B21">
            <wp:extent cx="3066585" cy="1912447"/>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7210" cy="1944019"/>
                    </a:xfrm>
                    <a:prstGeom prst="rect">
                      <a:avLst/>
                    </a:prstGeom>
                  </pic:spPr>
                </pic:pic>
              </a:graphicData>
            </a:graphic>
          </wp:inline>
        </w:drawing>
      </w:r>
    </w:p>
    <w:p w14:paraId="66A25B32" w14:textId="350CEF4D" w:rsidR="00C43E3E" w:rsidRPr="009A0A9E" w:rsidRDefault="00C43E3E" w:rsidP="009A0A9E">
      <w:pPr>
        <w:jc w:val="both"/>
        <w:rPr>
          <w:rFonts w:ascii="Calibri" w:eastAsia="Times New Roman" w:hAnsi="Calibri" w:cs="Calibri"/>
          <w:b/>
          <w:bCs/>
          <w:kern w:val="0"/>
          <w:sz w:val="20"/>
          <w:szCs w:val="20"/>
          <w14:ligatures w14:val="none"/>
        </w:rPr>
      </w:pPr>
      <w:r w:rsidRPr="009A0A9E">
        <w:rPr>
          <w:rFonts w:ascii="Calibri" w:hAnsi="Calibri" w:cs="Calibri"/>
          <w:sz w:val="20"/>
          <w:szCs w:val="20"/>
        </w:rPr>
        <w:t>Confirmed by the Shapiro test (Appendix 3.3), the daily returns are not normally distributed. Therefore, using parametric Value at Risk and Expected Shortfall could result in under/overestimating the risk.</w:t>
      </w:r>
    </w:p>
    <w:p w14:paraId="7741369D" w14:textId="5E1DBA62" w:rsidR="00C43E3E" w:rsidRPr="007D3F47" w:rsidRDefault="00A543A8" w:rsidP="00C43E3E">
      <w:pPr>
        <w:pStyle w:val="ListParagraph"/>
        <w:numPr>
          <w:ilvl w:val="0"/>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Extreme Values Theory</w:t>
      </w:r>
    </w:p>
    <w:p w14:paraId="64508170" w14:textId="097423DC" w:rsidR="00A543A8" w:rsidRPr="007D3F47" w:rsidRDefault="00A543A8"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Block Maxima</w:t>
      </w:r>
    </w:p>
    <w:p w14:paraId="47906FBC" w14:textId="04033E94" w:rsidR="00FA1559" w:rsidRPr="007D3F47" w:rsidRDefault="00FA1559" w:rsidP="009A0A9E">
      <w:pPr>
        <w:pStyle w:val="ListParagraph"/>
        <w:numPr>
          <w:ilvl w:val="2"/>
          <w:numId w:val="10"/>
        </w:numPr>
        <w:spacing w:after="0"/>
        <w:ind w:left="1530" w:firstLine="0"/>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Calculation</w:t>
      </w:r>
    </w:p>
    <w:p w14:paraId="489467C9" w14:textId="77777777" w:rsidR="0090195E" w:rsidRPr="007D3F47" w:rsidRDefault="0090195E" w:rsidP="009A0A9E">
      <w:pPr>
        <w:pStyle w:val="FirstParagraph"/>
        <w:spacing w:before="0"/>
        <w:jc w:val="both"/>
        <w:rPr>
          <w:rFonts w:ascii="Calibri" w:hAnsi="Calibri" w:cs="Calibri"/>
          <w:sz w:val="20"/>
          <w:szCs w:val="20"/>
        </w:rPr>
      </w:pPr>
      <w:r w:rsidRPr="007D3F47">
        <w:rPr>
          <w:rFonts w:ascii="Calibri" w:hAnsi="Calibri" w:cs="Calibri"/>
          <w:sz w:val="20"/>
          <w:szCs w:val="20"/>
        </w:rPr>
        <w:t xml:space="preserve">Weekly blocks were created by grouping the data into weeks based on the </w:t>
      </w:r>
      <w:r w:rsidRPr="007D3F47">
        <w:rPr>
          <w:rStyle w:val="VerbatimChar"/>
          <w:rFonts w:ascii="Calibri" w:hAnsi="Calibri" w:cs="Calibri"/>
          <w:sz w:val="20"/>
          <w:szCs w:val="20"/>
        </w:rPr>
        <w:t>Date</w:t>
      </w:r>
      <w:r w:rsidRPr="007D3F47">
        <w:rPr>
          <w:rFonts w:ascii="Calibri" w:hAnsi="Calibri" w:cs="Calibri"/>
          <w:sz w:val="20"/>
          <w:szCs w:val="20"/>
        </w:rPr>
        <w:t xml:space="preserve"> column. For each week, the </w:t>
      </w:r>
      <w:r w:rsidRPr="007D3F47">
        <w:rPr>
          <w:rFonts w:ascii="Calibri" w:hAnsi="Calibri" w:cs="Calibri"/>
          <w:b/>
          <w:bCs/>
          <w:sz w:val="20"/>
          <w:szCs w:val="20"/>
        </w:rPr>
        <w:t>maximum return</w:t>
      </w:r>
      <w:r w:rsidRPr="007D3F47">
        <w:rPr>
          <w:rFonts w:ascii="Calibri" w:hAnsi="Calibri" w:cs="Calibri"/>
          <w:sz w:val="20"/>
          <w:szCs w:val="20"/>
        </w:rPr>
        <w:t xml:space="preserve"> (largest loss) was calculated, representing the </w:t>
      </w:r>
      <w:r w:rsidRPr="007D3F47">
        <w:rPr>
          <w:rFonts w:ascii="Calibri" w:hAnsi="Calibri" w:cs="Calibri"/>
          <w:b/>
          <w:bCs/>
          <w:sz w:val="20"/>
          <w:szCs w:val="20"/>
        </w:rPr>
        <w:t>worst weekly loss</w:t>
      </w:r>
      <w:r w:rsidRPr="007D3F47">
        <w:rPr>
          <w:rFonts w:ascii="Calibri" w:hAnsi="Calibri" w:cs="Calibri"/>
          <w:sz w:val="20"/>
          <w:szCs w:val="20"/>
        </w:rPr>
        <w:t xml:space="preserve"> due to the negative log transformation used in the return calculation.</w:t>
      </w:r>
    </w:p>
    <w:p w14:paraId="328E2A2D" w14:textId="77777777"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t xml:space="preserve">The table shows the </w:t>
      </w:r>
      <w:r w:rsidRPr="007D3F47">
        <w:rPr>
          <w:rFonts w:ascii="Calibri" w:hAnsi="Calibri" w:cs="Calibri"/>
          <w:b/>
          <w:bCs/>
          <w:sz w:val="20"/>
          <w:szCs w:val="20"/>
        </w:rPr>
        <w:t>weekly block maxima</w:t>
      </w:r>
      <w:r w:rsidRPr="007D3F47">
        <w:rPr>
          <w:rFonts w:ascii="Calibri" w:hAnsi="Calibri" w:cs="Calibri"/>
          <w:sz w:val="20"/>
          <w:szCs w:val="20"/>
        </w:rPr>
        <w:t xml:space="preserve"> (largest losses) for the first six weeks in the dataset:</w:t>
      </w:r>
    </w:p>
    <w:tbl>
      <w:tblPr>
        <w:tblStyle w:val="TableGrid"/>
        <w:tblW w:w="0" w:type="auto"/>
        <w:tblInd w:w="1580" w:type="dxa"/>
        <w:tblLook w:val="04A0" w:firstRow="1" w:lastRow="0" w:firstColumn="1" w:lastColumn="0" w:noHBand="0" w:noVBand="1"/>
      </w:tblPr>
      <w:tblGrid>
        <w:gridCol w:w="1565"/>
        <w:gridCol w:w="1260"/>
      </w:tblGrid>
      <w:tr w:rsidR="0090195E" w:rsidRPr="007D3F47" w14:paraId="2D28EB82" w14:textId="77777777" w:rsidTr="00106DD8">
        <w:trPr>
          <w:trHeight w:val="260"/>
        </w:trPr>
        <w:tc>
          <w:tcPr>
            <w:tcW w:w="1565" w:type="dxa"/>
            <w:shd w:val="clear" w:color="auto" w:fill="8EAADB" w:themeFill="accent1" w:themeFillTint="99"/>
          </w:tcPr>
          <w:p w14:paraId="3D3CB41D"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Year - Week</w:t>
            </w:r>
          </w:p>
        </w:tc>
        <w:tc>
          <w:tcPr>
            <w:tcW w:w="1260" w:type="dxa"/>
            <w:shd w:val="clear" w:color="auto" w:fill="8EAADB" w:themeFill="accent1" w:themeFillTint="99"/>
          </w:tcPr>
          <w:p w14:paraId="5CD687E9" w14:textId="77777777" w:rsidR="0090195E" w:rsidRPr="007D3F47" w:rsidRDefault="0090195E" w:rsidP="00106DD8">
            <w:pPr>
              <w:pStyle w:val="BodyText"/>
              <w:spacing w:before="0" w:after="0"/>
              <w:jc w:val="center"/>
              <w:rPr>
                <w:rFonts w:ascii="Calibri" w:hAnsi="Calibri" w:cs="Calibri"/>
                <w:b/>
                <w:bCs/>
                <w:sz w:val="20"/>
                <w:szCs w:val="20"/>
              </w:rPr>
            </w:pPr>
            <w:r w:rsidRPr="007D3F47">
              <w:rPr>
                <w:rFonts w:ascii="Calibri" w:hAnsi="Calibri" w:cs="Calibri"/>
                <w:b/>
                <w:bCs/>
                <w:sz w:val="20"/>
                <w:szCs w:val="20"/>
              </w:rPr>
              <w:t>Block Max</w:t>
            </w:r>
          </w:p>
        </w:tc>
      </w:tr>
      <w:tr w:rsidR="0090195E" w:rsidRPr="007D3F47" w14:paraId="3EC354DB" w14:textId="77777777" w:rsidTr="00106DD8">
        <w:trPr>
          <w:trHeight w:val="233"/>
        </w:trPr>
        <w:tc>
          <w:tcPr>
            <w:tcW w:w="1565" w:type="dxa"/>
          </w:tcPr>
          <w:p w14:paraId="15DFA95B"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2020-45</w:t>
            </w:r>
          </w:p>
        </w:tc>
        <w:tc>
          <w:tcPr>
            <w:tcW w:w="1260" w:type="dxa"/>
          </w:tcPr>
          <w:p w14:paraId="4070B45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0.0641</w:t>
            </w:r>
          </w:p>
        </w:tc>
      </w:tr>
      <w:tr w:rsidR="0090195E" w:rsidRPr="007D3F47" w14:paraId="2920C520" w14:textId="77777777" w:rsidTr="00106DD8">
        <w:trPr>
          <w:trHeight w:val="12"/>
        </w:trPr>
        <w:tc>
          <w:tcPr>
            <w:tcW w:w="1565" w:type="dxa"/>
          </w:tcPr>
          <w:p w14:paraId="669B3AE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2020-46</w:t>
            </w:r>
          </w:p>
        </w:tc>
        <w:tc>
          <w:tcPr>
            <w:tcW w:w="1260" w:type="dxa"/>
          </w:tcPr>
          <w:p w14:paraId="6C30D9CF"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0.989</w:t>
            </w:r>
          </w:p>
        </w:tc>
      </w:tr>
      <w:tr w:rsidR="0090195E" w:rsidRPr="007D3F47" w14:paraId="6AF467EA" w14:textId="77777777" w:rsidTr="00106DD8">
        <w:trPr>
          <w:trHeight w:val="12"/>
        </w:trPr>
        <w:tc>
          <w:tcPr>
            <w:tcW w:w="1565" w:type="dxa"/>
          </w:tcPr>
          <w:p w14:paraId="693717E4"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2020-47</w:t>
            </w:r>
          </w:p>
        </w:tc>
        <w:tc>
          <w:tcPr>
            <w:tcW w:w="1260" w:type="dxa"/>
          </w:tcPr>
          <w:p w14:paraId="019C79A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-0.189</w:t>
            </w:r>
          </w:p>
        </w:tc>
      </w:tr>
      <w:tr w:rsidR="0090195E" w:rsidRPr="007D3F47" w14:paraId="2C1ACF6E" w14:textId="77777777" w:rsidTr="00106DD8">
        <w:trPr>
          <w:trHeight w:val="12"/>
        </w:trPr>
        <w:tc>
          <w:tcPr>
            <w:tcW w:w="1565" w:type="dxa"/>
          </w:tcPr>
          <w:p w14:paraId="3D43713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2020-48</w:t>
            </w:r>
          </w:p>
        </w:tc>
        <w:tc>
          <w:tcPr>
            <w:tcW w:w="1260" w:type="dxa"/>
          </w:tcPr>
          <w:p w14:paraId="5F5A73D6"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0.224</w:t>
            </w:r>
          </w:p>
        </w:tc>
      </w:tr>
      <w:tr w:rsidR="0090195E" w:rsidRPr="007D3F47" w14:paraId="30CABE94" w14:textId="77777777" w:rsidTr="00106DD8">
        <w:trPr>
          <w:trHeight w:val="12"/>
        </w:trPr>
        <w:tc>
          <w:tcPr>
            <w:tcW w:w="1565" w:type="dxa"/>
          </w:tcPr>
          <w:p w14:paraId="1B947E03"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2020-49</w:t>
            </w:r>
          </w:p>
        </w:tc>
        <w:tc>
          <w:tcPr>
            <w:tcW w:w="1260" w:type="dxa"/>
          </w:tcPr>
          <w:p w14:paraId="2AB304C5"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2.77</w:t>
            </w:r>
          </w:p>
        </w:tc>
      </w:tr>
      <w:tr w:rsidR="0090195E" w:rsidRPr="007D3F47" w14:paraId="49258456" w14:textId="77777777" w:rsidTr="00106DD8">
        <w:trPr>
          <w:trHeight w:val="12"/>
        </w:trPr>
        <w:tc>
          <w:tcPr>
            <w:tcW w:w="1565" w:type="dxa"/>
          </w:tcPr>
          <w:p w14:paraId="6CFDF267"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2020-50</w:t>
            </w:r>
          </w:p>
        </w:tc>
        <w:tc>
          <w:tcPr>
            <w:tcW w:w="1260" w:type="dxa"/>
          </w:tcPr>
          <w:p w14:paraId="654953EC" w14:textId="77777777" w:rsidR="0090195E" w:rsidRPr="007D3F47" w:rsidRDefault="0090195E" w:rsidP="00106DD8">
            <w:pPr>
              <w:pStyle w:val="BodyText"/>
              <w:spacing w:before="0" w:after="0"/>
              <w:jc w:val="center"/>
              <w:rPr>
                <w:rFonts w:ascii="Calibri" w:hAnsi="Calibri" w:cs="Calibri"/>
                <w:sz w:val="20"/>
                <w:szCs w:val="20"/>
              </w:rPr>
            </w:pPr>
            <w:r w:rsidRPr="007D3F47">
              <w:rPr>
                <w:rFonts w:ascii="Calibri" w:hAnsi="Calibri" w:cs="Calibri"/>
                <w:sz w:val="20"/>
                <w:szCs w:val="20"/>
              </w:rPr>
              <w:t>-0.539</w:t>
            </w:r>
          </w:p>
        </w:tc>
      </w:tr>
    </w:tbl>
    <w:p w14:paraId="1E9A0223" w14:textId="62636631" w:rsidR="0090195E" w:rsidRPr="007D3F47" w:rsidRDefault="0090195E" w:rsidP="009A0A9E">
      <w:pPr>
        <w:pStyle w:val="FirstParagraph"/>
        <w:rPr>
          <w:rFonts w:ascii="Calibri" w:hAnsi="Calibri" w:cs="Calibri"/>
          <w:sz w:val="20"/>
          <w:szCs w:val="20"/>
        </w:rPr>
      </w:pPr>
      <w:r w:rsidRPr="007D3F47">
        <w:rPr>
          <w:rFonts w:ascii="Calibri" w:hAnsi="Calibri" w:cs="Calibri"/>
          <w:sz w:val="20"/>
          <w:szCs w:val="20"/>
        </w:rPr>
        <w:lastRenderedPageBreak/>
        <w:t xml:space="preserve">Each row highlights the </w:t>
      </w:r>
      <w:r w:rsidRPr="007D3F47">
        <w:rPr>
          <w:rFonts w:ascii="Calibri" w:hAnsi="Calibri" w:cs="Calibri"/>
          <w:b/>
          <w:bCs/>
          <w:sz w:val="20"/>
          <w:szCs w:val="20"/>
        </w:rPr>
        <w:t>largest weekly loss</w:t>
      </w:r>
      <w:r w:rsidRPr="007D3F47">
        <w:rPr>
          <w:rFonts w:ascii="Calibri" w:hAnsi="Calibri" w:cs="Calibri"/>
          <w:sz w:val="20"/>
          <w:szCs w:val="20"/>
        </w:rPr>
        <w:t xml:space="preserve"> for the index. For example, in the 49th week of 2020, the worst weekly loss was </w:t>
      </w:r>
      <w:r w:rsidRPr="007D3F47">
        <w:rPr>
          <w:rFonts w:ascii="Calibri" w:hAnsi="Calibri" w:cs="Calibri"/>
          <w:b/>
          <w:bCs/>
          <w:sz w:val="20"/>
          <w:szCs w:val="20"/>
        </w:rPr>
        <w:t>2.7711</w:t>
      </w:r>
      <w:r w:rsidRPr="007D3F47">
        <w:rPr>
          <w:rFonts w:ascii="Calibri" w:hAnsi="Calibri" w:cs="Calibri"/>
          <w:sz w:val="20"/>
          <w:szCs w:val="20"/>
        </w:rPr>
        <w:t>, which reflects a significant drop in returns during that week.</w:t>
      </w:r>
    </w:p>
    <w:p w14:paraId="3AE00745" w14:textId="60EF4DBC" w:rsidR="0090195E" w:rsidRPr="007D3F47" w:rsidRDefault="0090195E" w:rsidP="0090195E">
      <w:pPr>
        <w:pStyle w:val="FirstParagraph"/>
        <w:ind w:left="1416"/>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8619E2" wp14:editId="71F2D946">
            <wp:extent cx="2598234" cy="1789299"/>
            <wp:effectExtent l="0" t="0" r="5715"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23207" cy="1806497"/>
                    </a:xfrm>
                    <a:prstGeom prst="rect">
                      <a:avLst/>
                    </a:prstGeom>
                  </pic:spPr>
                </pic:pic>
              </a:graphicData>
            </a:graphic>
          </wp:inline>
        </w:drawing>
      </w:r>
    </w:p>
    <w:p w14:paraId="22A7C8F6" w14:textId="5BEE1B49" w:rsidR="0090195E" w:rsidRPr="007D3F47" w:rsidRDefault="0090195E" w:rsidP="009A0A9E">
      <w:pPr>
        <w:pStyle w:val="FirstParagraph"/>
        <w:jc w:val="both"/>
        <w:rPr>
          <w:rFonts w:ascii="Calibri" w:hAnsi="Calibri" w:cs="Calibri"/>
          <w:sz w:val="20"/>
          <w:szCs w:val="20"/>
        </w:rPr>
      </w:pPr>
      <w:r w:rsidRPr="007D3F47">
        <w:rPr>
          <w:rFonts w:ascii="Calibri" w:hAnsi="Calibri" w:cs="Calibri"/>
          <w:sz w:val="20"/>
          <w:szCs w:val="20"/>
        </w:rPr>
        <w:t xml:space="preserve">The graph visualizes the weekly </w:t>
      </w:r>
      <w:r w:rsidRPr="007D3F47">
        <w:rPr>
          <w:rFonts w:ascii="Calibri" w:hAnsi="Calibri" w:cs="Calibri"/>
          <w:b/>
          <w:bCs/>
          <w:sz w:val="20"/>
          <w:szCs w:val="20"/>
        </w:rPr>
        <w:t>largest losses</w:t>
      </w:r>
      <w:r w:rsidRPr="007D3F47">
        <w:rPr>
          <w:rFonts w:ascii="Calibri" w:hAnsi="Calibri" w:cs="Calibri"/>
          <w:sz w:val="20"/>
          <w:szCs w:val="20"/>
        </w:rPr>
        <w:t xml:space="preserve"> over time, highlighting periods of heightened market stress, such as in 2022, where weekly losses reached their most extreme values. Outside of 2022, the general trend indicates that most weekly losses are less severe, reflecting a relatively stable risk profile during those periods. This visualization provides a clear timeline of extreme losses, offering insights into when and where the market experienced the most significant volatility.</w:t>
      </w:r>
    </w:p>
    <w:p w14:paraId="1735B4C1" w14:textId="3B1AEB8A" w:rsidR="00D6680E" w:rsidRPr="007D3F47" w:rsidRDefault="00D6680E" w:rsidP="00D6680E">
      <w:pPr>
        <w:pStyle w:val="ListParagraph"/>
        <w:numPr>
          <w:ilvl w:val="0"/>
          <w:numId w:val="12"/>
        </w:numPr>
        <w:ind w:left="1440" w:firstLine="0"/>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05DA2CE5" w14:textId="42B5CA56" w:rsidR="00D6680E" w:rsidRPr="007D3F47" w:rsidRDefault="00D6680E"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D6680E" w:rsidRPr="007D3F47" w14:paraId="55BD3645" w14:textId="77777777" w:rsidTr="009A0A9E">
        <w:trPr>
          <w:jc w:val="center"/>
        </w:trPr>
        <w:tc>
          <w:tcPr>
            <w:tcW w:w="1689" w:type="dxa"/>
            <w:shd w:val="clear" w:color="auto" w:fill="8EAADB" w:themeFill="accent1" w:themeFillTint="99"/>
          </w:tcPr>
          <w:p w14:paraId="00AB6575" w14:textId="661B6BA5"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4A5FE82F" w14:textId="11381EC9"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5C5B3322" w14:textId="467F3FE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Historical ES</w:t>
            </w:r>
          </w:p>
        </w:tc>
        <w:tc>
          <w:tcPr>
            <w:tcW w:w="1677" w:type="dxa"/>
            <w:shd w:val="clear" w:color="auto" w:fill="8EAADB" w:themeFill="accent1" w:themeFillTint="99"/>
          </w:tcPr>
          <w:p w14:paraId="31C57F69" w14:textId="35459153"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387" w:type="dxa"/>
            <w:shd w:val="clear" w:color="auto" w:fill="8EAADB" w:themeFill="accent1" w:themeFillTint="99"/>
          </w:tcPr>
          <w:p w14:paraId="00B5B3BE" w14:textId="1FEF27DE" w:rsidR="00D6680E" w:rsidRPr="007D3F47" w:rsidRDefault="00D6680E" w:rsidP="00D6680E">
            <w:pPr>
              <w:rPr>
                <w:rFonts w:ascii="Calibri" w:hAnsi="Calibri" w:cs="Calibri"/>
                <w:b/>
                <w:bCs/>
                <w:sz w:val="20"/>
                <w:szCs w:val="20"/>
              </w:rPr>
            </w:pPr>
            <w:r w:rsidRPr="007D3F47">
              <w:rPr>
                <w:rFonts w:ascii="Calibri" w:hAnsi="Calibri" w:cs="Calibri"/>
                <w:b/>
                <w:bCs/>
                <w:sz w:val="20"/>
                <w:szCs w:val="20"/>
              </w:rPr>
              <w:t>Parametric ES</w:t>
            </w:r>
          </w:p>
        </w:tc>
      </w:tr>
      <w:tr w:rsidR="00D6680E" w:rsidRPr="007D3F47" w14:paraId="46C58CEB" w14:textId="77777777" w:rsidTr="009A0A9E">
        <w:trPr>
          <w:jc w:val="center"/>
        </w:trPr>
        <w:tc>
          <w:tcPr>
            <w:tcW w:w="1689" w:type="dxa"/>
          </w:tcPr>
          <w:p w14:paraId="56D7E263" w14:textId="034ADF2C"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95%</w:t>
            </w:r>
          </w:p>
        </w:tc>
        <w:tc>
          <w:tcPr>
            <w:tcW w:w="1638" w:type="dxa"/>
          </w:tcPr>
          <w:p w14:paraId="3314D5CB" w14:textId="4F2B4E2F"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0.612%</w:t>
            </w:r>
          </w:p>
        </w:tc>
        <w:tc>
          <w:tcPr>
            <w:tcW w:w="1638" w:type="dxa"/>
          </w:tcPr>
          <w:p w14:paraId="415AA0D1" w14:textId="414A3849"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-0.206%</w:t>
            </w:r>
          </w:p>
        </w:tc>
        <w:tc>
          <w:tcPr>
            <w:tcW w:w="1677" w:type="dxa"/>
          </w:tcPr>
          <w:p w14:paraId="4CD8441F" w14:textId="17D5152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0.049%</w:t>
            </w:r>
          </w:p>
        </w:tc>
        <w:tc>
          <w:tcPr>
            <w:tcW w:w="1387" w:type="dxa"/>
          </w:tcPr>
          <w:p w14:paraId="1FBA3D12" w14:textId="49DEC75E"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-0.871%</w:t>
            </w:r>
          </w:p>
        </w:tc>
      </w:tr>
      <w:tr w:rsidR="00D6680E" w:rsidRPr="007D3F47" w14:paraId="20203B77" w14:textId="77777777" w:rsidTr="009A0A9E">
        <w:trPr>
          <w:jc w:val="center"/>
        </w:trPr>
        <w:tc>
          <w:tcPr>
            <w:tcW w:w="1689" w:type="dxa"/>
          </w:tcPr>
          <w:p w14:paraId="23BBE1C0" w14:textId="1A237E4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99%</w:t>
            </w:r>
          </w:p>
        </w:tc>
        <w:tc>
          <w:tcPr>
            <w:tcW w:w="1638" w:type="dxa"/>
          </w:tcPr>
          <w:p w14:paraId="79D03613" w14:textId="4B63345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0.272%</w:t>
            </w:r>
          </w:p>
        </w:tc>
        <w:tc>
          <w:tcPr>
            <w:tcW w:w="1638" w:type="dxa"/>
          </w:tcPr>
          <w:p w14:paraId="43B76100" w14:textId="575E13D2"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-0.504%</w:t>
            </w:r>
          </w:p>
        </w:tc>
        <w:tc>
          <w:tcPr>
            <w:tcW w:w="1677" w:type="dxa"/>
          </w:tcPr>
          <w:p w14:paraId="6D111EA1" w14:textId="4D34E785"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0.402%</w:t>
            </w:r>
          </w:p>
        </w:tc>
        <w:tc>
          <w:tcPr>
            <w:tcW w:w="1387" w:type="dxa"/>
          </w:tcPr>
          <w:p w14:paraId="44D0FA54" w14:textId="1B2A9A94" w:rsidR="00D6680E" w:rsidRPr="007D3F47" w:rsidRDefault="00D6680E" w:rsidP="00D6680E">
            <w:pPr>
              <w:jc w:val="center"/>
              <w:rPr>
                <w:rFonts w:ascii="Calibri" w:hAnsi="Calibri" w:cs="Calibri"/>
                <w:sz w:val="20"/>
                <w:szCs w:val="20"/>
              </w:rPr>
            </w:pPr>
            <w:r w:rsidRPr="007D3F47">
              <w:rPr>
                <w:rFonts w:ascii="Calibri" w:hAnsi="Calibri" w:cs="Calibri"/>
                <w:sz w:val="20"/>
                <w:szCs w:val="20"/>
              </w:rPr>
              <w:t>-0.483%</w:t>
            </w:r>
          </w:p>
        </w:tc>
      </w:tr>
    </w:tbl>
    <w:p w14:paraId="1D8F3AA5" w14:textId="77777777" w:rsidR="00D6680E" w:rsidRPr="007D3F47" w:rsidRDefault="00D6680E" w:rsidP="00D6680E">
      <w:pPr>
        <w:ind w:left="1416"/>
        <w:rPr>
          <w:rFonts w:ascii="Calibri" w:hAnsi="Calibri" w:cs="Calibri"/>
          <w:sz w:val="20"/>
          <w:szCs w:val="20"/>
        </w:rPr>
      </w:pPr>
    </w:p>
    <w:p w14:paraId="589996A9" w14:textId="1CFC7E8A" w:rsidR="00D6680E" w:rsidRPr="007D3F47" w:rsidRDefault="00D6680E" w:rsidP="009A0A9E">
      <w:pPr>
        <w:rPr>
          <w:rFonts w:ascii="Calibri" w:hAnsi="Calibri" w:cs="Calibri"/>
          <w:sz w:val="20"/>
          <w:szCs w:val="20"/>
        </w:rPr>
      </w:pPr>
      <w:r w:rsidRPr="007D3F47">
        <w:rPr>
          <w:rFonts w:ascii="Calibri" w:hAnsi="Calibri" w:cs="Calibri"/>
          <w:sz w:val="20"/>
          <w:szCs w:val="20"/>
        </w:rPr>
        <w:t>The parametric approach shows a wider range, especially in ES at 95%, where the estimated loss magnitude is significantly higher. This discrepancy reflects the sensitivity of the parametric method, which assumes a heavier-tailed GEV model. However, since the underlying distribution is known to be non-normal, the parametric estimates might overstate risks, particularly at lower confidence levels, emphasizing the need for careful model validation.</w:t>
      </w:r>
    </w:p>
    <w:p w14:paraId="3097E24F" w14:textId="47F03C37" w:rsidR="00A543A8" w:rsidRPr="007D3F47" w:rsidRDefault="005650D3" w:rsidP="00A543A8">
      <w:pPr>
        <w:pStyle w:val="ListParagraph"/>
        <w:numPr>
          <w:ilvl w:val="1"/>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Peaks Over Threshold</w:t>
      </w:r>
    </w:p>
    <w:p w14:paraId="72570AD4" w14:textId="12A6E028" w:rsidR="00DF52B9" w:rsidRPr="007D3F47" w:rsidRDefault="003F1298" w:rsidP="003F1298">
      <w:pPr>
        <w:pStyle w:val="ListParagraph"/>
        <w:numPr>
          <w:ilvl w:val="2"/>
          <w:numId w:val="10"/>
        </w:numP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t>Parametrical POT</w:t>
      </w:r>
    </w:p>
    <w:p w14:paraId="6882F9D9" w14:textId="2E08D620" w:rsidR="00F21658" w:rsidRPr="009A0A9E" w:rsidRDefault="00F21658" w:rsidP="009A0A9E">
      <w:pPr>
        <w:rPr>
          <w:rFonts w:ascii="Calibri" w:hAnsi="Calibri" w:cs="Calibri"/>
          <w:sz w:val="20"/>
          <w:szCs w:val="20"/>
        </w:rPr>
      </w:pPr>
      <w:r w:rsidRPr="009A0A9E">
        <w:rPr>
          <w:rFonts w:ascii="Calibri" w:hAnsi="Calibri" w:cs="Calibri"/>
          <w:sz w:val="20"/>
          <w:szCs w:val="20"/>
        </w:rPr>
        <w:t>The choice of threshold is crucial in the POT method. An appropriate threshold balances bias and variance in parameter estimates.</w:t>
      </w:r>
      <w:r w:rsidR="009B740C" w:rsidRPr="009A0A9E">
        <w:rPr>
          <w:rFonts w:ascii="Calibri" w:hAnsi="Calibri" w:cs="Calibri"/>
          <w:sz w:val="20"/>
          <w:szCs w:val="20"/>
        </w:rPr>
        <w:t xml:space="preserve"> </w:t>
      </w:r>
      <w:r w:rsidRPr="009A0A9E">
        <w:rPr>
          <w:rFonts w:ascii="Calibri" w:hAnsi="Calibri" w:cs="Calibri"/>
          <w:sz w:val="20"/>
          <w:szCs w:val="20"/>
        </w:rPr>
        <w:t>The mean excess plot helps identify a suitable threshold where the mean excess over the threshold is linear. Based on the plot, a suitable threshold would be around -2 to 0, where the mean excess stabilizes and becomes linear.</w:t>
      </w:r>
    </w:p>
    <w:p w14:paraId="05CA4671" w14:textId="152FB5F0" w:rsidR="00F21658" w:rsidRPr="007D3F47" w:rsidRDefault="00434D36" w:rsidP="009A0A9E">
      <w:pPr>
        <w:pStyle w:val="ListParagraph"/>
        <w:ind w:left="1440"/>
        <w:jc w:val="both"/>
        <w:rPr>
          <w:rFonts w:ascii="Calibri" w:eastAsia="Times New Roman" w:hAnsi="Calibri" w:cs="Calibri"/>
          <w:kern w:val="0"/>
          <w:sz w:val="20"/>
          <w:szCs w:val="20"/>
          <w14:ligatures w14:val="none"/>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97152" behindDoc="0" locked="0" layoutInCell="1" allowOverlap="1" wp14:anchorId="19CEE59D" wp14:editId="0D70DF46">
            <wp:simplePos x="0" y="0"/>
            <wp:positionH relativeFrom="margin">
              <wp:posOffset>332105</wp:posOffset>
            </wp:positionH>
            <wp:positionV relativeFrom="margin">
              <wp:posOffset>6074697</wp:posOffset>
            </wp:positionV>
            <wp:extent cx="2277110" cy="1703705"/>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77110" cy="1703705"/>
                    </a:xfrm>
                    <a:prstGeom prst="rect">
                      <a:avLst/>
                    </a:prstGeom>
                  </pic:spPr>
                </pic:pic>
              </a:graphicData>
            </a:graphic>
            <wp14:sizeRelH relativeFrom="margin">
              <wp14:pctWidth>0</wp14:pctWidth>
            </wp14:sizeRelH>
            <wp14:sizeRelV relativeFrom="margin">
              <wp14:pctHeight>0</wp14:pctHeight>
            </wp14:sizeRelV>
          </wp:anchor>
        </w:drawing>
      </w:r>
      <w:r w:rsidR="00D6680E" w:rsidRPr="007D3F47">
        <w:rPr>
          <w:rFonts w:ascii="Calibri" w:eastAsia="Times New Roman" w:hAnsi="Calibri" w:cs="Calibri"/>
          <w:noProof/>
          <w:kern w:val="0"/>
          <w:sz w:val="20"/>
          <w:szCs w:val="20"/>
          <w:lang w:val="ru-RU" w:eastAsia="ru-RU"/>
          <w14:ligatures w14:val="none"/>
        </w:rPr>
        <w:drawing>
          <wp:inline distT="0" distB="0" distL="0" distR="0" wp14:anchorId="0A1D4A9E" wp14:editId="40B787FB">
            <wp:extent cx="2260121" cy="1719854"/>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0121" cy="1719854"/>
                    </a:xfrm>
                    <a:prstGeom prst="rect">
                      <a:avLst/>
                    </a:prstGeom>
                  </pic:spPr>
                </pic:pic>
              </a:graphicData>
            </a:graphic>
          </wp:inline>
        </w:drawing>
      </w:r>
    </w:p>
    <w:p w14:paraId="2C775523" w14:textId="77777777" w:rsidR="00035052" w:rsidRPr="007D3F47" w:rsidRDefault="00035052" w:rsidP="00035052">
      <w:pPr>
        <w:pStyle w:val="BodyText"/>
        <w:rPr>
          <w:rFonts w:ascii="Calibri" w:hAnsi="Calibri" w:cs="Calibri"/>
          <w:sz w:val="20"/>
          <w:szCs w:val="20"/>
        </w:rPr>
      </w:pPr>
      <w:r w:rsidRPr="007D3F47">
        <w:rPr>
          <w:rFonts w:ascii="Calibri" w:hAnsi="Calibri" w:cs="Calibri"/>
          <w:sz w:val="20"/>
          <w:szCs w:val="20"/>
        </w:rPr>
        <w:lastRenderedPageBreak/>
        <w:t>The parameter stability plots provided a guidance to select a threshold. Region 2.2 and 2.8 shows stability, making it reliable range for analyzing extreme events.</w:t>
      </w:r>
      <w:r>
        <w:rPr>
          <w:rFonts w:ascii="Calibri" w:hAnsi="Calibri" w:cs="Calibri"/>
          <w:sz w:val="20"/>
          <w:szCs w:val="20"/>
        </w:rPr>
        <w:t xml:space="preserve"> At the end the chosen threshold for stability region was 2.5.</w:t>
      </w:r>
    </w:p>
    <w:p w14:paraId="08CB6C10" w14:textId="13B4ACA4" w:rsidR="009B740C" w:rsidRPr="007D3F47" w:rsidRDefault="003F1298" w:rsidP="003F1298">
      <w:pPr>
        <w:pStyle w:val="BodyText"/>
        <w:numPr>
          <w:ilvl w:val="2"/>
          <w:numId w:val="10"/>
        </w:numPr>
        <w:rPr>
          <w:rFonts w:ascii="Calibri" w:hAnsi="Calibri" w:cs="Calibri"/>
          <w:b/>
          <w:bCs/>
          <w:sz w:val="20"/>
          <w:szCs w:val="20"/>
        </w:rPr>
      </w:pPr>
      <w:r w:rsidRPr="007D3F47">
        <w:rPr>
          <w:rFonts w:ascii="Calibri" w:hAnsi="Calibri" w:cs="Calibri"/>
          <w:b/>
          <w:bCs/>
          <w:sz w:val="20"/>
          <w:szCs w:val="20"/>
        </w:rPr>
        <w:t>Historical POT</w:t>
      </w:r>
    </w:p>
    <w:p w14:paraId="37071DE6" w14:textId="6B698796" w:rsidR="003F1298" w:rsidRPr="007D3F47" w:rsidRDefault="003F1298" w:rsidP="009A0A9E">
      <w:pPr>
        <w:pStyle w:val="BodyText"/>
        <w:rPr>
          <w:rFonts w:ascii="Calibri" w:hAnsi="Calibri" w:cs="Calibri"/>
          <w:sz w:val="20"/>
          <w:szCs w:val="20"/>
        </w:rPr>
      </w:pPr>
      <w:r w:rsidRPr="007D3F47">
        <w:rPr>
          <w:rFonts w:ascii="Calibri" w:hAnsi="Calibri" w:cs="Calibri"/>
          <w:sz w:val="20"/>
          <w:szCs w:val="20"/>
        </w:rPr>
        <w:t>Instead of analyzing all returns, the Historical POT method focuses exclusively on the most extreme losses, ensuring that the potential severity of these events is not underestimated. This approach provides a conservative and realistic estimate of potential losses, making it highly effective for assessing extreme risk scenarios without relying on parametric assumptions.</w:t>
      </w:r>
    </w:p>
    <w:p w14:paraId="79C0483E" w14:textId="6AEB22C0" w:rsidR="009B740C" w:rsidRPr="007D3F47" w:rsidRDefault="009B740C" w:rsidP="003F1298">
      <w:pPr>
        <w:pStyle w:val="ListParagraph"/>
        <w:numPr>
          <w:ilvl w:val="2"/>
          <w:numId w:val="10"/>
        </w:numPr>
        <w:rPr>
          <w:rFonts w:ascii="Calibri" w:eastAsia="Times New Roman" w:hAnsi="Calibri" w:cs="Calibri"/>
          <w:b/>
          <w:bCs/>
          <w:kern w:val="0"/>
          <w:sz w:val="20"/>
          <w:szCs w:val="20"/>
          <w14:ligatures w14:val="none"/>
        </w:rPr>
      </w:pPr>
      <w:proofErr w:type="spellStart"/>
      <w:r w:rsidRPr="007D3F47">
        <w:rPr>
          <w:rFonts w:ascii="Calibri" w:eastAsia="Times New Roman" w:hAnsi="Calibri" w:cs="Calibri"/>
          <w:b/>
          <w:bCs/>
          <w:kern w:val="0"/>
          <w:sz w:val="20"/>
          <w:szCs w:val="20"/>
          <w14:ligatures w14:val="none"/>
        </w:rPr>
        <w:t>VaR</w:t>
      </w:r>
      <w:proofErr w:type="spellEnd"/>
      <w:r w:rsidRPr="007D3F47">
        <w:rPr>
          <w:rFonts w:ascii="Calibri" w:eastAsia="Times New Roman" w:hAnsi="Calibri" w:cs="Calibri"/>
          <w:b/>
          <w:bCs/>
          <w:kern w:val="0"/>
          <w:sz w:val="20"/>
          <w:szCs w:val="20"/>
          <w14:ligatures w14:val="none"/>
        </w:rPr>
        <w:t xml:space="preserve"> and ES</w:t>
      </w:r>
    </w:p>
    <w:p w14:paraId="60A07678" w14:textId="30043D6D" w:rsidR="009B740C" w:rsidRDefault="009B740C" w:rsidP="009A0A9E">
      <w:pPr>
        <w:rPr>
          <w:rFonts w:ascii="Calibri" w:hAnsi="Calibri" w:cs="Calibri"/>
          <w:sz w:val="20"/>
          <w:szCs w:val="20"/>
        </w:rPr>
      </w:pPr>
      <w:r w:rsidRPr="007D3F47">
        <w:rPr>
          <w:rFonts w:ascii="Calibri" w:hAnsi="Calibri" w:cs="Calibri"/>
          <w:sz w:val="20"/>
          <w:szCs w:val="20"/>
        </w:rPr>
        <w:t>The table compares Value at Risk (</w:t>
      </w:r>
      <w:proofErr w:type="spellStart"/>
      <w:r w:rsidRPr="007D3F47">
        <w:rPr>
          <w:rFonts w:ascii="Calibri" w:hAnsi="Calibri" w:cs="Calibri"/>
          <w:sz w:val="20"/>
          <w:szCs w:val="20"/>
        </w:rPr>
        <w:t>VaR</w:t>
      </w:r>
      <w:proofErr w:type="spellEnd"/>
      <w:r w:rsidRPr="007D3F47">
        <w:rPr>
          <w:rFonts w:ascii="Calibri" w:hAnsi="Calibri" w:cs="Calibri"/>
          <w:sz w:val="20"/>
          <w:szCs w:val="20"/>
        </w:rPr>
        <w:t>) and Expected Shortfall (ES) for 95% and 99% confidence levels using historical and parametric approaches.</w:t>
      </w:r>
      <w:r w:rsidR="003F1298" w:rsidRPr="007D3F47">
        <w:rPr>
          <w:rFonts w:ascii="Calibri" w:hAnsi="Calibri" w:cs="Calibri"/>
          <w:sz w:val="20"/>
          <w:szCs w:val="20"/>
        </w:rPr>
        <w:t xml:space="preserve"> </w:t>
      </w:r>
    </w:p>
    <w:tbl>
      <w:tblPr>
        <w:tblStyle w:val="TableGrid"/>
        <w:tblW w:w="0" w:type="auto"/>
        <w:jc w:val="center"/>
        <w:tblLook w:val="04A0" w:firstRow="1" w:lastRow="0" w:firstColumn="1" w:lastColumn="0" w:noHBand="0" w:noVBand="1"/>
      </w:tblPr>
      <w:tblGrid>
        <w:gridCol w:w="1689"/>
        <w:gridCol w:w="1638"/>
        <w:gridCol w:w="1638"/>
        <w:gridCol w:w="1677"/>
        <w:gridCol w:w="1387"/>
      </w:tblGrid>
      <w:tr w:rsidR="007378AA" w:rsidRPr="007D3F47" w14:paraId="7AAFE64E" w14:textId="77777777" w:rsidTr="004B42E0">
        <w:trPr>
          <w:jc w:val="center"/>
        </w:trPr>
        <w:tc>
          <w:tcPr>
            <w:tcW w:w="1689" w:type="dxa"/>
            <w:shd w:val="clear" w:color="auto" w:fill="8EAADB" w:themeFill="accent1" w:themeFillTint="99"/>
          </w:tcPr>
          <w:p w14:paraId="04DC0C34" w14:textId="77777777" w:rsidR="007378AA" w:rsidRPr="007D3F47" w:rsidRDefault="007378AA" w:rsidP="004B42E0">
            <w:pPr>
              <w:rPr>
                <w:rFonts w:ascii="Calibri" w:hAnsi="Calibri" w:cs="Calibri"/>
                <w:b/>
                <w:bCs/>
                <w:sz w:val="20"/>
                <w:szCs w:val="20"/>
              </w:rPr>
            </w:pPr>
            <w:r w:rsidRPr="007D3F47">
              <w:rPr>
                <w:rFonts w:ascii="Calibri" w:hAnsi="Calibri" w:cs="Calibri"/>
                <w:b/>
                <w:bCs/>
                <w:sz w:val="20"/>
                <w:szCs w:val="20"/>
              </w:rPr>
              <w:t>Confidence Level</w:t>
            </w:r>
          </w:p>
        </w:tc>
        <w:tc>
          <w:tcPr>
            <w:tcW w:w="1638" w:type="dxa"/>
            <w:shd w:val="clear" w:color="auto" w:fill="8EAADB" w:themeFill="accent1" w:themeFillTint="99"/>
          </w:tcPr>
          <w:p w14:paraId="08CCEB9B" w14:textId="77777777" w:rsidR="007378AA" w:rsidRPr="007D3F47" w:rsidRDefault="007378AA" w:rsidP="004B42E0">
            <w:pPr>
              <w:rPr>
                <w:rFonts w:ascii="Calibri" w:hAnsi="Calibri" w:cs="Calibri"/>
                <w:b/>
                <w:bCs/>
                <w:sz w:val="20"/>
                <w:szCs w:val="20"/>
              </w:rPr>
            </w:pPr>
            <w:r w:rsidRPr="007D3F47">
              <w:rPr>
                <w:rFonts w:ascii="Calibri" w:hAnsi="Calibri" w:cs="Calibri"/>
                <w:b/>
                <w:bCs/>
                <w:sz w:val="20"/>
                <w:szCs w:val="20"/>
              </w:rPr>
              <w:t xml:space="preserve">Parametric </w:t>
            </w:r>
            <w:proofErr w:type="spellStart"/>
            <w:r w:rsidRPr="007D3F47">
              <w:rPr>
                <w:rFonts w:ascii="Calibri" w:hAnsi="Calibri" w:cs="Calibri"/>
                <w:b/>
                <w:bCs/>
                <w:sz w:val="20"/>
                <w:szCs w:val="20"/>
              </w:rPr>
              <w:t>VaR</w:t>
            </w:r>
            <w:proofErr w:type="spellEnd"/>
          </w:p>
        </w:tc>
        <w:tc>
          <w:tcPr>
            <w:tcW w:w="1638" w:type="dxa"/>
            <w:shd w:val="clear" w:color="auto" w:fill="8EAADB" w:themeFill="accent1" w:themeFillTint="99"/>
          </w:tcPr>
          <w:p w14:paraId="38773C13" w14:textId="77777777" w:rsidR="007378AA" w:rsidRPr="007D3F47" w:rsidRDefault="007378AA" w:rsidP="004B42E0">
            <w:pPr>
              <w:rPr>
                <w:rFonts w:ascii="Calibri" w:hAnsi="Calibri" w:cs="Calibri"/>
                <w:b/>
                <w:bCs/>
                <w:sz w:val="20"/>
                <w:szCs w:val="20"/>
              </w:rPr>
            </w:pPr>
            <w:r w:rsidRPr="007D3F47">
              <w:rPr>
                <w:rFonts w:ascii="Calibri" w:hAnsi="Calibri" w:cs="Calibri"/>
                <w:b/>
                <w:bCs/>
                <w:sz w:val="20"/>
                <w:szCs w:val="20"/>
              </w:rPr>
              <w:t>Parametric ES</w:t>
            </w:r>
          </w:p>
        </w:tc>
        <w:tc>
          <w:tcPr>
            <w:tcW w:w="1677" w:type="dxa"/>
            <w:shd w:val="clear" w:color="auto" w:fill="8EAADB" w:themeFill="accent1" w:themeFillTint="99"/>
          </w:tcPr>
          <w:p w14:paraId="51488988" w14:textId="77777777" w:rsidR="007378AA" w:rsidRPr="007D3F47" w:rsidRDefault="007378AA" w:rsidP="004B42E0">
            <w:pPr>
              <w:rPr>
                <w:rFonts w:ascii="Calibri" w:hAnsi="Calibri" w:cs="Calibri"/>
                <w:b/>
                <w:bCs/>
                <w:sz w:val="20"/>
                <w:szCs w:val="20"/>
              </w:rPr>
            </w:pPr>
            <w:proofErr w:type="gramStart"/>
            <w:r w:rsidRPr="007D3F47">
              <w:rPr>
                <w:rFonts w:ascii="Calibri" w:hAnsi="Calibri" w:cs="Calibri"/>
                <w:b/>
                <w:bCs/>
                <w:sz w:val="20"/>
                <w:szCs w:val="20"/>
              </w:rPr>
              <w:t xml:space="preserve">Historical  </w:t>
            </w:r>
            <w:proofErr w:type="spellStart"/>
            <w:r w:rsidRPr="007D3F47">
              <w:rPr>
                <w:rFonts w:ascii="Calibri" w:hAnsi="Calibri" w:cs="Calibri"/>
                <w:b/>
                <w:bCs/>
                <w:sz w:val="20"/>
                <w:szCs w:val="20"/>
              </w:rPr>
              <w:t>VaR</w:t>
            </w:r>
            <w:proofErr w:type="spellEnd"/>
            <w:proofErr w:type="gramEnd"/>
          </w:p>
        </w:tc>
        <w:tc>
          <w:tcPr>
            <w:tcW w:w="1387" w:type="dxa"/>
            <w:shd w:val="clear" w:color="auto" w:fill="8EAADB" w:themeFill="accent1" w:themeFillTint="99"/>
          </w:tcPr>
          <w:p w14:paraId="66D0FE12" w14:textId="77777777" w:rsidR="007378AA" w:rsidRPr="007D3F47" w:rsidRDefault="007378AA" w:rsidP="004B42E0">
            <w:pPr>
              <w:rPr>
                <w:rFonts w:ascii="Calibri" w:hAnsi="Calibri" w:cs="Calibri"/>
                <w:b/>
                <w:bCs/>
                <w:sz w:val="20"/>
                <w:szCs w:val="20"/>
              </w:rPr>
            </w:pPr>
            <w:proofErr w:type="gramStart"/>
            <w:r w:rsidRPr="007D3F47">
              <w:rPr>
                <w:rFonts w:ascii="Calibri" w:hAnsi="Calibri" w:cs="Calibri"/>
                <w:b/>
                <w:bCs/>
                <w:sz w:val="20"/>
                <w:szCs w:val="20"/>
              </w:rPr>
              <w:t>Historical  ES</w:t>
            </w:r>
            <w:proofErr w:type="gramEnd"/>
          </w:p>
        </w:tc>
      </w:tr>
      <w:tr w:rsidR="007378AA" w:rsidRPr="007D3F47" w14:paraId="7DE4ECBF" w14:textId="77777777" w:rsidTr="004B42E0">
        <w:trPr>
          <w:jc w:val="center"/>
        </w:trPr>
        <w:tc>
          <w:tcPr>
            <w:tcW w:w="1689" w:type="dxa"/>
          </w:tcPr>
          <w:p w14:paraId="49234282" w14:textId="77777777" w:rsidR="007378AA" w:rsidRPr="007D3F47" w:rsidRDefault="007378AA" w:rsidP="004B42E0">
            <w:pPr>
              <w:jc w:val="center"/>
              <w:rPr>
                <w:rFonts w:ascii="Calibri" w:hAnsi="Calibri" w:cs="Calibri"/>
                <w:sz w:val="20"/>
                <w:szCs w:val="20"/>
              </w:rPr>
            </w:pPr>
            <w:r w:rsidRPr="007D3F47">
              <w:rPr>
                <w:rFonts w:ascii="Calibri" w:hAnsi="Calibri" w:cs="Calibri"/>
                <w:sz w:val="20"/>
                <w:szCs w:val="20"/>
              </w:rPr>
              <w:t>95%</w:t>
            </w:r>
          </w:p>
        </w:tc>
        <w:tc>
          <w:tcPr>
            <w:tcW w:w="1638" w:type="dxa"/>
          </w:tcPr>
          <w:p w14:paraId="68BB5EF3" w14:textId="77777777" w:rsidR="007378AA" w:rsidRPr="00B664AC" w:rsidRDefault="007378AA" w:rsidP="004B42E0">
            <w:pPr>
              <w:jc w:val="center"/>
              <w:rPr>
                <w:lang w:val="es-BO"/>
              </w:rPr>
            </w:pPr>
            <w:r>
              <w:t>-2.163</w:t>
            </w:r>
          </w:p>
        </w:tc>
        <w:tc>
          <w:tcPr>
            <w:tcW w:w="1638" w:type="dxa"/>
          </w:tcPr>
          <w:p w14:paraId="7736756D" w14:textId="77777777" w:rsidR="007378AA" w:rsidRPr="00A44205" w:rsidRDefault="007378AA" w:rsidP="004B42E0">
            <w:pPr>
              <w:jc w:val="center"/>
              <w:rPr>
                <w:rFonts w:cstheme="minorHAnsi"/>
                <w:sz w:val="20"/>
                <w:szCs w:val="20"/>
              </w:rPr>
            </w:pPr>
            <w:r>
              <w:rPr>
                <w:rFonts w:cstheme="minorHAnsi"/>
                <w:sz w:val="20"/>
                <w:szCs w:val="20"/>
              </w:rPr>
              <w:t>-</w:t>
            </w:r>
            <w:r w:rsidRPr="00B664AC">
              <w:rPr>
                <w:rFonts w:cstheme="minorHAnsi"/>
                <w:sz w:val="20"/>
                <w:szCs w:val="20"/>
              </w:rPr>
              <w:t>2.932</w:t>
            </w:r>
          </w:p>
        </w:tc>
        <w:tc>
          <w:tcPr>
            <w:tcW w:w="1677" w:type="dxa"/>
          </w:tcPr>
          <w:p w14:paraId="7F43DF0A" w14:textId="77777777" w:rsidR="007378AA" w:rsidRPr="00A44205" w:rsidRDefault="007378AA" w:rsidP="004B42E0">
            <w:pPr>
              <w:jc w:val="center"/>
              <w:rPr>
                <w:rFonts w:cstheme="minorHAnsi"/>
                <w:sz w:val="20"/>
                <w:szCs w:val="20"/>
              </w:rPr>
            </w:pPr>
            <w:r w:rsidRPr="00B664AC">
              <w:rPr>
                <w:rFonts w:cstheme="minorHAnsi"/>
                <w:sz w:val="20"/>
                <w:szCs w:val="20"/>
              </w:rPr>
              <w:t>-6.175</w:t>
            </w:r>
          </w:p>
        </w:tc>
        <w:tc>
          <w:tcPr>
            <w:tcW w:w="1387" w:type="dxa"/>
          </w:tcPr>
          <w:p w14:paraId="69D079FE" w14:textId="77777777" w:rsidR="007378AA" w:rsidRPr="00A44205" w:rsidRDefault="007378AA" w:rsidP="004B42E0">
            <w:pPr>
              <w:jc w:val="center"/>
              <w:rPr>
                <w:rFonts w:cstheme="minorHAnsi"/>
                <w:sz w:val="20"/>
                <w:szCs w:val="20"/>
              </w:rPr>
            </w:pPr>
            <w:r w:rsidRPr="00B664AC">
              <w:rPr>
                <w:rFonts w:cstheme="minorHAnsi"/>
                <w:sz w:val="20"/>
                <w:szCs w:val="20"/>
              </w:rPr>
              <w:t>-7.221</w:t>
            </w:r>
          </w:p>
        </w:tc>
      </w:tr>
      <w:tr w:rsidR="007378AA" w:rsidRPr="007D3F47" w14:paraId="7345FE30" w14:textId="77777777" w:rsidTr="004B42E0">
        <w:trPr>
          <w:jc w:val="center"/>
        </w:trPr>
        <w:tc>
          <w:tcPr>
            <w:tcW w:w="1689" w:type="dxa"/>
          </w:tcPr>
          <w:p w14:paraId="525B55AB" w14:textId="77777777" w:rsidR="007378AA" w:rsidRPr="007D3F47" w:rsidRDefault="007378AA" w:rsidP="004B42E0">
            <w:pPr>
              <w:jc w:val="center"/>
              <w:rPr>
                <w:rFonts w:ascii="Calibri" w:hAnsi="Calibri" w:cs="Calibri"/>
                <w:sz w:val="20"/>
                <w:szCs w:val="20"/>
              </w:rPr>
            </w:pPr>
            <w:r w:rsidRPr="007D3F47">
              <w:rPr>
                <w:rFonts w:ascii="Calibri" w:hAnsi="Calibri" w:cs="Calibri"/>
                <w:sz w:val="20"/>
                <w:szCs w:val="20"/>
              </w:rPr>
              <w:t>99.5%</w:t>
            </w:r>
          </w:p>
        </w:tc>
        <w:tc>
          <w:tcPr>
            <w:tcW w:w="1638" w:type="dxa"/>
          </w:tcPr>
          <w:p w14:paraId="14F26BBF" w14:textId="77777777" w:rsidR="007378AA" w:rsidRPr="00A44205" w:rsidRDefault="007378AA" w:rsidP="004B42E0">
            <w:pPr>
              <w:jc w:val="center"/>
              <w:rPr>
                <w:rFonts w:cstheme="minorHAnsi"/>
                <w:sz w:val="20"/>
                <w:szCs w:val="20"/>
              </w:rPr>
            </w:pPr>
            <w:r w:rsidRPr="00B664AC">
              <w:rPr>
                <w:rFonts w:cstheme="minorHAnsi"/>
                <w:sz w:val="20"/>
                <w:szCs w:val="20"/>
              </w:rPr>
              <w:t>-3.963</w:t>
            </w:r>
          </w:p>
        </w:tc>
        <w:tc>
          <w:tcPr>
            <w:tcW w:w="1638" w:type="dxa"/>
          </w:tcPr>
          <w:p w14:paraId="331C4412" w14:textId="77777777" w:rsidR="007378AA" w:rsidRPr="00A44205" w:rsidRDefault="007378AA" w:rsidP="004B42E0">
            <w:pPr>
              <w:jc w:val="center"/>
              <w:rPr>
                <w:rFonts w:cstheme="minorHAnsi"/>
                <w:sz w:val="20"/>
                <w:szCs w:val="20"/>
              </w:rPr>
            </w:pPr>
            <w:r w:rsidRPr="00B664AC">
              <w:rPr>
                <w:rFonts w:cstheme="minorHAnsi"/>
                <w:sz w:val="20"/>
                <w:szCs w:val="20"/>
              </w:rPr>
              <w:t>-5.163</w:t>
            </w:r>
          </w:p>
        </w:tc>
        <w:tc>
          <w:tcPr>
            <w:tcW w:w="1677" w:type="dxa"/>
          </w:tcPr>
          <w:p w14:paraId="5E6C3D87" w14:textId="77777777" w:rsidR="007378AA" w:rsidRPr="00A44205" w:rsidRDefault="007378AA" w:rsidP="004B42E0">
            <w:pPr>
              <w:jc w:val="center"/>
              <w:rPr>
                <w:rFonts w:cstheme="minorHAnsi"/>
                <w:color w:val="000000"/>
                <w:sz w:val="20"/>
                <w:szCs w:val="20"/>
                <w:lang w:val="es-BO"/>
              </w:rPr>
            </w:pPr>
            <w:r w:rsidRPr="00B664AC">
              <w:rPr>
                <w:rFonts w:cstheme="minorHAnsi"/>
                <w:color w:val="000000"/>
                <w:sz w:val="20"/>
                <w:szCs w:val="20"/>
              </w:rPr>
              <w:t>-7.587</w:t>
            </w:r>
          </w:p>
        </w:tc>
        <w:tc>
          <w:tcPr>
            <w:tcW w:w="1387" w:type="dxa"/>
          </w:tcPr>
          <w:p w14:paraId="79815FD2" w14:textId="77777777" w:rsidR="007378AA" w:rsidRPr="00A44205" w:rsidRDefault="007378AA" w:rsidP="004B42E0">
            <w:pPr>
              <w:jc w:val="center"/>
              <w:rPr>
                <w:rFonts w:cstheme="minorHAnsi"/>
                <w:sz w:val="20"/>
                <w:szCs w:val="20"/>
              </w:rPr>
            </w:pPr>
            <w:r w:rsidRPr="00B664AC">
              <w:rPr>
                <w:rFonts w:cstheme="minorHAnsi"/>
                <w:sz w:val="20"/>
                <w:szCs w:val="20"/>
              </w:rPr>
              <w:t>-7.736</w:t>
            </w:r>
          </w:p>
        </w:tc>
      </w:tr>
      <w:tr w:rsidR="007378AA" w:rsidRPr="007D3F47" w14:paraId="78671762" w14:textId="77777777" w:rsidTr="004B42E0">
        <w:trPr>
          <w:jc w:val="center"/>
        </w:trPr>
        <w:tc>
          <w:tcPr>
            <w:tcW w:w="1689" w:type="dxa"/>
          </w:tcPr>
          <w:p w14:paraId="5F355DDD" w14:textId="77777777" w:rsidR="007378AA" w:rsidRPr="007D3F47" w:rsidRDefault="007378AA" w:rsidP="004B42E0">
            <w:pPr>
              <w:jc w:val="center"/>
              <w:rPr>
                <w:rFonts w:ascii="Calibri" w:hAnsi="Calibri" w:cs="Calibri"/>
                <w:sz w:val="20"/>
                <w:szCs w:val="20"/>
              </w:rPr>
            </w:pPr>
            <w:r w:rsidRPr="007D3F47">
              <w:rPr>
                <w:rFonts w:ascii="Calibri" w:hAnsi="Calibri" w:cs="Calibri"/>
                <w:sz w:val="20"/>
                <w:szCs w:val="20"/>
              </w:rPr>
              <w:t>99.9%</w:t>
            </w:r>
          </w:p>
        </w:tc>
        <w:tc>
          <w:tcPr>
            <w:tcW w:w="1638" w:type="dxa"/>
          </w:tcPr>
          <w:p w14:paraId="1D5ECCD1" w14:textId="77777777" w:rsidR="007378AA" w:rsidRPr="00B664AC" w:rsidRDefault="007378AA" w:rsidP="004B42E0">
            <w:pPr>
              <w:jc w:val="center"/>
              <w:rPr>
                <w:lang w:val="es-BO"/>
              </w:rPr>
            </w:pPr>
            <w:r>
              <w:t>-5.791</w:t>
            </w:r>
          </w:p>
        </w:tc>
        <w:tc>
          <w:tcPr>
            <w:tcW w:w="1638" w:type="dxa"/>
          </w:tcPr>
          <w:p w14:paraId="58E4261F" w14:textId="77777777" w:rsidR="007378AA" w:rsidRPr="00A44205" w:rsidRDefault="007378AA" w:rsidP="004B42E0">
            <w:pPr>
              <w:jc w:val="center"/>
              <w:rPr>
                <w:rFonts w:cstheme="minorHAnsi"/>
                <w:sz w:val="20"/>
                <w:szCs w:val="20"/>
              </w:rPr>
            </w:pPr>
            <w:r w:rsidRPr="00A44205">
              <w:rPr>
                <w:rFonts w:cstheme="minorHAnsi"/>
                <w:sz w:val="20"/>
                <w:szCs w:val="20"/>
              </w:rPr>
              <w:t>-</w:t>
            </w:r>
            <w:r w:rsidRPr="00A44205">
              <w:rPr>
                <w:rFonts w:cstheme="minorHAnsi"/>
                <w:color w:val="000000"/>
                <w:sz w:val="20"/>
                <w:szCs w:val="20"/>
              </w:rPr>
              <w:t xml:space="preserve"> </w:t>
            </w:r>
            <w:r w:rsidRPr="00B664AC">
              <w:rPr>
                <w:rFonts w:cstheme="minorHAnsi"/>
                <w:color w:val="000000"/>
                <w:sz w:val="20"/>
                <w:szCs w:val="20"/>
              </w:rPr>
              <w:t>7.429</w:t>
            </w:r>
          </w:p>
        </w:tc>
        <w:tc>
          <w:tcPr>
            <w:tcW w:w="1677" w:type="dxa"/>
          </w:tcPr>
          <w:p w14:paraId="439755F1" w14:textId="77777777" w:rsidR="007378AA" w:rsidRPr="00A44205" w:rsidRDefault="007378AA" w:rsidP="004B42E0">
            <w:pPr>
              <w:jc w:val="center"/>
              <w:rPr>
                <w:rFonts w:cstheme="minorHAnsi"/>
                <w:sz w:val="20"/>
                <w:szCs w:val="20"/>
              </w:rPr>
            </w:pPr>
            <w:r w:rsidRPr="00B664AC">
              <w:rPr>
                <w:rFonts w:cstheme="minorHAnsi"/>
                <w:sz w:val="20"/>
                <w:szCs w:val="20"/>
              </w:rPr>
              <w:t>-7.706</w:t>
            </w:r>
          </w:p>
        </w:tc>
        <w:tc>
          <w:tcPr>
            <w:tcW w:w="1387" w:type="dxa"/>
          </w:tcPr>
          <w:p w14:paraId="1FC8E0DC" w14:textId="77777777" w:rsidR="007378AA" w:rsidRPr="00A44205" w:rsidRDefault="007378AA" w:rsidP="004B42E0">
            <w:pPr>
              <w:jc w:val="center"/>
              <w:rPr>
                <w:rFonts w:cstheme="minorHAnsi"/>
                <w:sz w:val="20"/>
                <w:szCs w:val="20"/>
              </w:rPr>
            </w:pPr>
            <w:r w:rsidRPr="00B664AC">
              <w:rPr>
                <w:rFonts w:cstheme="minorHAnsi"/>
                <w:sz w:val="20"/>
                <w:szCs w:val="20"/>
              </w:rPr>
              <w:t>-7.736</w:t>
            </w:r>
          </w:p>
        </w:tc>
      </w:tr>
    </w:tbl>
    <w:p w14:paraId="311F48D9" w14:textId="77777777" w:rsidR="00035052" w:rsidRPr="00035052" w:rsidRDefault="00035052" w:rsidP="00035052">
      <w:pPr>
        <w:jc w:val="both"/>
        <w:rPr>
          <w:rFonts w:ascii="Calibri" w:hAnsi="Calibri" w:cs="Calibri"/>
          <w:sz w:val="20"/>
          <w:szCs w:val="20"/>
        </w:rPr>
      </w:pPr>
      <w:bookmarkStart w:id="0" w:name="_Hlk185166226"/>
      <w:r w:rsidRPr="00035052">
        <w:rPr>
          <w:rFonts w:ascii="Calibri" w:hAnsi="Calibri" w:cs="Calibri"/>
          <w:sz w:val="20"/>
          <w:szCs w:val="20"/>
        </w:rPr>
        <w:t xml:space="preserve">The Parametric </w:t>
      </w:r>
      <w:proofErr w:type="spellStart"/>
      <w:r w:rsidRPr="00035052">
        <w:rPr>
          <w:rFonts w:ascii="Calibri" w:hAnsi="Calibri" w:cs="Calibri"/>
          <w:sz w:val="20"/>
          <w:szCs w:val="20"/>
        </w:rPr>
        <w:t>VaR</w:t>
      </w:r>
      <w:proofErr w:type="spellEnd"/>
      <w:r w:rsidRPr="00035052">
        <w:rPr>
          <w:rFonts w:ascii="Calibri" w:hAnsi="Calibri" w:cs="Calibri"/>
          <w:sz w:val="20"/>
          <w:szCs w:val="20"/>
        </w:rPr>
        <w:t xml:space="preserve"> and ES rely on assumptions of normality, which may underestimate tail risks, as shown in the earlier analysis (non-normal returns). While the Historical </w:t>
      </w:r>
      <w:proofErr w:type="spellStart"/>
      <w:r w:rsidRPr="00035052">
        <w:rPr>
          <w:rFonts w:ascii="Calibri" w:hAnsi="Calibri" w:cs="Calibri"/>
          <w:sz w:val="20"/>
          <w:szCs w:val="20"/>
        </w:rPr>
        <w:t>VaR</w:t>
      </w:r>
      <w:proofErr w:type="spellEnd"/>
      <w:r w:rsidRPr="00035052">
        <w:rPr>
          <w:rFonts w:ascii="Calibri" w:hAnsi="Calibri" w:cs="Calibri"/>
          <w:sz w:val="20"/>
          <w:szCs w:val="20"/>
        </w:rPr>
        <w:t xml:space="preserve"> and ES do not make these assumptions, instead relying on actual extreme events from the data, leading to more conservative estimates.</w:t>
      </w:r>
    </w:p>
    <w:p w14:paraId="183A7943" w14:textId="77777777" w:rsidR="00035052" w:rsidRPr="00035052" w:rsidRDefault="00035052" w:rsidP="00035052">
      <w:pPr>
        <w:jc w:val="both"/>
        <w:rPr>
          <w:rFonts w:ascii="Calibri" w:hAnsi="Calibri" w:cs="Calibri"/>
          <w:sz w:val="20"/>
          <w:szCs w:val="20"/>
        </w:rPr>
      </w:pPr>
      <w:r w:rsidRPr="00035052">
        <w:rPr>
          <w:rFonts w:ascii="Calibri" w:hAnsi="Calibri" w:cs="Calibri"/>
          <w:sz w:val="20"/>
          <w:szCs w:val="20"/>
        </w:rPr>
        <w:t>The Historical POT approach better captures extreme losses due to its reliance on observed data and focus on the most extreme values. This makes it more suitable for managing tail risks, especially in volatile markets like the NASDAQ Composite. Hence, it is more suitable for risk-averse investors who want to be prepared for worst-case scenarios.</w:t>
      </w:r>
    </w:p>
    <w:bookmarkEnd w:id="0"/>
    <w:p w14:paraId="5F353A4F" w14:textId="0E10375F" w:rsidR="009A0A9E" w:rsidRPr="009A0A9E" w:rsidRDefault="007378AA"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hAnsi="Calibri" w:cs="Calibri"/>
          <w:noProof/>
          <w:sz w:val="20"/>
          <w:szCs w:val="20"/>
        </w:rPr>
        <w:drawing>
          <wp:anchor distT="0" distB="0" distL="114300" distR="114300" simplePos="0" relativeHeight="251705344" behindDoc="0" locked="0" layoutInCell="1" allowOverlap="1" wp14:anchorId="7C07F7EA" wp14:editId="109A0F58">
            <wp:simplePos x="0" y="0"/>
            <wp:positionH relativeFrom="margin">
              <wp:posOffset>3212506</wp:posOffset>
            </wp:positionH>
            <wp:positionV relativeFrom="margin">
              <wp:posOffset>4105725</wp:posOffset>
            </wp:positionV>
            <wp:extent cx="3492500" cy="2198370"/>
            <wp:effectExtent l="0" t="0" r="0" b="0"/>
            <wp:wrapSquare wrapText="bothSides"/>
            <wp:docPr id="1345254071" name="Picture 5" descr="A graph of a graph with blue and green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54071" name="Picture 5" descr="A graph of a graph with blue and green squares&#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2500" cy="2198370"/>
                    </a:xfrm>
                    <a:prstGeom prst="rect">
                      <a:avLst/>
                    </a:prstGeom>
                  </pic:spPr>
                </pic:pic>
              </a:graphicData>
            </a:graphic>
            <wp14:sizeRelH relativeFrom="margin">
              <wp14:pctWidth>0</wp14:pctWidth>
            </wp14:sizeRelH>
            <wp14:sizeRelV relativeFrom="margin">
              <wp14:pctHeight>0</wp14:pctHeight>
            </wp14:sizeRelV>
          </wp:anchor>
        </w:drawing>
      </w:r>
      <w:r w:rsidR="009A0A9E">
        <w:rPr>
          <w:rFonts w:ascii="Calibri" w:eastAsia="Times New Roman" w:hAnsi="Calibri" w:cs="Calibri"/>
          <w:b/>
          <w:bCs/>
          <w:kern w:val="0"/>
          <w:sz w:val="20"/>
          <w:szCs w:val="20"/>
          <w14:ligatures w14:val="none"/>
        </w:rPr>
        <w:t xml:space="preserve">Model Comparison </w:t>
      </w:r>
    </w:p>
    <w:p w14:paraId="71065377" w14:textId="4BC3725D" w:rsidR="009A0A9E" w:rsidRPr="002E64A6" w:rsidRDefault="009A0A9E" w:rsidP="009A0A9E">
      <w:pPr>
        <w:jc w:val="both"/>
        <w:rPr>
          <w:rFonts w:ascii="Calibri" w:hAnsi="Calibri" w:cs="Calibri"/>
          <w:sz w:val="20"/>
          <w:szCs w:val="20"/>
        </w:rPr>
      </w:pPr>
      <w:r w:rsidRPr="002E64A6">
        <w:rPr>
          <w:rFonts w:ascii="Calibri" w:hAnsi="Calibri" w:cs="Calibri"/>
          <w:sz w:val="20"/>
          <w:szCs w:val="20"/>
        </w:rPr>
        <w:t xml:space="preserve">Looking at the results from the comparison between GEV and POT models' </w:t>
      </w:r>
      <w:proofErr w:type="spellStart"/>
      <w:r w:rsidRPr="002E64A6">
        <w:rPr>
          <w:rFonts w:ascii="Calibri" w:hAnsi="Calibri" w:cs="Calibri"/>
          <w:sz w:val="20"/>
          <w:szCs w:val="20"/>
        </w:rPr>
        <w:t>VaR</w:t>
      </w:r>
      <w:proofErr w:type="spellEnd"/>
      <w:r w:rsidRPr="002E64A6">
        <w:rPr>
          <w:rFonts w:ascii="Calibri" w:hAnsi="Calibri" w:cs="Calibri"/>
          <w:sz w:val="20"/>
          <w:szCs w:val="20"/>
        </w:rPr>
        <w:t xml:space="preserve"> and ES, </w:t>
      </w:r>
      <w:r w:rsidR="007378AA" w:rsidRPr="002E64A6">
        <w:rPr>
          <w:rFonts w:ascii="Calibri" w:hAnsi="Calibri" w:cs="Calibri"/>
          <w:sz w:val="20"/>
          <w:szCs w:val="20"/>
        </w:rPr>
        <w:t>POT</w:t>
      </w:r>
      <w:r w:rsidRPr="002E64A6">
        <w:rPr>
          <w:rFonts w:ascii="Calibri" w:hAnsi="Calibri" w:cs="Calibri"/>
          <w:sz w:val="20"/>
          <w:szCs w:val="20"/>
        </w:rPr>
        <w:t xml:space="preserve"> model captures more extreme losses than GEV, which may be useful for risk averse scenarios. GEV model may be underestimating the risks given that it only considers block maxima, while POT is considering ALL exceedances above the threshold, making the model more sensitive to extreme events. </w:t>
      </w:r>
    </w:p>
    <w:p w14:paraId="3695409C" w14:textId="1564DCEB" w:rsidR="008757F7" w:rsidRPr="008757F7" w:rsidRDefault="009A0A9E" w:rsidP="009A0A9E">
      <w:pPr>
        <w:jc w:val="both"/>
        <w:rPr>
          <w:rFonts w:ascii="Calibri" w:hAnsi="Calibri" w:cs="Calibri"/>
          <w:sz w:val="20"/>
          <w:szCs w:val="20"/>
        </w:rPr>
      </w:pPr>
      <w:r w:rsidRPr="002E64A6">
        <w:rPr>
          <w:rFonts w:ascii="Calibri" w:hAnsi="Calibri" w:cs="Calibri"/>
          <w:sz w:val="20"/>
          <w:szCs w:val="20"/>
        </w:rPr>
        <w:t>Given these results, for three different confidence intervals, POT model is better than GEV, especially for financial events which require a more rigourous analysis rather than the simplicity GEV offers.</w:t>
      </w:r>
    </w:p>
    <w:p w14:paraId="6AC0D44D" w14:textId="23B0717C" w:rsidR="00A543A8" w:rsidRDefault="009A0A9E" w:rsidP="009A0A9E">
      <w:pPr>
        <w:pStyle w:val="ListParagraph"/>
        <w:numPr>
          <w:ilvl w:val="0"/>
          <w:numId w:val="10"/>
        </w:numPr>
        <w:spacing w:after="0"/>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Conclusion</w:t>
      </w:r>
    </w:p>
    <w:p w14:paraId="4EC6F43F" w14:textId="77777777" w:rsidR="009A0A9E" w:rsidRPr="009A0A9E" w:rsidRDefault="009A0A9E" w:rsidP="009A0A9E">
      <w:pPr>
        <w:jc w:val="both"/>
        <w:rPr>
          <w:rFonts w:ascii="Calibri" w:hAnsi="Calibri" w:cs="Calibri"/>
          <w:sz w:val="20"/>
          <w:szCs w:val="20"/>
        </w:rPr>
      </w:pPr>
      <w:r w:rsidRPr="009A0A9E">
        <w:rPr>
          <w:rFonts w:ascii="Calibri" w:hAnsi="Calibri" w:cs="Calibri"/>
          <w:sz w:val="20"/>
          <w:szCs w:val="20"/>
        </w:rPr>
        <w:t xml:space="preserve">In order to evaluate extreme risks in the Nasdaq Composite Index using Extreme Value Theory, two models were implemented: Block Maxima (GEV), which focuses on capturing the largest loss in blocks and Peaks Over Threshold (POT), which analyzes losses exceeding a threshold. Through the Stop Loss Strategy, POT models demonstrated its ability to reduce losses during volatile periods, specifically in 2022. </w:t>
      </w:r>
    </w:p>
    <w:p w14:paraId="10996247" w14:textId="4E0F8E74" w:rsidR="00A543A8" w:rsidRPr="009A0A9E" w:rsidRDefault="009A0A9E" w:rsidP="009A0A9E">
      <w:pPr>
        <w:jc w:val="both"/>
      </w:pPr>
      <w:r w:rsidRPr="009A0A9E">
        <w:rPr>
          <w:rFonts w:ascii="Calibri" w:hAnsi="Calibri" w:cs="Calibri"/>
          <w:sz w:val="20"/>
          <w:szCs w:val="20"/>
        </w:rPr>
        <w:t>Both models provided VaR and ES estimates for different confidence levels in order to determine which one is better. The results demonstrate POT model performs better for financial events. GEV provides a simple summary within predefined time blocks, so it underestimates extreme events because it only considers the largest loss within each block. This model is more appropriate for lower risk environments which require computational simplicity. In the other hand, POT is more sensitive to extreme events so it produced more conservative VaR and ES estimates, especially for 99% and 99.9% confidence levels. This model works better for volatile environments such as the financial one.</w:t>
      </w:r>
      <w:r w:rsidR="00A543A8" w:rsidRPr="007D3F47">
        <w:rPr>
          <w:rFonts w:ascii="Calibri" w:eastAsia="Times New Roman" w:hAnsi="Calibri" w:cs="Calibri"/>
          <w:b/>
          <w:bCs/>
          <w:kern w:val="0"/>
          <w:sz w:val="20"/>
          <w:szCs w:val="20"/>
          <w14:ligatures w14:val="none"/>
        </w:rPr>
        <w:br w:type="page"/>
      </w:r>
    </w:p>
    <w:p w14:paraId="08688F67" w14:textId="5D9E6ECD" w:rsidR="004256E9" w:rsidRDefault="0061625B" w:rsidP="00DD2F7C">
      <w:pPr>
        <w:pStyle w:val="ListParagraph"/>
        <w:jc w:val="center"/>
        <w:rPr>
          <w:rFonts w:ascii="Calibri" w:eastAsia="Times New Roman" w:hAnsi="Calibri" w:cs="Calibri"/>
          <w:b/>
          <w:bCs/>
          <w:kern w:val="0"/>
          <w:sz w:val="20"/>
          <w:szCs w:val="20"/>
          <w14:ligatures w14:val="none"/>
        </w:rPr>
      </w:pPr>
      <w:r w:rsidRPr="007D3F47">
        <w:rPr>
          <w:rFonts w:ascii="Calibri" w:eastAsia="Times New Roman" w:hAnsi="Calibri" w:cs="Calibri"/>
          <w:b/>
          <w:bCs/>
          <w:kern w:val="0"/>
          <w:sz w:val="20"/>
          <w:szCs w:val="20"/>
          <w14:ligatures w14:val="none"/>
        </w:rPr>
        <w:lastRenderedPageBreak/>
        <w:t>Appendix:</w:t>
      </w:r>
    </w:p>
    <w:p w14:paraId="220D8791" w14:textId="5E166F99" w:rsidR="00DD2F7C" w:rsidRPr="007D3F47" w:rsidRDefault="00DD2F7C" w:rsidP="00DD2F7C">
      <w:pPr>
        <w:pStyle w:val="ListParagraph"/>
        <w:numPr>
          <w:ilvl w:val="0"/>
          <w:numId w:val="6"/>
        </w:numPr>
        <w:rPr>
          <w:rFonts w:ascii="Calibri" w:eastAsia="Times New Roman" w:hAnsi="Calibri" w:cs="Calibri"/>
          <w:b/>
          <w:bCs/>
          <w:kern w:val="0"/>
          <w:sz w:val="20"/>
          <w:szCs w:val="20"/>
          <w14:ligatures w14:val="none"/>
        </w:rPr>
      </w:pPr>
      <w:r>
        <w:rPr>
          <w:rFonts w:ascii="Calibri" w:eastAsia="Times New Roman" w:hAnsi="Calibri" w:cs="Calibri"/>
          <w:b/>
          <w:bCs/>
          <w:kern w:val="0"/>
          <w:sz w:val="20"/>
          <w:szCs w:val="20"/>
          <w14:ligatures w14:val="none"/>
        </w:rPr>
        <w:t>Practical 1</w:t>
      </w:r>
    </w:p>
    <w:p w14:paraId="11442699" w14:textId="20011A58" w:rsidR="00490D94" w:rsidRPr="00083E83" w:rsidRDefault="0061625B"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0AE0564" w14:textId="031D2C96" w:rsidR="00490D94" w:rsidRPr="007D3F47" w:rsidRDefault="00490D94" w:rsidP="00490D94">
      <w:pPr>
        <w:pStyle w:val="ListParagraph"/>
        <w:rPr>
          <w:rFonts w:ascii="Calibri" w:eastAsia="Times New Roman" w:hAnsi="Calibri" w:cs="Calibri"/>
          <w:b/>
          <w:bCs/>
          <w:kern w:val="0"/>
          <w:sz w:val="20"/>
          <w:szCs w:val="20"/>
          <w14:ligatures w14:val="none"/>
        </w:rPr>
      </w:pPr>
      <w:r w:rsidRPr="007D3F47">
        <w:rPr>
          <w:rFonts w:ascii="Calibri" w:eastAsia="Times New Roman" w:hAnsi="Calibri" w:cs="Calibri"/>
          <w:b/>
          <w:bCs/>
          <w:noProof/>
          <w:kern w:val="0"/>
          <w:sz w:val="20"/>
          <w:szCs w:val="20"/>
          <w:lang w:val="ru-RU" w:eastAsia="ru-RU"/>
          <w14:ligatures w14:val="none"/>
        </w:rPr>
        <w:drawing>
          <wp:inline distT="0" distB="0" distL="0" distR="0" wp14:anchorId="611870B0" wp14:editId="58BAFA79">
            <wp:extent cx="1944413" cy="2470505"/>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948966" cy="2476290"/>
                    </a:xfrm>
                    <a:prstGeom prst="rect">
                      <a:avLst/>
                    </a:prstGeom>
                  </pic:spPr>
                </pic:pic>
              </a:graphicData>
            </a:graphic>
          </wp:inline>
        </w:drawing>
      </w:r>
    </w:p>
    <w:p w14:paraId="48F84CE0" w14:textId="64ECB181" w:rsidR="00490D94" w:rsidRPr="007D3F47" w:rsidRDefault="00490D94" w:rsidP="00490D94">
      <w:pPr>
        <w:rPr>
          <w:rFonts w:ascii="Calibri" w:eastAsia="Times New Roman" w:hAnsi="Calibri" w:cs="Calibri"/>
          <w:b/>
          <w:bCs/>
          <w:kern w:val="0"/>
          <w:sz w:val="20"/>
          <w:szCs w:val="20"/>
          <w14:ligatures w14:val="none"/>
        </w:rPr>
      </w:pPr>
    </w:p>
    <w:p w14:paraId="2D3FC206" w14:textId="22A0EA03" w:rsidR="00490D94" w:rsidRPr="00083E83" w:rsidRDefault="00490D94" w:rsidP="00083E83">
      <w:pPr>
        <w:pStyle w:val="ListParagraph"/>
        <w:numPr>
          <w:ilvl w:val="2"/>
          <w:numId w:val="6"/>
        </w:numPr>
        <w:rPr>
          <w:rFonts w:ascii="Calibri" w:eastAsia="Times New Roman" w:hAnsi="Calibri" w:cs="Calibri"/>
          <w:b/>
          <w:bCs/>
          <w:kern w:val="0"/>
          <w:sz w:val="20"/>
          <w:szCs w:val="20"/>
          <w14:ligatures w14:val="none"/>
        </w:rPr>
      </w:pPr>
      <w:r w:rsidRPr="00083E83">
        <w:rPr>
          <w:rFonts w:ascii="Calibri" w:eastAsia="Times New Roman" w:hAnsi="Calibri" w:cs="Calibri"/>
          <w:b/>
          <w:bCs/>
          <w:kern w:val="0"/>
          <w:sz w:val="20"/>
          <w:szCs w:val="20"/>
          <w14:ligatures w14:val="none"/>
        </w:rPr>
        <w:t>Dickey Fuller Test</w:t>
      </w:r>
    </w:p>
    <w:p w14:paraId="71D0D13E" w14:textId="67627B7A" w:rsidR="004256E9" w:rsidRPr="007D3F47" w:rsidRDefault="00490D94" w:rsidP="004256E9">
      <w:pPr>
        <w:rPr>
          <w:rFonts w:ascii="Calibri" w:eastAsia="Times New Roman" w:hAnsi="Calibri" w:cs="Calibri"/>
          <w:b/>
          <w:bCs/>
          <w:kern w:val="0"/>
          <w:sz w:val="20"/>
          <w:szCs w:val="20"/>
          <w14:ligatures w14:val="none"/>
        </w:rPr>
      </w:pPr>
      <w:r w:rsidRPr="007D3F47">
        <w:rPr>
          <w:rFonts w:ascii="Calibri" w:hAnsi="Calibri" w:cs="Calibri"/>
          <w:noProof/>
          <w:sz w:val="20"/>
          <w:szCs w:val="20"/>
          <w:lang w:val="ru-RU" w:eastAsia="ru-RU"/>
        </w:rPr>
        <w:drawing>
          <wp:anchor distT="0" distB="0" distL="114300" distR="114300" simplePos="0" relativeHeight="251664384" behindDoc="1" locked="0" layoutInCell="1" allowOverlap="1" wp14:anchorId="1F2BEE16" wp14:editId="05B9D877">
            <wp:simplePos x="0" y="0"/>
            <wp:positionH relativeFrom="column">
              <wp:posOffset>196850</wp:posOffset>
            </wp:positionH>
            <wp:positionV relativeFrom="paragraph">
              <wp:posOffset>5715</wp:posOffset>
            </wp:positionV>
            <wp:extent cx="3852545" cy="735330"/>
            <wp:effectExtent l="0" t="0" r="0" b="7620"/>
            <wp:wrapTight wrapText="bothSides">
              <wp:wrapPolygon edited="0">
                <wp:start x="0" y="0"/>
                <wp:lineTo x="0" y="21264"/>
                <wp:lineTo x="21468" y="21264"/>
                <wp:lineTo x="21468"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852545" cy="735330"/>
                    </a:xfrm>
                    <a:prstGeom prst="rect">
                      <a:avLst/>
                    </a:prstGeom>
                  </pic:spPr>
                </pic:pic>
              </a:graphicData>
            </a:graphic>
            <wp14:sizeRelH relativeFrom="margin">
              <wp14:pctWidth>0</wp14:pctWidth>
            </wp14:sizeRelH>
            <wp14:sizeRelV relativeFrom="margin">
              <wp14:pctHeight>0</wp14:pctHeight>
            </wp14:sizeRelV>
          </wp:anchor>
        </w:drawing>
      </w:r>
    </w:p>
    <w:p w14:paraId="6AB9B383" w14:textId="17FE2CC6" w:rsidR="004256E9" w:rsidRPr="007D3F47" w:rsidRDefault="004256E9">
      <w:pPr>
        <w:rPr>
          <w:rFonts w:ascii="Calibri" w:hAnsi="Calibri" w:cs="Calibri"/>
          <w:sz w:val="20"/>
          <w:szCs w:val="20"/>
        </w:rPr>
      </w:pPr>
    </w:p>
    <w:p w14:paraId="0D0877A8" w14:textId="18E325B3" w:rsidR="00427163" w:rsidRPr="007D3F47" w:rsidRDefault="00427163">
      <w:pPr>
        <w:rPr>
          <w:rFonts w:ascii="Calibri" w:hAnsi="Calibri" w:cs="Calibri"/>
          <w:sz w:val="20"/>
          <w:szCs w:val="20"/>
        </w:rPr>
      </w:pPr>
    </w:p>
    <w:p w14:paraId="5D2A0A4F" w14:textId="5FC2748F" w:rsidR="00427163" w:rsidRPr="007D3F47" w:rsidRDefault="005650D3" w:rsidP="005650D3">
      <w:pPr>
        <w:ind w:left="360"/>
        <w:rPr>
          <w:rFonts w:ascii="Calibri" w:hAnsi="Calibri" w:cs="Calibri"/>
          <w:b/>
          <w:bCs/>
          <w:sz w:val="20"/>
          <w:szCs w:val="20"/>
        </w:rPr>
      </w:pPr>
      <w:r w:rsidRPr="007D3F47">
        <w:rPr>
          <w:rFonts w:ascii="Calibri" w:hAnsi="Calibri" w:cs="Calibri"/>
          <w:b/>
          <w:bCs/>
          <w:sz w:val="20"/>
          <w:szCs w:val="20"/>
        </w:rPr>
        <w:t>1.</w:t>
      </w:r>
      <w:r w:rsidR="00083E83">
        <w:rPr>
          <w:rFonts w:ascii="Calibri" w:hAnsi="Calibri" w:cs="Calibri"/>
          <w:b/>
          <w:bCs/>
          <w:sz w:val="20"/>
          <w:szCs w:val="20"/>
        </w:rPr>
        <w:t>1.</w:t>
      </w:r>
      <w:r w:rsidRPr="007D3F47">
        <w:rPr>
          <w:rFonts w:ascii="Calibri" w:hAnsi="Calibri" w:cs="Calibri"/>
          <w:b/>
          <w:bCs/>
          <w:sz w:val="20"/>
          <w:szCs w:val="20"/>
        </w:rPr>
        <w:t>3 QQ</w:t>
      </w:r>
      <w:r w:rsidR="00427163" w:rsidRPr="007D3F47">
        <w:rPr>
          <w:rFonts w:ascii="Calibri" w:hAnsi="Calibri" w:cs="Calibri"/>
          <w:b/>
          <w:bCs/>
          <w:sz w:val="20"/>
          <w:szCs w:val="20"/>
        </w:rPr>
        <w:t xml:space="preserve"> plot </w:t>
      </w:r>
      <w:proofErr w:type="spellStart"/>
      <w:r w:rsidR="00427163" w:rsidRPr="007D3F47">
        <w:rPr>
          <w:rFonts w:ascii="Calibri" w:hAnsi="Calibri" w:cs="Calibri"/>
          <w:b/>
          <w:bCs/>
          <w:sz w:val="20"/>
          <w:szCs w:val="20"/>
        </w:rPr>
        <w:t>t</w:t>
      </w:r>
      <w:proofErr w:type="spellEnd"/>
      <w:r w:rsidR="00427163" w:rsidRPr="007D3F47">
        <w:rPr>
          <w:rFonts w:ascii="Calibri" w:hAnsi="Calibri" w:cs="Calibri"/>
          <w:b/>
          <w:bCs/>
          <w:sz w:val="20"/>
          <w:szCs w:val="20"/>
        </w:rPr>
        <w:t xml:space="preserve"> fitted</w:t>
      </w:r>
    </w:p>
    <w:p w14:paraId="5CB7CC4C" w14:textId="6095EFC7" w:rsidR="00427163" w:rsidRPr="007D3F47" w:rsidRDefault="00427163" w:rsidP="00427163">
      <w:pPr>
        <w:pStyle w:val="ListParagraph"/>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drawing>
          <wp:anchor distT="0" distB="0" distL="114300" distR="114300" simplePos="0" relativeHeight="251667456" behindDoc="1" locked="0" layoutInCell="1" allowOverlap="1" wp14:anchorId="409183AB" wp14:editId="21AA2A28">
            <wp:simplePos x="0" y="0"/>
            <wp:positionH relativeFrom="column">
              <wp:posOffset>238760</wp:posOffset>
            </wp:positionH>
            <wp:positionV relativeFrom="paragraph">
              <wp:posOffset>155575</wp:posOffset>
            </wp:positionV>
            <wp:extent cx="3342640" cy="1891665"/>
            <wp:effectExtent l="0" t="0" r="0" b="0"/>
            <wp:wrapTight wrapText="bothSides">
              <wp:wrapPolygon edited="0">
                <wp:start x="0" y="0"/>
                <wp:lineTo x="0" y="21317"/>
                <wp:lineTo x="21419" y="21317"/>
                <wp:lineTo x="21419"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42640" cy="1891665"/>
                    </a:xfrm>
                    <a:prstGeom prst="rect">
                      <a:avLst/>
                    </a:prstGeom>
                  </pic:spPr>
                </pic:pic>
              </a:graphicData>
            </a:graphic>
            <wp14:sizeRelH relativeFrom="margin">
              <wp14:pctWidth>0</wp14:pctWidth>
            </wp14:sizeRelH>
            <wp14:sizeRelV relativeFrom="margin">
              <wp14:pctHeight>0</wp14:pctHeight>
            </wp14:sizeRelV>
          </wp:anchor>
        </w:drawing>
      </w:r>
    </w:p>
    <w:p w14:paraId="731CA14C" w14:textId="2C64D20D" w:rsidR="005650D3" w:rsidRPr="007D3F47" w:rsidRDefault="005650D3" w:rsidP="005650D3">
      <w:pPr>
        <w:rPr>
          <w:rFonts w:ascii="Calibri" w:hAnsi="Calibri" w:cs="Calibri"/>
          <w:sz w:val="20"/>
          <w:szCs w:val="20"/>
        </w:rPr>
      </w:pPr>
    </w:p>
    <w:p w14:paraId="32DB16DD" w14:textId="1A08E378" w:rsidR="005650D3" w:rsidRPr="007D3F47" w:rsidRDefault="005650D3" w:rsidP="005650D3">
      <w:pPr>
        <w:rPr>
          <w:rFonts w:ascii="Calibri" w:hAnsi="Calibri" w:cs="Calibri"/>
          <w:sz w:val="20"/>
          <w:szCs w:val="20"/>
        </w:rPr>
      </w:pPr>
    </w:p>
    <w:p w14:paraId="620B3B7F" w14:textId="63F66D39" w:rsidR="005650D3" w:rsidRPr="007D3F47" w:rsidRDefault="005650D3" w:rsidP="005650D3">
      <w:pPr>
        <w:rPr>
          <w:rFonts w:ascii="Calibri" w:hAnsi="Calibri" w:cs="Calibri"/>
          <w:sz w:val="20"/>
          <w:szCs w:val="20"/>
        </w:rPr>
      </w:pPr>
    </w:p>
    <w:p w14:paraId="7FC907BC" w14:textId="5E3AA3F1" w:rsidR="005650D3" w:rsidRPr="007D3F47" w:rsidRDefault="005650D3" w:rsidP="005650D3">
      <w:pPr>
        <w:rPr>
          <w:rFonts w:ascii="Calibri" w:hAnsi="Calibri" w:cs="Calibri"/>
          <w:sz w:val="20"/>
          <w:szCs w:val="20"/>
        </w:rPr>
      </w:pPr>
    </w:p>
    <w:p w14:paraId="0AB03D14" w14:textId="2623EAA7" w:rsidR="005650D3" w:rsidRPr="007D3F47" w:rsidRDefault="005650D3" w:rsidP="005650D3">
      <w:pPr>
        <w:rPr>
          <w:rFonts w:ascii="Calibri" w:hAnsi="Calibri" w:cs="Calibri"/>
          <w:sz w:val="20"/>
          <w:szCs w:val="20"/>
        </w:rPr>
      </w:pPr>
    </w:p>
    <w:p w14:paraId="4AEDDFF6" w14:textId="22B5AB4C" w:rsidR="005650D3" w:rsidRPr="007D3F47" w:rsidRDefault="005650D3" w:rsidP="005650D3">
      <w:pPr>
        <w:rPr>
          <w:rFonts w:ascii="Calibri" w:hAnsi="Calibri" w:cs="Calibri"/>
          <w:sz w:val="20"/>
          <w:szCs w:val="20"/>
        </w:rPr>
      </w:pPr>
    </w:p>
    <w:p w14:paraId="2E794EAA" w14:textId="7ECB913E" w:rsidR="005650D3" w:rsidRPr="007D3F47" w:rsidRDefault="005650D3" w:rsidP="005650D3">
      <w:pPr>
        <w:rPr>
          <w:rFonts w:ascii="Calibri" w:hAnsi="Calibri" w:cs="Calibri"/>
          <w:sz w:val="20"/>
          <w:szCs w:val="20"/>
        </w:rPr>
      </w:pPr>
    </w:p>
    <w:p w14:paraId="274CE391" w14:textId="77777777" w:rsidR="00DD2F7C" w:rsidRDefault="000B2E59" w:rsidP="005650D3">
      <w:pPr>
        <w:rPr>
          <w:rFonts w:ascii="Calibri" w:hAnsi="Calibri" w:cs="Calibri"/>
          <w:sz w:val="20"/>
          <w:szCs w:val="20"/>
        </w:rPr>
      </w:pPr>
      <w:r w:rsidRPr="00DD2F7C">
        <w:rPr>
          <w:rFonts w:ascii="Calibri" w:hAnsi="Calibri" w:cs="Calibri"/>
          <w:b/>
          <w:bCs/>
          <w:sz w:val="20"/>
          <w:szCs w:val="20"/>
        </w:rPr>
        <w:t>1.2.1 ACF of Raw Bitcoin Prices</w:t>
      </w:r>
      <w:r>
        <w:rPr>
          <w:rFonts w:ascii="Calibri" w:hAnsi="Calibri" w:cs="Calibri"/>
          <w:sz w:val="20"/>
          <w:szCs w:val="20"/>
        </w:rPr>
        <w:t xml:space="preserve">   </w:t>
      </w:r>
    </w:p>
    <w:p w14:paraId="09C8B54B" w14:textId="4BC2FD6E" w:rsidR="00DD2F7C" w:rsidRDefault="00DD2F7C" w:rsidP="005650D3">
      <w:pPr>
        <w:rPr>
          <w:rFonts w:ascii="Calibri" w:hAnsi="Calibri" w:cs="Calibri"/>
          <w:sz w:val="20"/>
          <w:szCs w:val="20"/>
        </w:rPr>
      </w:pPr>
      <w:r w:rsidRPr="000B2E59">
        <w:rPr>
          <w:rFonts w:ascii="Calibri" w:hAnsi="Calibri" w:cs="Calibri"/>
          <w:noProof/>
          <w:sz w:val="20"/>
          <w:szCs w:val="20"/>
        </w:rPr>
        <w:lastRenderedPageBreak/>
        <w:drawing>
          <wp:inline distT="0" distB="0" distL="0" distR="0" wp14:anchorId="128147F2" wp14:editId="04B1C05F">
            <wp:extent cx="2980118" cy="1823358"/>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4626" cy="1838353"/>
                    </a:xfrm>
                    <a:prstGeom prst="rect">
                      <a:avLst/>
                    </a:prstGeom>
                  </pic:spPr>
                </pic:pic>
              </a:graphicData>
            </a:graphic>
          </wp:inline>
        </w:drawing>
      </w:r>
      <w:r w:rsidR="000B2E59">
        <w:rPr>
          <w:rFonts w:ascii="Calibri" w:hAnsi="Calibri" w:cs="Calibri"/>
          <w:sz w:val="20"/>
          <w:szCs w:val="20"/>
        </w:rPr>
        <w:t xml:space="preserve">                                 </w:t>
      </w:r>
      <w:r w:rsidR="00B37909">
        <w:rPr>
          <w:rFonts w:ascii="Calibri" w:hAnsi="Calibri" w:cs="Calibri"/>
          <w:sz w:val="20"/>
          <w:szCs w:val="20"/>
        </w:rPr>
        <w:t xml:space="preserve">                      </w:t>
      </w:r>
    </w:p>
    <w:p w14:paraId="58447D34" w14:textId="1DC42B95" w:rsidR="000B2E59" w:rsidRPr="00DD2F7C" w:rsidRDefault="000B2E59" w:rsidP="005650D3">
      <w:pPr>
        <w:rPr>
          <w:rFonts w:ascii="Calibri" w:hAnsi="Calibri" w:cs="Calibri"/>
          <w:b/>
          <w:bCs/>
          <w:sz w:val="20"/>
          <w:szCs w:val="20"/>
        </w:rPr>
      </w:pPr>
      <w:r w:rsidRPr="00DD2F7C">
        <w:rPr>
          <w:rFonts w:ascii="Calibri" w:hAnsi="Calibri" w:cs="Calibri"/>
          <w:b/>
          <w:bCs/>
          <w:sz w:val="20"/>
          <w:szCs w:val="20"/>
        </w:rPr>
        <w:t>1.2.2 ACF of Negative Log Returns</w:t>
      </w:r>
    </w:p>
    <w:p w14:paraId="568409D5" w14:textId="797FABDB" w:rsidR="000B2E59" w:rsidRDefault="000B2E59" w:rsidP="005650D3">
      <w:pPr>
        <w:rPr>
          <w:rFonts w:ascii="Calibri" w:hAnsi="Calibri" w:cs="Calibri"/>
          <w:sz w:val="20"/>
          <w:szCs w:val="20"/>
        </w:rPr>
      </w:pPr>
      <w:r w:rsidRPr="000B2E59">
        <w:rPr>
          <w:rFonts w:ascii="Calibri" w:hAnsi="Calibri" w:cs="Calibri"/>
          <w:noProof/>
          <w:sz w:val="20"/>
          <w:szCs w:val="20"/>
        </w:rPr>
        <w:drawing>
          <wp:inline distT="0" distB="0" distL="0" distR="0" wp14:anchorId="4A6A0315" wp14:editId="31F0E96B">
            <wp:extent cx="2997273" cy="1808636"/>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50540" cy="1840779"/>
                    </a:xfrm>
                    <a:prstGeom prst="rect">
                      <a:avLst/>
                    </a:prstGeom>
                  </pic:spPr>
                </pic:pic>
              </a:graphicData>
            </a:graphic>
          </wp:inline>
        </w:drawing>
      </w:r>
    </w:p>
    <w:p w14:paraId="25730EAB" w14:textId="77777777" w:rsidR="00DD2F7C" w:rsidRDefault="000B2E59" w:rsidP="005650D3">
      <w:pPr>
        <w:rPr>
          <w:rFonts w:ascii="Calibri" w:hAnsi="Calibri" w:cs="Calibri"/>
          <w:b/>
          <w:bCs/>
          <w:sz w:val="20"/>
          <w:szCs w:val="20"/>
        </w:rPr>
      </w:pPr>
      <w:r w:rsidRPr="00DD2F7C">
        <w:rPr>
          <w:rFonts w:ascii="Calibri" w:hAnsi="Calibri" w:cs="Calibri"/>
          <w:b/>
          <w:bCs/>
          <w:sz w:val="20"/>
          <w:szCs w:val="20"/>
        </w:rPr>
        <w:t>1.2.3</w:t>
      </w:r>
      <w:r w:rsidR="00B37909" w:rsidRPr="00DD2F7C">
        <w:rPr>
          <w:rFonts w:ascii="Calibri" w:hAnsi="Calibri" w:cs="Calibri"/>
          <w:b/>
          <w:bCs/>
          <w:sz w:val="20"/>
          <w:szCs w:val="20"/>
        </w:rPr>
        <w:t xml:space="preserve"> Box-Ljung test</w:t>
      </w:r>
      <w:r w:rsidR="00083E83" w:rsidRPr="00DD2F7C">
        <w:rPr>
          <w:rFonts w:ascii="Calibri" w:hAnsi="Calibri" w:cs="Calibri"/>
          <w:b/>
          <w:bCs/>
          <w:sz w:val="20"/>
          <w:szCs w:val="20"/>
        </w:rPr>
        <w:t xml:space="preserve">   </w:t>
      </w:r>
    </w:p>
    <w:p w14:paraId="1D18D658" w14:textId="4A068EC3" w:rsidR="00DD2F7C" w:rsidRDefault="00DD2F7C" w:rsidP="005650D3">
      <w:pPr>
        <w:rPr>
          <w:rFonts w:ascii="Calibri" w:hAnsi="Calibri" w:cs="Calibri"/>
          <w:b/>
          <w:bCs/>
          <w:sz w:val="20"/>
          <w:szCs w:val="20"/>
        </w:rPr>
      </w:pPr>
      <w:r w:rsidRPr="000B2E59">
        <w:rPr>
          <w:rFonts w:ascii="Calibri" w:hAnsi="Calibri" w:cs="Calibri"/>
          <w:noProof/>
          <w:sz w:val="20"/>
          <w:szCs w:val="20"/>
        </w:rPr>
        <w:drawing>
          <wp:inline distT="0" distB="0" distL="0" distR="0" wp14:anchorId="789FA41B" wp14:editId="1F6794C6">
            <wp:extent cx="1851834" cy="817880"/>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006"/>
                    <a:stretch/>
                  </pic:blipFill>
                  <pic:spPr bwMode="auto">
                    <a:xfrm>
                      <a:off x="0" y="0"/>
                      <a:ext cx="1902853" cy="840413"/>
                    </a:xfrm>
                    <a:prstGeom prst="rect">
                      <a:avLst/>
                    </a:prstGeom>
                    <a:ln>
                      <a:noFill/>
                    </a:ln>
                    <a:extLst>
                      <a:ext uri="{53640926-AAD7-44D8-BBD7-CCE9431645EC}">
                        <a14:shadowObscured xmlns:a14="http://schemas.microsoft.com/office/drawing/2010/main"/>
                      </a:ext>
                    </a:extLst>
                  </pic:spPr>
                </pic:pic>
              </a:graphicData>
            </a:graphic>
          </wp:inline>
        </w:drawing>
      </w:r>
      <w:r w:rsidR="00083E83" w:rsidRPr="00DD2F7C">
        <w:rPr>
          <w:rFonts w:ascii="Calibri" w:hAnsi="Calibri" w:cs="Calibri"/>
          <w:b/>
          <w:bCs/>
          <w:sz w:val="20"/>
          <w:szCs w:val="20"/>
        </w:rPr>
        <w:t xml:space="preserve">                                     </w:t>
      </w:r>
    </w:p>
    <w:p w14:paraId="7D4B7A5D" w14:textId="322DAB7E" w:rsidR="000B2E59" w:rsidRPr="00DD2F7C" w:rsidRDefault="00083E83" w:rsidP="005650D3">
      <w:pPr>
        <w:rPr>
          <w:rFonts w:ascii="Calibri" w:hAnsi="Calibri" w:cs="Calibri"/>
          <w:b/>
          <w:bCs/>
          <w:sz w:val="20"/>
          <w:szCs w:val="20"/>
        </w:rPr>
      </w:pPr>
      <w:r w:rsidRPr="00DD2F7C">
        <w:rPr>
          <w:rFonts w:ascii="Calibri" w:hAnsi="Calibri" w:cs="Calibri"/>
          <w:b/>
          <w:bCs/>
          <w:sz w:val="20"/>
          <w:szCs w:val="20"/>
        </w:rPr>
        <w:t xml:space="preserve"> 1.2.4 ARIMA models                                                              </w:t>
      </w:r>
    </w:p>
    <w:p w14:paraId="7E32FF12" w14:textId="62DABEAF" w:rsidR="00B37909" w:rsidRDefault="00B37909" w:rsidP="005650D3">
      <w:pPr>
        <w:rPr>
          <w:noProof/>
          <w:lang w:val="ru-RU" w:eastAsia="ru-RU"/>
        </w:rPr>
      </w:pPr>
      <w:r w:rsidRPr="00B37909">
        <w:rPr>
          <w:noProof/>
          <w:lang w:val="ru-RU" w:eastAsia="ru-RU"/>
        </w:rPr>
        <w:t xml:space="preserve"> </w:t>
      </w:r>
      <w:r w:rsidR="00083E83" w:rsidRPr="00B37909">
        <w:rPr>
          <w:rFonts w:ascii="Calibri" w:hAnsi="Calibri" w:cs="Calibri"/>
          <w:noProof/>
          <w:sz w:val="20"/>
          <w:szCs w:val="20"/>
        </w:rPr>
        <w:drawing>
          <wp:inline distT="0" distB="0" distL="0" distR="0" wp14:anchorId="3804000A" wp14:editId="4F8AC17E">
            <wp:extent cx="2379206" cy="1198880"/>
            <wp:effectExtent l="0" t="0" r="254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9725" cy="1209220"/>
                    </a:xfrm>
                    <a:prstGeom prst="rect">
                      <a:avLst/>
                    </a:prstGeom>
                  </pic:spPr>
                </pic:pic>
              </a:graphicData>
            </a:graphic>
          </wp:inline>
        </w:drawing>
      </w:r>
      <w:r w:rsidR="00083E83" w:rsidRPr="00454149">
        <w:rPr>
          <w:rFonts w:ascii="Calibri" w:hAnsi="Calibri" w:cs="Calibri"/>
          <w:noProof/>
          <w:sz w:val="20"/>
          <w:szCs w:val="20"/>
        </w:rPr>
        <w:drawing>
          <wp:inline distT="0" distB="0" distL="0" distR="0" wp14:anchorId="253ADB06" wp14:editId="5DF13FA8">
            <wp:extent cx="1913964" cy="99664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13964" cy="996640"/>
                    </a:xfrm>
                    <a:prstGeom prst="rect">
                      <a:avLst/>
                    </a:prstGeom>
                  </pic:spPr>
                </pic:pic>
              </a:graphicData>
            </a:graphic>
          </wp:inline>
        </w:drawing>
      </w:r>
    </w:p>
    <w:p w14:paraId="3450422E" w14:textId="77777777" w:rsidR="00083E83" w:rsidRDefault="00083E83" w:rsidP="00083E83">
      <w:pPr>
        <w:rPr>
          <w:noProof/>
          <w:lang w:val="ru-RU" w:eastAsia="ru-RU"/>
        </w:rPr>
      </w:pPr>
      <w:r>
        <w:rPr>
          <w:noProof/>
          <w:lang w:eastAsia="ru-RU"/>
        </w:rPr>
        <w:t xml:space="preserve">                                                                   </w:t>
      </w:r>
    </w:p>
    <w:p w14:paraId="38D293BF" w14:textId="0607A29A" w:rsidR="00083E83" w:rsidRPr="00DD2F7C" w:rsidRDefault="00083E83" w:rsidP="00083E83">
      <w:pPr>
        <w:rPr>
          <w:b/>
          <w:bCs/>
          <w:noProof/>
          <w:sz w:val="20"/>
          <w:szCs w:val="20"/>
          <w:lang w:val="ru-RU" w:eastAsia="ru-RU"/>
        </w:rPr>
      </w:pPr>
      <w:r w:rsidRPr="00DD2F7C">
        <w:rPr>
          <w:b/>
          <w:bCs/>
          <w:noProof/>
          <w:sz w:val="20"/>
          <w:szCs w:val="20"/>
          <w:lang w:eastAsia="ru-RU"/>
        </w:rPr>
        <w:t>1.2.5 Residuals from ARIMA(1,0,1)</w:t>
      </w:r>
    </w:p>
    <w:p w14:paraId="7A769EA2" w14:textId="31F5ABF5" w:rsidR="00083E83" w:rsidRPr="00083E83" w:rsidRDefault="00083E83" w:rsidP="00083E83">
      <w:pPr>
        <w:rPr>
          <w:noProof/>
          <w:lang w:val="ru-RU" w:eastAsia="ru-RU"/>
        </w:rPr>
      </w:pPr>
      <w:r w:rsidRPr="00B37909">
        <w:rPr>
          <w:rFonts w:ascii="Calibri" w:eastAsia="Times New Roman" w:hAnsi="Calibri" w:cs="Calibri"/>
          <w:b/>
          <w:bCs/>
          <w:noProof/>
          <w:kern w:val="0"/>
          <w:sz w:val="20"/>
          <w:szCs w:val="20"/>
          <w14:ligatures w14:val="none"/>
        </w:rPr>
        <w:drawing>
          <wp:inline distT="0" distB="0" distL="0" distR="0" wp14:anchorId="33B09F7E" wp14:editId="43E6EC34">
            <wp:extent cx="2290445" cy="13589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90445" cy="1358900"/>
                    </a:xfrm>
                    <a:prstGeom prst="rect">
                      <a:avLst/>
                    </a:prstGeom>
                  </pic:spPr>
                </pic:pic>
              </a:graphicData>
            </a:graphic>
          </wp:inline>
        </w:drawing>
      </w:r>
    </w:p>
    <w:p w14:paraId="41F01DAB" w14:textId="20F6CB23" w:rsidR="00DE22ED" w:rsidRPr="00DD2F7C" w:rsidRDefault="00083E83" w:rsidP="005650D3">
      <w:pPr>
        <w:rPr>
          <w:b/>
          <w:bCs/>
          <w:noProof/>
          <w:sz w:val="20"/>
          <w:szCs w:val="20"/>
          <w:lang w:eastAsia="ru-RU"/>
        </w:rPr>
      </w:pPr>
      <w:r w:rsidRPr="00DD2F7C">
        <w:rPr>
          <w:b/>
          <w:bCs/>
          <w:noProof/>
          <w:sz w:val="20"/>
          <w:szCs w:val="20"/>
          <w:lang w:eastAsia="ru-RU"/>
        </w:rPr>
        <w:lastRenderedPageBreak/>
        <w:t>1.2.6</w:t>
      </w:r>
      <w:r w:rsidR="00DE22ED" w:rsidRPr="00DD2F7C">
        <w:rPr>
          <w:b/>
          <w:bCs/>
          <w:noProof/>
          <w:sz w:val="20"/>
          <w:szCs w:val="20"/>
          <w:lang w:eastAsia="ru-RU"/>
        </w:rPr>
        <w:t xml:space="preserve"> GARCH model with normal distribution</w:t>
      </w:r>
    </w:p>
    <w:p w14:paraId="6180518A" w14:textId="7777777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30848D2A" wp14:editId="11068384">
            <wp:extent cx="2862861" cy="4618892"/>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65487" cy="4623128"/>
                    </a:xfrm>
                    <a:prstGeom prst="rect">
                      <a:avLst/>
                    </a:prstGeom>
                  </pic:spPr>
                </pic:pic>
              </a:graphicData>
            </a:graphic>
          </wp:inline>
        </w:drawing>
      </w:r>
    </w:p>
    <w:p w14:paraId="2952C1FE" w14:textId="77777777" w:rsidR="00DE22ED" w:rsidRDefault="00DE22ED" w:rsidP="005650D3">
      <w:pPr>
        <w:rPr>
          <w:noProof/>
          <w:lang w:val="ru-RU" w:eastAsia="ru-RU"/>
        </w:rPr>
      </w:pPr>
      <w:r w:rsidRPr="00DE22ED">
        <w:rPr>
          <w:rFonts w:ascii="Calibri" w:hAnsi="Calibri" w:cs="Calibri"/>
          <w:noProof/>
          <w:sz w:val="20"/>
          <w:szCs w:val="20"/>
        </w:rPr>
        <w:drawing>
          <wp:inline distT="0" distB="0" distL="0" distR="0" wp14:anchorId="33860812" wp14:editId="3C2C5DC4">
            <wp:extent cx="3628292" cy="2029326"/>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83943" cy="2060452"/>
                    </a:xfrm>
                    <a:prstGeom prst="rect">
                      <a:avLst/>
                    </a:prstGeom>
                  </pic:spPr>
                </pic:pic>
              </a:graphicData>
            </a:graphic>
          </wp:inline>
        </w:drawing>
      </w:r>
      <w:r w:rsidRPr="00DE22ED">
        <w:rPr>
          <w:noProof/>
          <w:lang w:val="ru-RU" w:eastAsia="ru-RU"/>
        </w:rPr>
        <w:t xml:space="preserve"> </w:t>
      </w:r>
    </w:p>
    <w:p w14:paraId="7A83ED61" w14:textId="4632E99A" w:rsidR="00DE22ED" w:rsidRPr="00DD2F7C" w:rsidRDefault="00DE22ED" w:rsidP="00DE22ED">
      <w:pPr>
        <w:rPr>
          <w:rFonts w:ascii="Calibri" w:hAnsi="Calibri" w:cs="Calibri"/>
          <w:b/>
          <w:bCs/>
          <w:sz w:val="20"/>
          <w:szCs w:val="20"/>
        </w:rPr>
      </w:pPr>
      <w:r w:rsidRPr="00DD2F7C">
        <w:rPr>
          <w:rFonts w:ascii="Calibri" w:hAnsi="Calibri" w:cs="Calibri"/>
          <w:b/>
          <w:bCs/>
          <w:sz w:val="20"/>
          <w:szCs w:val="20"/>
        </w:rPr>
        <w:t xml:space="preserve">1.2.7 </w:t>
      </w:r>
      <w:r w:rsidRPr="00DD2F7C">
        <w:rPr>
          <w:b/>
          <w:bCs/>
          <w:noProof/>
          <w:lang w:eastAsia="ru-RU"/>
        </w:rPr>
        <w:t>GARCH model with t-distribution</w:t>
      </w:r>
    </w:p>
    <w:p w14:paraId="3F721642" w14:textId="66E8F5E0" w:rsidR="00DE22ED" w:rsidRDefault="00DE22ED" w:rsidP="005650D3">
      <w:pPr>
        <w:rPr>
          <w:rFonts w:ascii="Calibri" w:hAnsi="Calibri" w:cs="Calibri"/>
          <w:sz w:val="20"/>
          <w:szCs w:val="20"/>
        </w:rPr>
      </w:pPr>
      <w:r w:rsidRPr="00DE22ED">
        <w:rPr>
          <w:rFonts w:ascii="Calibri" w:hAnsi="Calibri" w:cs="Calibri"/>
          <w:noProof/>
          <w:sz w:val="20"/>
          <w:szCs w:val="20"/>
        </w:rPr>
        <w:lastRenderedPageBreak/>
        <w:drawing>
          <wp:inline distT="0" distB="0" distL="0" distR="0" wp14:anchorId="1FBE09C0" wp14:editId="05AE10AA">
            <wp:extent cx="3821430" cy="1912053"/>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3324"/>
                    <a:stretch/>
                  </pic:blipFill>
                  <pic:spPr bwMode="auto">
                    <a:xfrm>
                      <a:off x="0" y="0"/>
                      <a:ext cx="3854797" cy="1928748"/>
                    </a:xfrm>
                    <a:prstGeom prst="rect">
                      <a:avLst/>
                    </a:prstGeom>
                    <a:ln>
                      <a:noFill/>
                    </a:ln>
                    <a:extLst>
                      <a:ext uri="{53640926-AAD7-44D8-BBD7-CCE9431645EC}">
                        <a14:shadowObscured xmlns:a14="http://schemas.microsoft.com/office/drawing/2010/main"/>
                      </a:ext>
                    </a:extLst>
                  </pic:spPr>
                </pic:pic>
              </a:graphicData>
            </a:graphic>
          </wp:inline>
        </w:drawing>
      </w:r>
    </w:p>
    <w:p w14:paraId="122D92F4" w14:textId="5524A3E7"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79B0C59B" wp14:editId="1F25EDA2">
            <wp:extent cx="3118910" cy="1207477"/>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83036" cy="1232303"/>
                    </a:xfrm>
                    <a:prstGeom prst="rect">
                      <a:avLst/>
                    </a:prstGeom>
                  </pic:spPr>
                </pic:pic>
              </a:graphicData>
            </a:graphic>
          </wp:inline>
        </w:drawing>
      </w:r>
    </w:p>
    <w:p w14:paraId="35604A69" w14:textId="5867C0AF" w:rsidR="00DE22ED" w:rsidRDefault="00DE22ED" w:rsidP="005650D3">
      <w:pPr>
        <w:rPr>
          <w:rFonts w:ascii="Calibri" w:hAnsi="Calibri" w:cs="Calibri"/>
          <w:sz w:val="20"/>
          <w:szCs w:val="20"/>
        </w:rPr>
      </w:pPr>
      <w:r w:rsidRPr="00DE22ED">
        <w:rPr>
          <w:rFonts w:ascii="Calibri" w:hAnsi="Calibri" w:cs="Calibri"/>
          <w:noProof/>
          <w:sz w:val="20"/>
          <w:szCs w:val="20"/>
        </w:rPr>
        <w:drawing>
          <wp:inline distT="0" distB="0" distL="0" distR="0" wp14:anchorId="1F57DAAF" wp14:editId="2DF730B1">
            <wp:extent cx="2872154" cy="1403755"/>
            <wp:effectExtent l="0" t="0" r="444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17403" cy="1425870"/>
                    </a:xfrm>
                    <a:prstGeom prst="rect">
                      <a:avLst/>
                    </a:prstGeom>
                  </pic:spPr>
                </pic:pic>
              </a:graphicData>
            </a:graphic>
          </wp:inline>
        </w:drawing>
      </w:r>
    </w:p>
    <w:p w14:paraId="4089F806" w14:textId="77777777" w:rsidR="00BB3133" w:rsidRPr="00DD2F7C" w:rsidRDefault="00DE22ED" w:rsidP="005650D3">
      <w:pPr>
        <w:rPr>
          <w:rFonts w:ascii="Calibri" w:hAnsi="Calibri" w:cs="Calibri"/>
          <w:b/>
          <w:bCs/>
          <w:sz w:val="20"/>
          <w:szCs w:val="20"/>
        </w:rPr>
      </w:pPr>
      <w:r w:rsidRPr="00DD2F7C">
        <w:rPr>
          <w:rFonts w:ascii="Calibri" w:hAnsi="Calibri" w:cs="Calibri"/>
          <w:b/>
          <w:bCs/>
          <w:sz w:val="20"/>
          <w:szCs w:val="20"/>
        </w:rPr>
        <w:t>1.2.8</w:t>
      </w:r>
      <w:r w:rsidR="00BB3133" w:rsidRPr="00DD2F7C">
        <w:rPr>
          <w:rFonts w:ascii="Calibri" w:hAnsi="Calibri" w:cs="Calibri"/>
          <w:b/>
          <w:bCs/>
          <w:sz w:val="20"/>
          <w:szCs w:val="20"/>
        </w:rPr>
        <w:t xml:space="preserve"> Plots for GARCH models</w:t>
      </w:r>
    </w:p>
    <w:p w14:paraId="02528425" w14:textId="07FCCF55" w:rsidR="00DE22ED" w:rsidRDefault="00DE22ED" w:rsidP="005650D3">
      <w:pPr>
        <w:rPr>
          <w:noProof/>
          <w:lang w:val="ru-RU" w:eastAsia="ru-RU"/>
        </w:rPr>
      </w:pPr>
      <w:r w:rsidRPr="00DE22ED">
        <w:rPr>
          <w:noProof/>
          <w:lang w:val="ru-RU" w:eastAsia="ru-RU"/>
        </w:rPr>
        <w:t xml:space="preserve"> </w:t>
      </w:r>
      <w:r w:rsidRPr="00DE22ED">
        <w:rPr>
          <w:rFonts w:ascii="Calibri" w:hAnsi="Calibri" w:cs="Calibri"/>
          <w:noProof/>
          <w:sz w:val="20"/>
          <w:szCs w:val="20"/>
        </w:rPr>
        <w:drawing>
          <wp:inline distT="0" distB="0" distL="0" distR="0" wp14:anchorId="6FE0DB19" wp14:editId="6AF6F720">
            <wp:extent cx="1927810" cy="1117600"/>
            <wp:effectExtent l="0" t="0" r="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55473" cy="1133637"/>
                    </a:xfrm>
                    <a:prstGeom prst="rect">
                      <a:avLst/>
                    </a:prstGeom>
                  </pic:spPr>
                </pic:pic>
              </a:graphicData>
            </a:graphic>
          </wp:inline>
        </w:drawing>
      </w:r>
      <w:r w:rsidRPr="00DE22ED">
        <w:rPr>
          <w:noProof/>
          <w:lang w:val="ru-RU" w:eastAsia="ru-RU"/>
        </w:rPr>
        <w:t xml:space="preserve"> </w:t>
      </w:r>
      <w:r w:rsidRPr="00DE22ED">
        <w:rPr>
          <w:noProof/>
          <w:lang w:val="ru-RU" w:eastAsia="ru-RU"/>
        </w:rPr>
        <w:drawing>
          <wp:inline distT="0" distB="0" distL="0" distR="0" wp14:anchorId="795FF953" wp14:editId="7F5B5D35">
            <wp:extent cx="1917700" cy="1135153"/>
            <wp:effectExtent l="0" t="0" r="635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51645" cy="1155246"/>
                    </a:xfrm>
                    <a:prstGeom prst="rect">
                      <a:avLst/>
                    </a:prstGeom>
                  </pic:spPr>
                </pic:pic>
              </a:graphicData>
            </a:graphic>
          </wp:inline>
        </w:drawing>
      </w:r>
    </w:p>
    <w:p w14:paraId="567E0509" w14:textId="70E7B520" w:rsidR="00DE22ED" w:rsidRDefault="00DE22ED" w:rsidP="005650D3">
      <w:pPr>
        <w:rPr>
          <w:noProof/>
          <w:lang w:val="ru-RU" w:eastAsia="ru-RU"/>
        </w:rPr>
      </w:pPr>
      <w:r w:rsidRPr="00DE22ED">
        <w:rPr>
          <w:noProof/>
          <w:lang w:val="ru-RU" w:eastAsia="ru-RU"/>
        </w:rPr>
        <w:drawing>
          <wp:inline distT="0" distB="0" distL="0" distR="0" wp14:anchorId="79EC591F" wp14:editId="5DBC1561">
            <wp:extent cx="2084605" cy="1240367"/>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10428" cy="1255732"/>
                    </a:xfrm>
                    <a:prstGeom prst="rect">
                      <a:avLst/>
                    </a:prstGeom>
                  </pic:spPr>
                </pic:pic>
              </a:graphicData>
            </a:graphic>
          </wp:inline>
        </w:drawing>
      </w:r>
      <w:r w:rsidRPr="00DE22ED">
        <w:rPr>
          <w:noProof/>
          <w:lang w:val="ru-RU" w:eastAsia="ru-RU"/>
        </w:rPr>
        <w:t xml:space="preserve"> </w:t>
      </w:r>
      <w:r w:rsidRPr="00DE22ED">
        <w:rPr>
          <w:rFonts w:ascii="Calibri" w:hAnsi="Calibri" w:cs="Calibri"/>
          <w:noProof/>
          <w:sz w:val="20"/>
          <w:szCs w:val="20"/>
        </w:rPr>
        <w:drawing>
          <wp:inline distT="0" distB="0" distL="0" distR="0" wp14:anchorId="6B0B3563" wp14:editId="5FA6766B">
            <wp:extent cx="2023533" cy="1227699"/>
            <wp:effectExtent l="0" t="0" r="0" b="0"/>
            <wp:docPr id="1970257280" name="Рисунок 197025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6906" cy="1247947"/>
                    </a:xfrm>
                    <a:prstGeom prst="rect">
                      <a:avLst/>
                    </a:prstGeom>
                  </pic:spPr>
                </pic:pic>
              </a:graphicData>
            </a:graphic>
          </wp:inline>
        </w:drawing>
      </w:r>
    </w:p>
    <w:p w14:paraId="21793CC2" w14:textId="51F5555C" w:rsidR="00BB3133" w:rsidRPr="00DD2F7C" w:rsidRDefault="00BB3133" w:rsidP="005650D3">
      <w:pPr>
        <w:rPr>
          <w:b/>
          <w:bCs/>
          <w:noProof/>
          <w:sz w:val="20"/>
          <w:szCs w:val="20"/>
          <w:lang w:eastAsia="ru-RU"/>
        </w:rPr>
      </w:pPr>
      <w:r w:rsidRPr="00DD2F7C">
        <w:rPr>
          <w:b/>
          <w:bCs/>
          <w:noProof/>
          <w:sz w:val="20"/>
          <w:szCs w:val="20"/>
          <w:lang w:eastAsia="ru-RU"/>
        </w:rPr>
        <w:t>1.2.9 GARCH(1, 1) model on the ARIMA residuals</w:t>
      </w:r>
    </w:p>
    <w:p w14:paraId="29230E37" w14:textId="76508C86" w:rsidR="00DE22ED" w:rsidRPr="00083E83" w:rsidRDefault="00BB3133" w:rsidP="00083E83">
      <w:pPr>
        <w:rPr>
          <w:noProof/>
          <w:lang w:val="ru-RU" w:eastAsia="ru-RU"/>
        </w:rPr>
      </w:pPr>
      <w:r w:rsidRPr="00BB3133">
        <w:rPr>
          <w:rFonts w:ascii="Calibri" w:hAnsi="Calibri" w:cs="Calibri"/>
          <w:noProof/>
          <w:sz w:val="20"/>
          <w:szCs w:val="20"/>
        </w:rPr>
        <w:lastRenderedPageBreak/>
        <w:drawing>
          <wp:inline distT="0" distB="0" distL="0" distR="0" wp14:anchorId="3A355212" wp14:editId="3C7F419A">
            <wp:extent cx="2501900" cy="2040078"/>
            <wp:effectExtent l="0" t="0" r="0" b="0"/>
            <wp:docPr id="1970257281" name="Рисунок 197025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5791" cy="2059559"/>
                    </a:xfrm>
                    <a:prstGeom prst="rect">
                      <a:avLst/>
                    </a:prstGeom>
                  </pic:spPr>
                </pic:pic>
              </a:graphicData>
            </a:graphic>
          </wp:inline>
        </w:drawing>
      </w:r>
      <w:r w:rsidRPr="00BB3133">
        <w:rPr>
          <w:noProof/>
          <w:lang w:val="ru-RU" w:eastAsia="ru-RU"/>
        </w:rPr>
        <w:t xml:space="preserve"> </w:t>
      </w:r>
    </w:p>
    <w:p w14:paraId="0EB5426F" w14:textId="2A251C61" w:rsidR="006D4BC0" w:rsidRPr="00765AE1" w:rsidRDefault="006D4BC0" w:rsidP="005650D3">
      <w:pPr>
        <w:rPr>
          <w:rFonts w:ascii="Calibri" w:hAnsi="Calibri" w:cs="Calibri"/>
          <w:b/>
          <w:bCs/>
          <w:sz w:val="20"/>
          <w:szCs w:val="20"/>
        </w:rPr>
      </w:pPr>
      <w:r w:rsidRPr="007D3F47">
        <w:rPr>
          <w:rFonts w:ascii="Calibri" w:hAnsi="Calibri" w:cs="Calibri"/>
          <w:sz w:val="20"/>
          <w:szCs w:val="20"/>
        </w:rPr>
        <w:t xml:space="preserve">1.3. </w:t>
      </w:r>
      <w:r w:rsidRPr="00765AE1">
        <w:rPr>
          <w:rFonts w:ascii="Calibri" w:hAnsi="Calibri" w:cs="Calibri"/>
          <w:b/>
          <w:bCs/>
          <w:sz w:val="20"/>
          <w:szCs w:val="20"/>
        </w:rPr>
        <w:t>Dependence between time series</w:t>
      </w:r>
    </w:p>
    <w:p w14:paraId="64A38E06" w14:textId="6D2A0AAB" w:rsidR="006D4BC0" w:rsidRPr="00765AE1" w:rsidRDefault="006D4BC0" w:rsidP="009D23FE">
      <w:pPr>
        <w:spacing w:after="0"/>
        <w:rPr>
          <w:rFonts w:ascii="Calibri" w:hAnsi="Calibri" w:cs="Calibri"/>
          <w:color w:val="00B050"/>
          <w:sz w:val="20"/>
          <w:szCs w:val="20"/>
        </w:rPr>
      </w:pPr>
      <w:r w:rsidRPr="00765AE1">
        <w:rPr>
          <w:rFonts w:ascii="Calibri" w:hAnsi="Calibri" w:cs="Calibri"/>
          <w:color w:val="00B050"/>
          <w:sz w:val="20"/>
          <w:szCs w:val="20"/>
        </w:rPr>
        <w:t>#Reading the csv</w:t>
      </w:r>
    </w:p>
    <w:p w14:paraId="64A7D0FA" w14:textId="116BA75A"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readr</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read_csv</w:t>
      </w:r>
      <w:proofErr w:type="spellEnd"/>
      <w:r w:rsidRPr="007D3F47">
        <w:rPr>
          <w:rFonts w:ascii="Calibri" w:hAnsi="Calibri" w:cs="Calibri"/>
          <w:sz w:val="20"/>
          <w:szCs w:val="20"/>
        </w:rPr>
        <w:t>("C:/Users/Marcela/Documents/</w:t>
      </w:r>
      <w:proofErr w:type="spellStart"/>
      <w:r w:rsidRPr="007D3F47">
        <w:rPr>
          <w:rFonts w:ascii="Calibri" w:hAnsi="Calibri" w:cs="Calibri"/>
          <w:sz w:val="20"/>
          <w:szCs w:val="20"/>
        </w:rPr>
        <w:t>Documentos</w:t>
      </w:r>
      <w:proofErr w:type="spellEnd"/>
      <w:r w:rsidRPr="007D3F47">
        <w:rPr>
          <w:rFonts w:ascii="Calibri" w:hAnsi="Calibri" w:cs="Calibri"/>
          <w:sz w:val="20"/>
          <w:szCs w:val="20"/>
        </w:rPr>
        <w:t>/3rd Semester/Risk analytics/Week 1/Crypto_data.csv")</w:t>
      </w:r>
    </w:p>
    <w:p w14:paraId="3899C1A3"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log returns for Bitcoin and Ethereum (convert to numeric in case of any issues)</w:t>
      </w:r>
    </w:p>
    <w:p w14:paraId="7DA6654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crypto &lt;- crypto %&gt;%</w:t>
      </w:r>
    </w:p>
    <w:p w14:paraId="73873CB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gramEnd"/>
      <w:r w:rsidRPr="007D3F47">
        <w:rPr>
          <w:rFonts w:ascii="Calibri" w:hAnsi="Calibri" w:cs="Calibri"/>
          <w:sz w:val="20"/>
          <w:szCs w:val="20"/>
        </w:rPr>
        <w:t xml:space="preserve">Bitcoin = </w:t>
      </w:r>
      <w:proofErr w:type="spellStart"/>
      <w:r w:rsidRPr="007D3F47">
        <w:rPr>
          <w:rFonts w:ascii="Calibri" w:hAnsi="Calibri" w:cs="Calibri"/>
          <w:sz w:val="20"/>
          <w:szCs w:val="20"/>
        </w:rPr>
        <w:t>as.numeric</w:t>
      </w:r>
      <w:proofErr w:type="spellEnd"/>
      <w:r w:rsidRPr="007D3F47">
        <w:rPr>
          <w:rFonts w:ascii="Calibri" w:hAnsi="Calibri" w:cs="Calibri"/>
          <w:sz w:val="20"/>
          <w:szCs w:val="20"/>
        </w:rPr>
        <w:t>(Bitcoin),</w:t>
      </w:r>
    </w:p>
    <w:p w14:paraId="26301045"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Ethereum =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(Ethereum),</w:t>
      </w:r>
    </w:p>
    <w:p w14:paraId="1CECE2F0"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Bitcoin / lag(Bitcoin)),</w:t>
      </w:r>
    </w:p>
    <w:p w14:paraId="46CAC9A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log(</w:t>
      </w:r>
      <w:proofErr w:type="gramEnd"/>
      <w:r w:rsidRPr="007D3F47">
        <w:rPr>
          <w:rFonts w:ascii="Calibri" w:hAnsi="Calibri" w:cs="Calibri"/>
          <w:sz w:val="20"/>
          <w:szCs w:val="20"/>
        </w:rPr>
        <w:t>Ethereum / lag(Ethereum)))</w:t>
      </w:r>
    </w:p>
    <w:p w14:paraId="6CA816C3" w14:textId="77777777" w:rsidR="006D4BC0" w:rsidRPr="007D3F47" w:rsidRDefault="006D4BC0" w:rsidP="009D23FE">
      <w:pPr>
        <w:spacing w:after="0"/>
        <w:rPr>
          <w:rFonts w:ascii="Calibri" w:hAnsi="Calibri" w:cs="Calibri"/>
          <w:sz w:val="20"/>
          <w:szCs w:val="20"/>
        </w:rPr>
      </w:pPr>
    </w:p>
    <w:p w14:paraId="077E2F07"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Calculate negative log returns for both Bitcoin and Ethereum</w:t>
      </w:r>
    </w:p>
    <w:p w14:paraId="0EDEE082"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crypto &lt;- crypto %&gt;%</w:t>
      </w:r>
    </w:p>
    <w:p w14:paraId="1757A136"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mutate(</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Bitcoin_log_return</w:t>
      </w:r>
      <w:proofErr w:type="spellEnd"/>
      <w:r w:rsidRPr="007D3F47">
        <w:rPr>
          <w:rFonts w:ascii="Calibri" w:hAnsi="Calibri" w:cs="Calibri"/>
          <w:sz w:val="20"/>
          <w:szCs w:val="20"/>
        </w:rPr>
        <w:t>,</w:t>
      </w:r>
    </w:p>
    <w:p w14:paraId="17D0611F"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Ethereum_log_return</w:t>
      </w:r>
      <w:proofErr w:type="spellEnd"/>
      <w:r w:rsidRPr="007D3F47">
        <w:rPr>
          <w:rFonts w:ascii="Calibri" w:hAnsi="Calibri" w:cs="Calibri"/>
          <w:sz w:val="20"/>
          <w:szCs w:val="20"/>
        </w:rPr>
        <w:t>)</w:t>
      </w:r>
    </w:p>
    <w:p w14:paraId="5EEA07CB" w14:textId="77777777" w:rsidR="006D4BC0" w:rsidRPr="007D3F47" w:rsidRDefault="006D4BC0" w:rsidP="009D23FE">
      <w:pPr>
        <w:spacing w:after="0"/>
        <w:rPr>
          <w:rFonts w:ascii="Calibri" w:hAnsi="Calibri" w:cs="Calibri"/>
          <w:color w:val="00B050"/>
          <w:sz w:val="20"/>
          <w:szCs w:val="20"/>
        </w:rPr>
      </w:pPr>
      <w:r w:rsidRPr="007D3F47">
        <w:rPr>
          <w:rFonts w:ascii="Calibri" w:hAnsi="Calibri" w:cs="Calibri"/>
          <w:color w:val="00B050"/>
          <w:sz w:val="20"/>
          <w:szCs w:val="20"/>
        </w:rPr>
        <w:t># Check the results</w:t>
      </w:r>
    </w:p>
    <w:p w14:paraId="18682E92" w14:textId="5339CFAF"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head(crypto)</w:t>
      </w:r>
    </w:p>
    <w:p w14:paraId="672F8BA4" w14:textId="3113AE9D"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B1E851D" wp14:editId="737D1C5D">
            <wp:extent cx="3032760" cy="1090067"/>
            <wp:effectExtent l="0" t="0" r="0" b="0"/>
            <wp:docPr id="1364359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59262" name="Picture 1" descr="A screenshot of a computer&#10;&#10;Description automatically generated"/>
                    <pic:cNvPicPr/>
                  </pic:nvPicPr>
                  <pic:blipFill>
                    <a:blip r:embed="rId53">
                      <a:extLst>
                        <a:ext uri="{BEBA8EAE-BF5A-486C-A8C5-ECC9F3942E4B}">
                          <a14:imgProps xmlns:a14="http://schemas.microsoft.com/office/drawing/2010/main">
                            <a14:imgLayer r:embed="rId54">
                              <a14:imgEffect>
                                <a14:colorTemperature colorTemp="5900"/>
                              </a14:imgEffect>
                            </a14:imgLayer>
                          </a14:imgProps>
                        </a:ext>
                      </a:extLst>
                    </a:blip>
                    <a:stretch>
                      <a:fillRect/>
                    </a:stretch>
                  </pic:blipFill>
                  <pic:spPr>
                    <a:xfrm>
                      <a:off x="0" y="0"/>
                      <a:ext cx="3064244" cy="1101383"/>
                    </a:xfrm>
                    <a:prstGeom prst="rect">
                      <a:avLst/>
                    </a:prstGeom>
                  </pic:spPr>
                </pic:pic>
              </a:graphicData>
            </a:graphic>
          </wp:inline>
        </w:drawing>
      </w:r>
    </w:p>
    <w:p w14:paraId="5D9EC016" w14:textId="77777777" w:rsidR="006D4BC0" w:rsidRPr="007D3F47" w:rsidRDefault="006D4BC0" w:rsidP="009D23FE">
      <w:pPr>
        <w:spacing w:after="0"/>
        <w:rPr>
          <w:rFonts w:ascii="Calibri" w:hAnsi="Calibri" w:cs="Calibri"/>
          <w:sz w:val="20"/>
          <w:szCs w:val="20"/>
        </w:rPr>
      </w:pPr>
      <w:r w:rsidRPr="007D3F47">
        <w:rPr>
          <w:rFonts w:ascii="Calibri" w:hAnsi="Calibri" w:cs="Calibri"/>
          <w:color w:val="00B050"/>
          <w:sz w:val="20"/>
          <w:szCs w:val="20"/>
        </w:rPr>
        <w:t># Plot the log returns of Bitcoin and Ethereum</w:t>
      </w:r>
    </w:p>
    <w:p w14:paraId="2E3BE9D7"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crypto$Bitcoin_log_return</w:t>
      </w:r>
      <w:proofErr w:type="spellEnd"/>
      <w:r w:rsidRPr="007D3F47">
        <w:rPr>
          <w:rFonts w:ascii="Calibri" w:hAnsi="Calibri" w:cs="Calibri"/>
          <w:sz w:val="20"/>
          <w:szCs w:val="20"/>
        </w:rPr>
        <w:t xml:space="preserve">, type = "l", col = "#27CED7", </w:t>
      </w:r>
    </w:p>
    <w:p w14:paraId="4B86B72B" w14:textId="77777777" w:rsidR="006D4BC0" w:rsidRPr="007D3F47" w:rsidRDefault="006D4BC0" w:rsidP="009D23FE">
      <w:pPr>
        <w:spacing w:after="0"/>
        <w:rPr>
          <w:rFonts w:ascii="Calibri" w:hAnsi="Calibri" w:cs="Calibri"/>
          <w:sz w:val="20"/>
          <w:szCs w:val="20"/>
        </w:rPr>
      </w:pPr>
      <w:r w:rsidRPr="007D3F47">
        <w:rPr>
          <w:rFonts w:ascii="Calibri" w:hAnsi="Calibri" w:cs="Calibri"/>
          <w:sz w:val="20"/>
          <w:szCs w:val="20"/>
        </w:rPr>
        <w:t xml:space="preserve">     main = "Log Returns of Bitcoin and Ethereum",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"Log Returns")</w:t>
      </w:r>
    </w:p>
    <w:p w14:paraId="0A2DD334" w14:textId="77777777"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lines(</w:t>
      </w:r>
      <w:proofErr w:type="spellStart"/>
      <w:proofErr w:type="gramEnd"/>
      <w:r w:rsidRPr="007D3F47">
        <w:rPr>
          <w:rFonts w:ascii="Calibri" w:hAnsi="Calibri" w:cs="Calibri"/>
          <w:sz w:val="20"/>
          <w:szCs w:val="20"/>
        </w:rPr>
        <w:t>crypto$Ethereum_log_return</w:t>
      </w:r>
      <w:proofErr w:type="spellEnd"/>
      <w:r w:rsidRPr="007D3F47">
        <w:rPr>
          <w:rFonts w:ascii="Calibri" w:hAnsi="Calibri" w:cs="Calibri"/>
          <w:sz w:val="20"/>
          <w:szCs w:val="20"/>
        </w:rPr>
        <w:t>, col = "#62A39F")</w:t>
      </w:r>
    </w:p>
    <w:p w14:paraId="3FD519F6" w14:textId="1B0C188E" w:rsidR="006D4BC0" w:rsidRPr="007D3F47" w:rsidRDefault="006D4BC0" w:rsidP="009D23FE">
      <w:pPr>
        <w:spacing w:after="0"/>
        <w:rPr>
          <w:rFonts w:ascii="Calibri" w:hAnsi="Calibri" w:cs="Calibri"/>
          <w:sz w:val="20"/>
          <w:szCs w:val="20"/>
        </w:rPr>
      </w:pPr>
      <w:proofErr w:type="gramStart"/>
      <w:r w:rsidRPr="007D3F47">
        <w:rPr>
          <w:rFonts w:ascii="Calibri" w:hAnsi="Calibri" w:cs="Calibri"/>
          <w:sz w:val="20"/>
          <w:szCs w:val="20"/>
        </w:rPr>
        <w:t>legend(</w:t>
      </w:r>
      <w:proofErr w:type="gramEnd"/>
      <w:r w:rsidRPr="007D3F47">
        <w:rPr>
          <w:rFonts w:ascii="Calibri" w:hAnsi="Calibri" w:cs="Calibri"/>
          <w:sz w:val="20"/>
          <w:szCs w:val="20"/>
        </w:rPr>
        <w:t>"</w:t>
      </w:r>
      <w:proofErr w:type="spellStart"/>
      <w:r w:rsidRPr="007D3F47">
        <w:rPr>
          <w:rFonts w:ascii="Calibri" w:hAnsi="Calibri" w:cs="Calibri"/>
          <w:sz w:val="20"/>
          <w:szCs w:val="20"/>
        </w:rPr>
        <w:t>topright</w:t>
      </w:r>
      <w:proofErr w:type="spellEnd"/>
      <w:r w:rsidRPr="007D3F47">
        <w:rPr>
          <w:rFonts w:ascii="Calibri" w:hAnsi="Calibri" w:cs="Calibri"/>
          <w:sz w:val="20"/>
          <w:szCs w:val="20"/>
        </w:rPr>
        <w:t xml:space="preserve">", legend = c("Bitcoin", "Ethereum"), col = c("#27CED7", "#62A39F"), </w:t>
      </w:r>
      <w:proofErr w:type="spellStart"/>
      <w:r w:rsidRPr="007D3F47">
        <w:rPr>
          <w:rFonts w:ascii="Calibri" w:hAnsi="Calibri" w:cs="Calibri"/>
          <w:sz w:val="20"/>
          <w:szCs w:val="20"/>
        </w:rPr>
        <w:t>lty</w:t>
      </w:r>
      <w:proofErr w:type="spellEnd"/>
      <w:r w:rsidRPr="007D3F47">
        <w:rPr>
          <w:rFonts w:ascii="Calibri" w:hAnsi="Calibri" w:cs="Calibri"/>
          <w:sz w:val="20"/>
          <w:szCs w:val="20"/>
        </w:rPr>
        <w:t xml:space="preserve"> = 1)</w:t>
      </w:r>
    </w:p>
    <w:p w14:paraId="73ACBA99" w14:textId="2A130395"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67D3DC7" wp14:editId="3C29DF6E">
            <wp:extent cx="3138753" cy="1812121"/>
            <wp:effectExtent l="0" t="0" r="5080" b="0"/>
            <wp:docPr id="118734682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46822" name="Picture 1" descr="A graph of a graph&#10;&#10;Description automatically generated with medium confidence"/>
                    <pic:cNvPicPr/>
                  </pic:nvPicPr>
                  <pic:blipFill>
                    <a:blip r:embed="rId55">
                      <a:extLst>
                        <a:ext uri="{BEBA8EAE-BF5A-486C-A8C5-ECC9F3942E4B}">
                          <a14:imgProps xmlns:a14="http://schemas.microsoft.com/office/drawing/2010/main">
                            <a14:imgLayer r:embed="rId56">
                              <a14:imgEffect>
                                <a14:colorTemperature colorTemp="5900"/>
                              </a14:imgEffect>
                            </a14:imgLayer>
                          </a14:imgProps>
                        </a:ext>
                      </a:extLst>
                    </a:blip>
                    <a:stretch>
                      <a:fillRect/>
                    </a:stretch>
                  </pic:blipFill>
                  <pic:spPr>
                    <a:xfrm>
                      <a:off x="0" y="0"/>
                      <a:ext cx="3152424" cy="1820014"/>
                    </a:xfrm>
                    <a:prstGeom prst="rect">
                      <a:avLst/>
                    </a:prstGeom>
                  </pic:spPr>
                </pic:pic>
              </a:graphicData>
            </a:graphic>
          </wp:inline>
        </w:drawing>
      </w:r>
    </w:p>
    <w:p w14:paraId="39653620" w14:textId="476C41AF"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lastRenderedPageBreak/>
        <w:t xml:space="preserve">Are the negative log returns of Bitcoin and ETH dependent? Compute the correlation using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function. </w:t>
      </w:r>
      <w:r w:rsidRPr="007D3F47">
        <w:rPr>
          <w:rFonts w:ascii="Calibri" w:hAnsi="Calibri" w:cs="Calibri"/>
          <w:sz w:val="20"/>
          <w:szCs w:val="20"/>
          <w:lang w:val="es-BO"/>
        </w:rPr>
        <w:t>Can we conclude that these series are independent?</w:t>
      </w:r>
    </w:p>
    <w:p w14:paraId="482909F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 columns are numeric</w:t>
      </w:r>
    </w:p>
    <w:p w14:paraId="69700712"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str(crypto)</w:t>
      </w:r>
    </w:p>
    <w:p w14:paraId="09CC1C2D" w14:textId="77777777" w:rsidR="009D23FE" w:rsidRPr="007D3F47" w:rsidRDefault="009D23FE" w:rsidP="009D23FE">
      <w:pPr>
        <w:spacing w:after="0"/>
        <w:rPr>
          <w:rFonts w:ascii="Calibri" w:hAnsi="Calibri" w:cs="Calibri"/>
          <w:sz w:val="20"/>
          <w:szCs w:val="20"/>
        </w:rPr>
      </w:pPr>
    </w:p>
    <w:p w14:paraId="7661ADA1" w14:textId="77777777" w:rsidR="009D23FE" w:rsidRPr="007D3F47" w:rsidRDefault="009D23FE" w:rsidP="009D23FE">
      <w:pPr>
        <w:spacing w:after="0"/>
        <w:rPr>
          <w:rFonts w:ascii="Calibri" w:hAnsi="Calibri" w:cs="Calibri"/>
          <w:sz w:val="20"/>
          <w:szCs w:val="20"/>
        </w:rPr>
      </w:pPr>
      <w:r w:rsidRPr="007D3F47">
        <w:rPr>
          <w:rFonts w:ascii="Calibri" w:hAnsi="Calibri" w:cs="Calibri"/>
          <w:color w:val="00B050"/>
          <w:sz w:val="20"/>
          <w:szCs w:val="20"/>
        </w:rPr>
        <w:t># Drop the first row with NA values from the log return calculations (due to lag)</w:t>
      </w:r>
    </w:p>
    <w:p w14:paraId="1C4EFE0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crypto &lt;- </w:t>
      </w:r>
      <w:proofErr w:type="spellStart"/>
      <w:proofErr w:type="gramStart"/>
      <w:r w:rsidRPr="007D3F47">
        <w:rPr>
          <w:rFonts w:ascii="Calibri" w:hAnsi="Calibri" w:cs="Calibri"/>
          <w:sz w:val="20"/>
          <w:szCs w:val="20"/>
        </w:rPr>
        <w:t>na.omit</w:t>
      </w:r>
      <w:proofErr w:type="spellEnd"/>
      <w:proofErr w:type="gramEnd"/>
      <w:r w:rsidRPr="007D3F47">
        <w:rPr>
          <w:rFonts w:ascii="Calibri" w:hAnsi="Calibri" w:cs="Calibri"/>
          <w:sz w:val="20"/>
          <w:szCs w:val="20"/>
        </w:rPr>
        <w:t xml:space="preserve">(crypto) </w:t>
      </w:r>
    </w:p>
    <w:p w14:paraId="1D74858D" w14:textId="77777777" w:rsidR="009D23FE" w:rsidRPr="007D3F47" w:rsidRDefault="009D23FE" w:rsidP="009D23FE">
      <w:pPr>
        <w:spacing w:after="0"/>
        <w:rPr>
          <w:rFonts w:ascii="Calibri" w:hAnsi="Calibri" w:cs="Calibri"/>
          <w:sz w:val="20"/>
          <w:szCs w:val="20"/>
        </w:rPr>
      </w:pPr>
    </w:p>
    <w:p w14:paraId="1A34236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if there are any NA values remaining</w:t>
      </w:r>
    </w:p>
    <w:p w14:paraId="5D3DF9B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crypto$Bitcoin_negative_log_return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DA17AC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sum(is.na(</w:t>
      </w:r>
      <w:proofErr w:type="spellStart"/>
      <w:r w:rsidRPr="007D3F47">
        <w:rPr>
          <w:rFonts w:ascii="Calibri" w:hAnsi="Calibri" w:cs="Calibri"/>
          <w:sz w:val="20"/>
          <w:szCs w:val="20"/>
        </w:rPr>
        <w:t>crypto$Ethereum_negative_log_return</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Should return 0</w:t>
      </w:r>
    </w:p>
    <w:p w14:paraId="26F119D0" w14:textId="77777777" w:rsidR="009D23FE" w:rsidRPr="007D3F47" w:rsidRDefault="009D23FE" w:rsidP="009D23FE">
      <w:pPr>
        <w:spacing w:after="0"/>
        <w:rPr>
          <w:rFonts w:ascii="Calibri" w:hAnsi="Calibri" w:cs="Calibri"/>
          <w:sz w:val="20"/>
          <w:szCs w:val="20"/>
        </w:rPr>
      </w:pPr>
    </w:p>
    <w:p w14:paraId="0A78066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Perform the correlation test between Bitcoin and Ethereum negative log returns</w:t>
      </w:r>
    </w:p>
    <w:p w14:paraId="399A359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correlation_test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cor.</w:t>
      </w:r>
      <w:proofErr w:type="gramStart"/>
      <w:r w:rsidRPr="007D3F47">
        <w:rPr>
          <w:rFonts w:ascii="Calibri" w:hAnsi="Calibri" w:cs="Calibri"/>
          <w:sz w:val="20"/>
          <w:szCs w:val="20"/>
        </w:rPr>
        <w:t>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w:t>
      </w:r>
    </w:p>
    <w:p w14:paraId="6C07E1EF" w14:textId="77777777" w:rsidR="009D23FE" w:rsidRPr="007D3F47" w:rsidRDefault="009D23FE" w:rsidP="009D23FE">
      <w:pPr>
        <w:spacing w:after="0"/>
        <w:rPr>
          <w:rFonts w:ascii="Calibri" w:hAnsi="Calibri" w:cs="Calibri"/>
          <w:sz w:val="20"/>
          <w:szCs w:val="20"/>
        </w:rPr>
      </w:pPr>
    </w:p>
    <w:p w14:paraId="0573917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the results of the correlation test</w:t>
      </w:r>
    </w:p>
    <w:p w14:paraId="6F81FC18" w14:textId="3DA0AE57" w:rsidR="009D23FE" w:rsidRPr="007D3F47" w:rsidRDefault="009D23FE" w:rsidP="009D23FE">
      <w:pPr>
        <w:spacing w:after="0"/>
        <w:rPr>
          <w:rFonts w:ascii="Calibri" w:hAnsi="Calibri" w:cs="Calibri"/>
          <w:sz w:val="20"/>
          <w:szCs w:val="20"/>
          <w:lang w:val="es-BO"/>
        </w:rPr>
      </w:pPr>
      <w:r w:rsidRPr="007D3F47">
        <w:rPr>
          <w:rFonts w:ascii="Calibri" w:hAnsi="Calibri" w:cs="Calibri"/>
          <w:sz w:val="20"/>
          <w:szCs w:val="20"/>
          <w:lang w:val="es-BO"/>
        </w:rPr>
        <w:t>print(correlation_test)</w:t>
      </w:r>
    </w:p>
    <w:p w14:paraId="6A339551" w14:textId="473E7118"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418584BA" wp14:editId="21B619F7">
            <wp:extent cx="4213860" cy="1054546"/>
            <wp:effectExtent l="0" t="0" r="0" b="0"/>
            <wp:docPr id="164247628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6282" name="Picture 1" descr="A computer screen shot of a computer code&#10;&#10;Description automatically generated"/>
                    <pic:cNvPicPr/>
                  </pic:nvPicPr>
                  <pic:blipFill>
                    <a:blip r:embed="rId57">
                      <a:extLst>
                        <a:ext uri="{BEBA8EAE-BF5A-486C-A8C5-ECC9F3942E4B}">
                          <a14:imgProps xmlns:a14="http://schemas.microsoft.com/office/drawing/2010/main">
                            <a14:imgLayer r:embed="rId58">
                              <a14:imgEffect>
                                <a14:colorTemperature colorTemp="5900"/>
                              </a14:imgEffect>
                            </a14:imgLayer>
                          </a14:imgProps>
                        </a:ext>
                      </a:extLst>
                    </a:blip>
                    <a:stretch>
                      <a:fillRect/>
                    </a:stretch>
                  </pic:blipFill>
                  <pic:spPr>
                    <a:xfrm>
                      <a:off x="0" y="0"/>
                      <a:ext cx="4241092" cy="1061361"/>
                    </a:xfrm>
                    <a:prstGeom prst="rect">
                      <a:avLst/>
                    </a:prstGeom>
                  </pic:spPr>
                </pic:pic>
              </a:graphicData>
            </a:graphic>
          </wp:inline>
        </w:drawing>
      </w:r>
    </w:p>
    <w:p w14:paraId="36AE9237" w14:textId="6ED5381D" w:rsidR="009D23FE" w:rsidRPr="007D3F47" w:rsidRDefault="009D23FE" w:rsidP="009D23FE">
      <w:pPr>
        <w:pStyle w:val="ListParagraph"/>
        <w:numPr>
          <w:ilvl w:val="1"/>
          <w:numId w:val="10"/>
        </w:numPr>
        <w:spacing w:after="0"/>
        <w:rPr>
          <w:rFonts w:ascii="Calibri" w:hAnsi="Calibri" w:cs="Calibri"/>
          <w:sz w:val="20"/>
          <w:szCs w:val="20"/>
        </w:rPr>
      </w:pPr>
      <w:r w:rsidRPr="007D3F47">
        <w:rPr>
          <w:rFonts w:ascii="Calibri" w:hAnsi="Calibri" w:cs="Calibri"/>
          <w:sz w:val="20"/>
          <w:szCs w:val="20"/>
        </w:rPr>
        <w:t>Calculate the cross-correlation function (CCF) between the negative log returns of Bitcoin and ETH. What do you observe?</w:t>
      </w:r>
    </w:p>
    <w:p w14:paraId="694E8B0F"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Calculate the cross-correlation function (CCF) with a smaller title font size</w:t>
      </w:r>
    </w:p>
    <w:p w14:paraId="0539B01F"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ccf_result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ccf</w:t>
      </w:r>
      <w:proofErr w:type="spellEnd"/>
      <w:r w:rsidRPr="007D3F47">
        <w:rPr>
          <w:rFonts w:ascii="Calibri" w:hAnsi="Calibri" w:cs="Calibri"/>
          <w:sz w:val="20"/>
          <w:szCs w:val="20"/>
        </w:rPr>
        <w:t>(</w:t>
      </w:r>
      <w:proofErr w:type="gramEnd"/>
    </w:p>
    <w:p w14:paraId="1126376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
    <w:p w14:paraId="02294A36"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
    <w:p w14:paraId="0510A5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lag.max</w:t>
      </w:r>
      <w:proofErr w:type="spellEnd"/>
      <w:r w:rsidRPr="007D3F47">
        <w:rPr>
          <w:rFonts w:ascii="Calibri" w:hAnsi="Calibri" w:cs="Calibri"/>
          <w:sz w:val="20"/>
          <w:szCs w:val="20"/>
        </w:rPr>
        <w:t xml:space="preserve"> = 20, </w:t>
      </w:r>
    </w:p>
    <w:p w14:paraId="6AAAF07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plot = TRUE, </w:t>
      </w:r>
    </w:p>
    <w:p w14:paraId="3AD77CC1"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main = "Cross-Correlation: </w:t>
      </w:r>
    </w:p>
    <w:p w14:paraId="77D9D4DF"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Bitcoin and Ethereum Negative Log Returns", </w:t>
      </w:r>
    </w:p>
    <w:p w14:paraId="7AC86A44"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  </w:t>
      </w:r>
      <w:proofErr w:type="spellStart"/>
      <w:proofErr w:type="gramStart"/>
      <w:r w:rsidRPr="007D3F47">
        <w:rPr>
          <w:rFonts w:ascii="Calibri" w:hAnsi="Calibri" w:cs="Calibri"/>
          <w:sz w:val="20"/>
          <w:szCs w:val="20"/>
        </w:rPr>
        <w:t>cex.main</w:t>
      </w:r>
      <w:proofErr w:type="spellEnd"/>
      <w:proofErr w:type="gramEnd"/>
      <w:r w:rsidRPr="007D3F47">
        <w:rPr>
          <w:rFonts w:ascii="Calibri" w:hAnsi="Calibri" w:cs="Calibri"/>
          <w:sz w:val="20"/>
          <w:szCs w:val="20"/>
        </w:rPr>
        <w:t xml:space="preserve"> = 0.6  # Adjust title size (smaller font)</w:t>
      </w:r>
    </w:p>
    <w:p w14:paraId="697EC0CD" w14:textId="75A1AB43"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w:t>
      </w:r>
    </w:p>
    <w:p w14:paraId="25EBFC21" w14:textId="484B1FA4"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509A602" wp14:editId="620EEE12">
            <wp:extent cx="2864485" cy="1754722"/>
            <wp:effectExtent l="0" t="0" r="0" b="0"/>
            <wp:docPr id="121275223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752235" name="Picture 1" descr="A graph with a line&#10;&#10;Description automatically generated"/>
                    <pic:cNvPicPr/>
                  </pic:nvPicPr>
                  <pic:blipFill>
                    <a:blip r:embed="rId59">
                      <a:extLst>
                        <a:ext uri="{BEBA8EAE-BF5A-486C-A8C5-ECC9F3942E4B}">
                          <a14:imgProps xmlns:a14="http://schemas.microsoft.com/office/drawing/2010/main">
                            <a14:imgLayer r:embed="rId60">
                              <a14:imgEffect>
                                <a14:colorTemperature colorTemp="5900"/>
                              </a14:imgEffect>
                            </a14:imgLayer>
                          </a14:imgProps>
                        </a:ext>
                      </a:extLst>
                    </a:blip>
                    <a:stretch>
                      <a:fillRect/>
                    </a:stretch>
                  </pic:blipFill>
                  <pic:spPr>
                    <a:xfrm>
                      <a:off x="0" y="0"/>
                      <a:ext cx="2880531" cy="1764551"/>
                    </a:xfrm>
                    <a:prstGeom prst="rect">
                      <a:avLst/>
                    </a:prstGeom>
                  </pic:spPr>
                </pic:pic>
              </a:graphicData>
            </a:graphic>
          </wp:inline>
        </w:drawing>
      </w:r>
    </w:p>
    <w:p w14:paraId="5088DD36" w14:textId="51FC6093" w:rsidR="009D23FE" w:rsidRPr="007D3F47" w:rsidRDefault="009D23FE" w:rsidP="009D23FE">
      <w:pPr>
        <w:pStyle w:val="ListParagraph"/>
        <w:numPr>
          <w:ilvl w:val="1"/>
          <w:numId w:val="10"/>
        </w:numPr>
        <w:spacing w:after="0"/>
        <w:rPr>
          <w:rFonts w:ascii="Calibri" w:hAnsi="Calibri" w:cs="Calibri"/>
          <w:sz w:val="20"/>
          <w:szCs w:val="20"/>
          <w:lang w:val="es-BO"/>
        </w:rPr>
      </w:pPr>
      <w:r w:rsidRPr="007D3F47">
        <w:rPr>
          <w:rFonts w:ascii="Calibri" w:hAnsi="Calibri" w:cs="Calibri"/>
          <w:sz w:val="20"/>
          <w:szCs w:val="20"/>
        </w:rPr>
        <w:t xml:space="preserve">Is one of the time series good predictor of the second? Assess whether there is any predictive power between the negative log returns of Bitcoin and ETH. You can use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gramEnd"/>
      <w:r w:rsidRPr="007D3F47">
        <w:rPr>
          <w:rFonts w:ascii="Calibri" w:hAnsi="Calibri" w:cs="Calibri"/>
          <w:sz w:val="20"/>
          <w:szCs w:val="20"/>
        </w:rPr>
        <w:t xml:space="preserve">) in the </w:t>
      </w:r>
      <w:proofErr w:type="spellStart"/>
      <w:r w:rsidRPr="007D3F47">
        <w:rPr>
          <w:rFonts w:ascii="Calibri" w:hAnsi="Calibri" w:cs="Calibri"/>
          <w:sz w:val="20"/>
          <w:szCs w:val="20"/>
        </w:rPr>
        <w:t>lmtest</w:t>
      </w:r>
      <w:proofErr w:type="spellEnd"/>
      <w:r w:rsidRPr="007D3F47">
        <w:rPr>
          <w:rFonts w:ascii="Calibri" w:hAnsi="Calibri" w:cs="Calibri"/>
          <w:sz w:val="20"/>
          <w:szCs w:val="20"/>
        </w:rPr>
        <w:t xml:space="preserve"> package with carefully chosen hyperparameter order. </w:t>
      </w:r>
      <w:r w:rsidRPr="007D3F47">
        <w:rPr>
          <w:rFonts w:ascii="Calibri" w:hAnsi="Calibri" w:cs="Calibri"/>
          <w:sz w:val="20"/>
          <w:szCs w:val="20"/>
          <w:lang w:val="es-BO"/>
        </w:rPr>
        <w:t>What is your conclusion?</w:t>
      </w:r>
    </w:p>
    <w:p w14:paraId="72986F4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Fit ARIMA model to Bitcoin negative log returns and auto-select order based on AIC/BIC</w:t>
      </w:r>
    </w:p>
    <w:p w14:paraId="5CF2F3F4"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crypto$Bitcoin_negative_log_return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F85B1C7" w14:textId="77777777" w:rsidR="009D23FE" w:rsidRPr="007D3F47" w:rsidRDefault="009D23FE" w:rsidP="009D23FE">
      <w:pPr>
        <w:spacing w:after="0"/>
        <w:rPr>
          <w:rFonts w:ascii="Calibri" w:hAnsi="Calibri" w:cs="Calibri"/>
          <w:sz w:val="20"/>
          <w:szCs w:val="20"/>
        </w:rPr>
      </w:pPr>
    </w:p>
    <w:p w14:paraId="77020CD6"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(p, d, q)</w:t>
      </w:r>
    </w:p>
    <w:p w14:paraId="24B35D2A"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lastRenderedPageBreak/>
        <w:t>summary(</w:t>
      </w:r>
      <w:proofErr w:type="spellStart"/>
      <w:r w:rsidRPr="007D3F47">
        <w:rPr>
          <w:rFonts w:ascii="Calibri" w:hAnsi="Calibri" w:cs="Calibri"/>
          <w:sz w:val="20"/>
          <w:szCs w:val="20"/>
        </w:rPr>
        <w:t>fit_btc</w:t>
      </w:r>
      <w:proofErr w:type="spellEnd"/>
      <w:r w:rsidRPr="007D3F47">
        <w:rPr>
          <w:rFonts w:ascii="Calibri" w:hAnsi="Calibri" w:cs="Calibri"/>
          <w:sz w:val="20"/>
          <w:szCs w:val="20"/>
        </w:rPr>
        <w:t>)</w:t>
      </w:r>
    </w:p>
    <w:p w14:paraId="1009CBA2" w14:textId="77777777" w:rsidR="009D23FE" w:rsidRPr="007D3F47" w:rsidRDefault="009D23FE" w:rsidP="009D23FE">
      <w:pPr>
        <w:spacing w:after="0"/>
        <w:rPr>
          <w:rFonts w:ascii="Calibri" w:hAnsi="Calibri" w:cs="Calibri"/>
          <w:sz w:val="20"/>
          <w:szCs w:val="20"/>
        </w:rPr>
      </w:pPr>
    </w:p>
    <w:p w14:paraId="62D5C23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Similarly, for Ethereum</w:t>
      </w:r>
    </w:p>
    <w:p w14:paraId="3D89ADCC"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fit_eth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auto.arima</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crypto$Ethereum_negative_log_return</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ic</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aic</w:t>
      </w:r>
      <w:proofErr w:type="spellEnd"/>
      <w:r w:rsidRPr="007D3F47">
        <w:rPr>
          <w:rFonts w:ascii="Calibri" w:hAnsi="Calibri" w:cs="Calibri"/>
          <w:sz w:val="20"/>
          <w:szCs w:val="20"/>
        </w:rPr>
        <w:t>")</w:t>
      </w:r>
    </w:p>
    <w:p w14:paraId="65DD4CD0" w14:textId="77777777" w:rsidR="009D23FE" w:rsidRPr="007D3F47" w:rsidRDefault="009D23FE" w:rsidP="009D23FE">
      <w:pPr>
        <w:spacing w:after="0"/>
        <w:rPr>
          <w:rFonts w:ascii="Calibri" w:hAnsi="Calibri" w:cs="Calibri"/>
          <w:sz w:val="20"/>
          <w:szCs w:val="20"/>
        </w:rPr>
      </w:pPr>
    </w:p>
    <w:p w14:paraId="75D8C25E"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Check the selected ARIMA order for Ethereum</w:t>
      </w:r>
    </w:p>
    <w:p w14:paraId="54C372C3" w14:textId="17A58530"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summary(</w:t>
      </w:r>
      <w:proofErr w:type="spellStart"/>
      <w:r w:rsidRPr="007D3F47">
        <w:rPr>
          <w:rFonts w:ascii="Calibri" w:hAnsi="Calibri" w:cs="Calibri"/>
          <w:sz w:val="20"/>
          <w:szCs w:val="20"/>
        </w:rPr>
        <w:t>fit_eth</w:t>
      </w:r>
      <w:proofErr w:type="spellEnd"/>
      <w:r w:rsidRPr="007D3F47">
        <w:rPr>
          <w:rFonts w:ascii="Calibri" w:hAnsi="Calibri" w:cs="Calibri"/>
          <w:sz w:val="20"/>
          <w:szCs w:val="20"/>
        </w:rPr>
        <w:t>)</w:t>
      </w:r>
    </w:p>
    <w:p w14:paraId="4DDD69FC" w14:textId="7C4E16FE" w:rsidR="006D4BC0"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AD50961" wp14:editId="71D02478">
            <wp:extent cx="4398598" cy="3542861"/>
            <wp:effectExtent l="0" t="0" r="2540" b="635"/>
            <wp:docPr id="1384936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3648" name="Picture 1" descr="A screenshot of a computer program&#10;&#10;Description automatically generated"/>
                    <pic:cNvPicPr/>
                  </pic:nvPicPr>
                  <pic:blipFill>
                    <a:blip r:embed="rId61">
                      <a:extLst>
                        <a:ext uri="{BEBA8EAE-BF5A-486C-A8C5-ECC9F3942E4B}">
                          <a14:imgProps xmlns:a14="http://schemas.microsoft.com/office/drawing/2010/main">
                            <a14:imgLayer r:embed="rId62">
                              <a14:imgEffect>
                                <a14:colorTemperature colorTemp="5900"/>
                              </a14:imgEffect>
                            </a14:imgLayer>
                          </a14:imgProps>
                        </a:ext>
                      </a:extLst>
                    </a:blip>
                    <a:stretch>
                      <a:fillRect/>
                    </a:stretch>
                  </pic:blipFill>
                  <pic:spPr>
                    <a:xfrm>
                      <a:off x="0" y="0"/>
                      <a:ext cx="4423312" cy="3562767"/>
                    </a:xfrm>
                    <a:prstGeom prst="rect">
                      <a:avLst/>
                    </a:prstGeom>
                  </pic:spPr>
                </pic:pic>
              </a:graphicData>
            </a:graphic>
          </wp:inline>
        </w:drawing>
      </w:r>
    </w:p>
    <w:p w14:paraId="65C99A01"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2 lags based on ARIMA models</w:t>
      </w:r>
    </w:p>
    <w:p w14:paraId="022605F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2, data = crypto)</w:t>
      </w:r>
    </w:p>
    <w:p w14:paraId="07C0646D" w14:textId="77777777" w:rsidR="009D23FE" w:rsidRPr="007D3F47" w:rsidRDefault="009D23FE" w:rsidP="009D23FE">
      <w:pPr>
        <w:spacing w:after="0"/>
        <w:rPr>
          <w:rFonts w:ascii="Calibri" w:hAnsi="Calibri" w:cs="Calibri"/>
          <w:sz w:val="20"/>
          <w:szCs w:val="20"/>
        </w:rPr>
      </w:pP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2, data = crypto)</w:t>
      </w:r>
    </w:p>
    <w:p w14:paraId="7AD94ED6" w14:textId="77777777" w:rsidR="009D23FE" w:rsidRPr="007D3F47" w:rsidRDefault="009D23FE" w:rsidP="009D23FE">
      <w:pPr>
        <w:spacing w:after="0"/>
        <w:rPr>
          <w:rFonts w:ascii="Calibri" w:hAnsi="Calibri" w:cs="Calibri"/>
          <w:sz w:val="20"/>
          <w:szCs w:val="20"/>
        </w:rPr>
      </w:pPr>
    </w:p>
    <w:p w14:paraId="7DB2632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w:t>
      </w:r>
    </w:p>
    <w:p w14:paraId="3F922CED"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Bitcoin causing Ethereum")</w:t>
      </w:r>
    </w:p>
    <w:p w14:paraId="65D259A3"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granger_test_btc_to_eth</w:t>
      </w:r>
      <w:proofErr w:type="spellEnd"/>
      <w:r w:rsidRPr="007D3F47">
        <w:rPr>
          <w:rFonts w:ascii="Calibri" w:hAnsi="Calibri" w:cs="Calibri"/>
          <w:sz w:val="20"/>
          <w:szCs w:val="20"/>
        </w:rPr>
        <w:t>)</w:t>
      </w:r>
    </w:p>
    <w:p w14:paraId="51C59E60" w14:textId="77777777" w:rsidR="009D23FE" w:rsidRPr="007D3F47" w:rsidRDefault="009D23FE" w:rsidP="009D23FE">
      <w:pPr>
        <w:spacing w:after="0"/>
        <w:rPr>
          <w:rFonts w:ascii="Calibri" w:hAnsi="Calibri" w:cs="Calibri"/>
          <w:sz w:val="20"/>
          <w:szCs w:val="20"/>
        </w:rPr>
      </w:pPr>
    </w:p>
    <w:p w14:paraId="2559B2C0"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Ethereum causing Bitcoin")</w:t>
      </w:r>
    </w:p>
    <w:p w14:paraId="3DEB5169" w14:textId="7D2B3C79"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w:t>
      </w:r>
      <w:proofErr w:type="spellStart"/>
      <w:r w:rsidRPr="007D3F47">
        <w:rPr>
          <w:rFonts w:ascii="Calibri" w:hAnsi="Calibri" w:cs="Calibri"/>
          <w:sz w:val="20"/>
          <w:szCs w:val="20"/>
        </w:rPr>
        <w:t>granger_test_eth_to_btc</w:t>
      </w:r>
      <w:proofErr w:type="spellEnd"/>
      <w:r w:rsidRPr="007D3F47">
        <w:rPr>
          <w:rFonts w:ascii="Calibri" w:hAnsi="Calibri" w:cs="Calibri"/>
          <w:sz w:val="20"/>
          <w:szCs w:val="20"/>
        </w:rPr>
        <w:t>)</w:t>
      </w:r>
    </w:p>
    <w:p w14:paraId="0AAC6CA5" w14:textId="77777777" w:rsidR="009D23FE" w:rsidRPr="007D3F47" w:rsidRDefault="009D23FE" w:rsidP="009D23FE">
      <w:pPr>
        <w:spacing w:after="0"/>
        <w:rPr>
          <w:rFonts w:ascii="Calibri" w:hAnsi="Calibri" w:cs="Calibri"/>
          <w:sz w:val="20"/>
          <w:szCs w:val="20"/>
        </w:rPr>
      </w:pPr>
    </w:p>
    <w:p w14:paraId="47FD3429" w14:textId="2979A001" w:rsidR="009D23FE" w:rsidRPr="007D3F47" w:rsidRDefault="009D23FE" w:rsidP="009D23FE">
      <w:pPr>
        <w:spacing w:after="0"/>
        <w:rPr>
          <w:rFonts w:ascii="Calibri" w:hAnsi="Calibri" w:cs="Calibri"/>
          <w:sz w:val="20"/>
          <w:szCs w:val="20"/>
        </w:rPr>
      </w:pPr>
      <w:r w:rsidRPr="007D3F47">
        <w:rPr>
          <w:rFonts w:ascii="Calibri" w:hAnsi="Calibri" w:cs="Calibri"/>
          <w:noProof/>
          <w:sz w:val="20"/>
          <w:szCs w:val="20"/>
          <w:lang w:val="ru-RU" w:eastAsia="ru-RU"/>
        </w:rPr>
        <w:lastRenderedPageBreak/>
        <w:drawing>
          <wp:inline distT="0" distB="0" distL="0" distR="0" wp14:anchorId="39FC0A8C" wp14:editId="5913FA11">
            <wp:extent cx="4308336" cy="2118360"/>
            <wp:effectExtent l="0" t="0" r="0" b="0"/>
            <wp:docPr id="13210807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080780" name="Picture 1" descr="A screenshot of a computer code&#10;&#10;Description automatically generated"/>
                    <pic:cNvPicPr/>
                  </pic:nvPicPr>
                  <pic:blipFill>
                    <a:blip r:embed="rId63">
                      <a:extLst>
                        <a:ext uri="{BEBA8EAE-BF5A-486C-A8C5-ECC9F3942E4B}">
                          <a14:imgProps xmlns:a14="http://schemas.microsoft.com/office/drawing/2010/main">
                            <a14:imgLayer r:embed="rId64">
                              <a14:imgEffect>
                                <a14:colorTemperature colorTemp="5900"/>
                              </a14:imgEffect>
                            </a14:imgLayer>
                          </a14:imgProps>
                        </a:ext>
                      </a:extLst>
                    </a:blip>
                    <a:stretch>
                      <a:fillRect/>
                    </a:stretch>
                  </pic:blipFill>
                  <pic:spPr>
                    <a:xfrm>
                      <a:off x="0" y="0"/>
                      <a:ext cx="4317052" cy="2122646"/>
                    </a:xfrm>
                    <a:prstGeom prst="rect">
                      <a:avLst/>
                    </a:prstGeom>
                  </pic:spPr>
                </pic:pic>
              </a:graphicData>
            </a:graphic>
          </wp:inline>
        </w:drawing>
      </w:r>
    </w:p>
    <w:p w14:paraId="680B50D7"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3 Lags</w:t>
      </w:r>
    </w:p>
    <w:p w14:paraId="152940E5"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3, data = crypto)</w:t>
      </w:r>
    </w:p>
    <w:p w14:paraId="6AAB3D2C"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granger_test_eth_to_btc_lag3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3, data = crypto)</w:t>
      </w:r>
    </w:p>
    <w:p w14:paraId="4656B2BA" w14:textId="77777777" w:rsidR="009D23FE" w:rsidRPr="007D3F47" w:rsidRDefault="009D23FE" w:rsidP="009D23FE">
      <w:pPr>
        <w:spacing w:after="0"/>
        <w:rPr>
          <w:rFonts w:ascii="Calibri" w:hAnsi="Calibri" w:cs="Calibri"/>
          <w:sz w:val="20"/>
          <w:szCs w:val="20"/>
        </w:rPr>
      </w:pPr>
    </w:p>
    <w:p w14:paraId="07135913"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3 lags</w:t>
      </w:r>
    </w:p>
    <w:p w14:paraId="0C4CD6AB"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Bitcoin causing Ethereum")</w:t>
      </w:r>
    </w:p>
    <w:p w14:paraId="7AD40A6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print(granger_test_btc_to_eth_lag3)</w:t>
      </w:r>
    </w:p>
    <w:p w14:paraId="339FF8AC" w14:textId="77777777" w:rsidR="009D23FE" w:rsidRPr="007D3F47" w:rsidRDefault="009D23FE" w:rsidP="009D23FE">
      <w:pPr>
        <w:spacing w:after="0"/>
        <w:rPr>
          <w:rFonts w:ascii="Calibri" w:hAnsi="Calibri" w:cs="Calibri"/>
          <w:sz w:val="20"/>
          <w:szCs w:val="20"/>
        </w:rPr>
      </w:pPr>
    </w:p>
    <w:p w14:paraId="1B139DA7"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(3 lags): Ethereum causing Bitcoin")</w:t>
      </w:r>
    </w:p>
    <w:p w14:paraId="5A93C7DD"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print(granger_test_eth_to_btc_lag3)</w:t>
      </w:r>
    </w:p>
    <w:p w14:paraId="72674BF7" w14:textId="77777777" w:rsidR="009D23FE" w:rsidRPr="007D3F47" w:rsidRDefault="009D23FE" w:rsidP="009D23FE">
      <w:pPr>
        <w:spacing w:after="0"/>
        <w:rPr>
          <w:rFonts w:ascii="Calibri" w:hAnsi="Calibri" w:cs="Calibri"/>
          <w:sz w:val="20"/>
          <w:szCs w:val="20"/>
        </w:rPr>
      </w:pPr>
    </w:p>
    <w:p w14:paraId="7FDA2508"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Granger Causality Test with 4 Lags</w:t>
      </w:r>
    </w:p>
    <w:p w14:paraId="6ECBB018"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granger_test_btc_to_eth_lag4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Ethereum_negative_log_return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Bitcoin_negative_log_return</w:t>
      </w:r>
      <w:proofErr w:type="spellEnd"/>
      <w:r w:rsidRPr="007D3F47">
        <w:rPr>
          <w:rFonts w:ascii="Calibri" w:hAnsi="Calibri" w:cs="Calibri"/>
          <w:sz w:val="20"/>
          <w:szCs w:val="20"/>
        </w:rPr>
        <w:t>, order = 4, data = crypto)</w:t>
      </w:r>
    </w:p>
    <w:p w14:paraId="172F833B"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 xml:space="preserve">granger_test_eth_to_btc_lag4 &lt;- </w:t>
      </w:r>
      <w:proofErr w:type="spellStart"/>
      <w:proofErr w:type="gramStart"/>
      <w:r w:rsidRPr="007D3F47">
        <w:rPr>
          <w:rFonts w:ascii="Calibri" w:hAnsi="Calibri" w:cs="Calibri"/>
          <w:sz w:val="20"/>
          <w:szCs w:val="20"/>
        </w:rPr>
        <w:t>grangertest</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Bitcoin_negative_log_return</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Ethereum_negative_log_return</w:t>
      </w:r>
      <w:proofErr w:type="spellEnd"/>
      <w:r w:rsidRPr="007D3F47">
        <w:rPr>
          <w:rFonts w:ascii="Calibri" w:hAnsi="Calibri" w:cs="Calibri"/>
          <w:sz w:val="20"/>
          <w:szCs w:val="20"/>
        </w:rPr>
        <w:t>, order = 4, data = crypto)</w:t>
      </w:r>
    </w:p>
    <w:p w14:paraId="14CA2150" w14:textId="77777777" w:rsidR="009D23FE" w:rsidRPr="007D3F47" w:rsidRDefault="009D23FE" w:rsidP="009D23FE">
      <w:pPr>
        <w:spacing w:after="0"/>
        <w:rPr>
          <w:rFonts w:ascii="Calibri" w:hAnsi="Calibri" w:cs="Calibri"/>
          <w:sz w:val="20"/>
          <w:szCs w:val="20"/>
        </w:rPr>
      </w:pPr>
    </w:p>
    <w:p w14:paraId="296CBA5A" w14:textId="77777777" w:rsidR="009D23FE" w:rsidRPr="007D3F47" w:rsidRDefault="009D23FE" w:rsidP="009D23FE">
      <w:pPr>
        <w:spacing w:after="0"/>
        <w:rPr>
          <w:rFonts w:ascii="Calibri" w:hAnsi="Calibri" w:cs="Calibri"/>
          <w:color w:val="00B050"/>
          <w:sz w:val="20"/>
          <w:szCs w:val="20"/>
        </w:rPr>
      </w:pPr>
      <w:r w:rsidRPr="007D3F47">
        <w:rPr>
          <w:rFonts w:ascii="Calibri" w:hAnsi="Calibri" w:cs="Calibri"/>
          <w:color w:val="00B050"/>
          <w:sz w:val="20"/>
          <w:szCs w:val="20"/>
        </w:rPr>
        <w:t># Print results for 4 lags</w:t>
      </w:r>
    </w:p>
    <w:p w14:paraId="4B35E2B1"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Bitcoin causing Ethereum")</w:t>
      </w:r>
    </w:p>
    <w:p w14:paraId="6D466B87" w14:textId="77777777"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print(granger_test_btc_to_eth_lag4)</w:t>
      </w:r>
    </w:p>
    <w:p w14:paraId="419801F8" w14:textId="77777777" w:rsidR="009D23FE" w:rsidRPr="007D3F47" w:rsidRDefault="009D23FE" w:rsidP="009D23FE">
      <w:pPr>
        <w:spacing w:after="0"/>
        <w:rPr>
          <w:rFonts w:ascii="Calibri" w:hAnsi="Calibri" w:cs="Calibri"/>
          <w:sz w:val="20"/>
          <w:szCs w:val="20"/>
        </w:rPr>
      </w:pPr>
    </w:p>
    <w:p w14:paraId="7F905E88" w14:textId="77777777" w:rsidR="009D23FE" w:rsidRPr="007D3F47" w:rsidRDefault="009D23FE" w:rsidP="009D23FE">
      <w:pPr>
        <w:spacing w:after="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"Granger causality test (4 lags): Ethereum causing Bitcoin")</w:t>
      </w:r>
    </w:p>
    <w:p w14:paraId="0C41E373" w14:textId="608786A2" w:rsidR="009D23FE" w:rsidRPr="007D3F47" w:rsidRDefault="009D23FE" w:rsidP="009D23FE">
      <w:pPr>
        <w:spacing w:after="0"/>
        <w:rPr>
          <w:rFonts w:ascii="Calibri" w:hAnsi="Calibri" w:cs="Calibri"/>
          <w:sz w:val="20"/>
          <w:szCs w:val="20"/>
        </w:rPr>
      </w:pPr>
      <w:r w:rsidRPr="007D3F47">
        <w:rPr>
          <w:rFonts w:ascii="Calibri" w:hAnsi="Calibri" w:cs="Calibri"/>
          <w:sz w:val="20"/>
          <w:szCs w:val="20"/>
        </w:rPr>
        <w:t>print(granger_test_eth_to_btc_lag4)</w:t>
      </w:r>
    </w:p>
    <w:p w14:paraId="4F329185" w14:textId="77777777" w:rsidR="009D23FE" w:rsidRPr="007D3F47" w:rsidRDefault="009D23FE" w:rsidP="009D23FE">
      <w:pPr>
        <w:rPr>
          <w:rFonts w:ascii="Calibri" w:hAnsi="Calibri" w:cs="Calibri"/>
          <w:b/>
          <w:bCs/>
          <w:sz w:val="20"/>
          <w:szCs w:val="20"/>
        </w:rPr>
      </w:pPr>
    </w:p>
    <w:p w14:paraId="087779AB" w14:textId="21E64B04" w:rsidR="009D23FE" w:rsidRPr="007D3F47" w:rsidRDefault="009D23FE" w:rsidP="009D23FE">
      <w:pPr>
        <w:rPr>
          <w:rFonts w:ascii="Calibri" w:hAnsi="Calibri" w:cs="Calibri"/>
          <w:b/>
          <w:bCs/>
          <w:sz w:val="20"/>
          <w:szCs w:val="20"/>
        </w:rPr>
      </w:pPr>
      <w:r w:rsidRPr="007D3F47">
        <w:rPr>
          <w:rFonts w:ascii="Calibri" w:hAnsi="Calibri" w:cs="Calibri"/>
          <w:b/>
          <w:bCs/>
          <w:noProof/>
          <w:sz w:val="20"/>
          <w:szCs w:val="20"/>
          <w:lang w:val="ru-RU" w:eastAsia="ru-RU"/>
        </w:rPr>
        <w:lastRenderedPageBreak/>
        <w:drawing>
          <wp:inline distT="0" distB="0" distL="0" distR="0" wp14:anchorId="1AD8942C" wp14:editId="6E6D3C5C">
            <wp:extent cx="4405630" cy="3498828"/>
            <wp:effectExtent l="0" t="0" r="0" b="6985"/>
            <wp:docPr id="9882180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18007" name="Picture 1" descr="A screenshot of a computer program&#10;&#10;Description automatically generated"/>
                    <pic:cNvPicPr/>
                  </pic:nvPicPr>
                  <pic:blipFill rotWithShape="1">
                    <a:blip r:embed="rId65">
                      <a:extLst>
                        <a:ext uri="{BEBA8EAE-BF5A-486C-A8C5-ECC9F3942E4B}">
                          <a14:imgProps xmlns:a14="http://schemas.microsoft.com/office/drawing/2010/main">
                            <a14:imgLayer r:embed="rId66">
                              <a14:imgEffect>
                                <a14:colorTemperature colorTemp="5900"/>
                              </a14:imgEffect>
                            </a14:imgLayer>
                          </a14:imgProps>
                        </a:ext>
                      </a:extLst>
                    </a:blip>
                    <a:srcRect b="7383"/>
                    <a:stretch/>
                  </pic:blipFill>
                  <pic:spPr bwMode="auto">
                    <a:xfrm>
                      <a:off x="0" y="0"/>
                      <a:ext cx="4416915" cy="3507791"/>
                    </a:xfrm>
                    <a:prstGeom prst="rect">
                      <a:avLst/>
                    </a:prstGeom>
                    <a:ln>
                      <a:noFill/>
                    </a:ln>
                    <a:extLst>
                      <a:ext uri="{53640926-AAD7-44D8-BBD7-CCE9431645EC}">
                        <a14:shadowObscured xmlns:a14="http://schemas.microsoft.com/office/drawing/2010/main"/>
                      </a:ext>
                    </a:extLst>
                  </pic:spPr>
                </pic:pic>
              </a:graphicData>
            </a:graphic>
          </wp:inline>
        </w:drawing>
      </w:r>
    </w:p>
    <w:p w14:paraId="7ABC58AD" w14:textId="6DDC4CC8" w:rsidR="009D23FE" w:rsidRPr="007D3F47" w:rsidRDefault="009D23FE" w:rsidP="006D4BC0">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35A5DE20" wp14:editId="37A4AA6E">
            <wp:extent cx="6188710" cy="966470"/>
            <wp:effectExtent l="0" t="0" r="2540" b="5080"/>
            <wp:docPr id="114274408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44080" name="Picture 1" descr="A computer screen shot of text&#10;&#10;Description automatically generated"/>
                    <pic:cNvPicPr/>
                  </pic:nvPicPr>
                  <pic:blipFill>
                    <a:blip r:embed="rId67"/>
                    <a:stretch>
                      <a:fillRect/>
                    </a:stretch>
                  </pic:blipFill>
                  <pic:spPr>
                    <a:xfrm>
                      <a:off x="0" y="0"/>
                      <a:ext cx="6188710" cy="966470"/>
                    </a:xfrm>
                    <a:prstGeom prst="rect">
                      <a:avLst/>
                    </a:prstGeom>
                  </pic:spPr>
                </pic:pic>
              </a:graphicData>
            </a:graphic>
          </wp:inline>
        </w:drawing>
      </w:r>
    </w:p>
    <w:p w14:paraId="5059EAFE" w14:textId="77777777" w:rsidR="009D23FE" w:rsidRPr="007D3F47" w:rsidRDefault="009D23FE" w:rsidP="006D4BC0">
      <w:pPr>
        <w:rPr>
          <w:rFonts w:ascii="Calibri" w:hAnsi="Calibri" w:cs="Calibri"/>
          <w:b/>
          <w:bCs/>
          <w:sz w:val="20"/>
          <w:szCs w:val="20"/>
        </w:rPr>
      </w:pPr>
    </w:p>
    <w:p w14:paraId="628FEE48" w14:textId="3A881D2B" w:rsidR="005650D3" w:rsidRDefault="005650D3" w:rsidP="00DD2F7C">
      <w:pPr>
        <w:pStyle w:val="ListParagraph"/>
        <w:numPr>
          <w:ilvl w:val="0"/>
          <w:numId w:val="6"/>
        </w:numPr>
        <w:ind w:left="360"/>
        <w:rPr>
          <w:rFonts w:ascii="Calibri" w:hAnsi="Calibri" w:cs="Calibri"/>
          <w:b/>
          <w:bCs/>
          <w:sz w:val="20"/>
          <w:szCs w:val="20"/>
        </w:rPr>
      </w:pPr>
      <w:r w:rsidRPr="007D3F47">
        <w:rPr>
          <w:rFonts w:ascii="Calibri" w:hAnsi="Calibri" w:cs="Calibri"/>
          <w:b/>
          <w:bCs/>
          <w:sz w:val="20"/>
          <w:szCs w:val="20"/>
        </w:rPr>
        <w:t>Practical 2</w:t>
      </w:r>
    </w:p>
    <w:p w14:paraId="4C186CD4" w14:textId="0AECF467" w:rsidR="007842A5" w:rsidRDefault="007842A5" w:rsidP="007842A5">
      <w:pPr>
        <w:rPr>
          <w:rFonts w:ascii="Calibri" w:hAnsi="Calibri" w:cs="Calibri"/>
          <w:b/>
          <w:bCs/>
          <w:sz w:val="20"/>
          <w:szCs w:val="20"/>
        </w:rPr>
      </w:pPr>
      <w:r>
        <w:rPr>
          <w:rFonts w:ascii="Calibri" w:hAnsi="Calibri" w:cs="Calibri"/>
          <w:b/>
          <w:bCs/>
          <w:sz w:val="20"/>
          <w:szCs w:val="20"/>
        </w:rPr>
        <w:t xml:space="preserve">2.1 </w:t>
      </w:r>
      <w:r w:rsidR="0058388E">
        <w:rPr>
          <w:rFonts w:ascii="Calibri" w:hAnsi="Calibri" w:cs="Calibri"/>
          <w:b/>
          <w:bCs/>
          <w:sz w:val="20"/>
          <w:szCs w:val="20"/>
        </w:rPr>
        <w:t xml:space="preserve">Gumbel and </w:t>
      </w:r>
      <w:proofErr w:type="spellStart"/>
      <w:r w:rsidR="0058388E">
        <w:rPr>
          <w:rFonts w:ascii="Calibri" w:hAnsi="Calibri" w:cs="Calibri"/>
          <w:b/>
          <w:bCs/>
          <w:sz w:val="20"/>
          <w:szCs w:val="20"/>
        </w:rPr>
        <w:t>Frechet</w:t>
      </w:r>
      <w:proofErr w:type="spellEnd"/>
      <w:r w:rsidR="0058388E">
        <w:rPr>
          <w:rFonts w:ascii="Calibri" w:hAnsi="Calibri" w:cs="Calibri"/>
          <w:b/>
          <w:bCs/>
          <w:sz w:val="20"/>
          <w:szCs w:val="20"/>
        </w:rPr>
        <w:t xml:space="preserve"> Distributions </w:t>
      </w:r>
    </w:p>
    <w:p w14:paraId="32143EBA" w14:textId="4E643AF0" w:rsidR="007842A5" w:rsidRDefault="007842A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635D7C9" wp14:editId="172611A0">
            <wp:extent cx="2789499" cy="3207666"/>
            <wp:effectExtent l="0" t="0" r="5080" b="5715"/>
            <wp:docPr id="1014182648"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182648" name="Picture 2" descr="A screenshot of a computer pro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14370" cy="3236266"/>
                    </a:xfrm>
                    <a:prstGeom prst="rect">
                      <a:avLst/>
                    </a:prstGeom>
                  </pic:spPr>
                </pic:pic>
              </a:graphicData>
            </a:graphic>
          </wp:inline>
        </w:drawing>
      </w:r>
    </w:p>
    <w:p w14:paraId="3CE3E5B1" w14:textId="64FBD41E" w:rsidR="00CC7AD5" w:rsidRDefault="00CC7AD5" w:rsidP="007842A5">
      <w:pPr>
        <w:rPr>
          <w:rFonts w:ascii="Calibri" w:hAnsi="Calibri" w:cs="Calibri"/>
          <w:b/>
          <w:bCs/>
          <w:sz w:val="20"/>
          <w:szCs w:val="20"/>
        </w:rPr>
      </w:pPr>
      <w:r>
        <w:rPr>
          <w:rFonts w:ascii="Calibri" w:hAnsi="Calibri" w:cs="Calibri"/>
          <w:b/>
          <w:bCs/>
          <w:sz w:val="20"/>
          <w:szCs w:val="20"/>
        </w:rPr>
        <w:lastRenderedPageBreak/>
        <w:t>2.2</w:t>
      </w:r>
      <w:r w:rsidR="0058388E">
        <w:rPr>
          <w:rFonts w:ascii="Calibri" w:hAnsi="Calibri" w:cs="Calibri"/>
          <w:b/>
          <w:bCs/>
          <w:sz w:val="20"/>
          <w:szCs w:val="20"/>
        </w:rPr>
        <w:t xml:space="preserve"> Linear Model to the Yearly Maximum Precipitation </w:t>
      </w:r>
    </w:p>
    <w:p w14:paraId="7F601C77" w14:textId="78322767"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371E991F" wp14:editId="24073773">
            <wp:extent cx="3266676" cy="2029522"/>
            <wp:effectExtent l="0" t="0" r="0" b="2540"/>
            <wp:docPr id="1528939570" name="Picture 3"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39570" name="Picture 3" descr="A screenshot of a computer erro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77272" cy="2036105"/>
                    </a:xfrm>
                    <a:prstGeom prst="rect">
                      <a:avLst/>
                    </a:prstGeom>
                  </pic:spPr>
                </pic:pic>
              </a:graphicData>
            </a:graphic>
          </wp:inline>
        </w:drawing>
      </w:r>
    </w:p>
    <w:p w14:paraId="4F929538" w14:textId="12B15C45" w:rsidR="00CC7AD5" w:rsidRDefault="00CC7AD5" w:rsidP="007842A5">
      <w:pPr>
        <w:rPr>
          <w:rFonts w:ascii="Calibri" w:hAnsi="Calibri" w:cs="Calibri"/>
          <w:b/>
          <w:bCs/>
          <w:sz w:val="20"/>
          <w:szCs w:val="20"/>
        </w:rPr>
      </w:pPr>
      <w:r>
        <w:rPr>
          <w:rFonts w:ascii="Calibri" w:hAnsi="Calibri" w:cs="Calibri"/>
          <w:b/>
          <w:bCs/>
          <w:sz w:val="20"/>
          <w:szCs w:val="20"/>
        </w:rPr>
        <w:t>2.3</w:t>
      </w:r>
      <w:r w:rsidR="0058388E">
        <w:rPr>
          <w:rFonts w:ascii="Calibri" w:hAnsi="Calibri" w:cs="Calibri"/>
          <w:b/>
          <w:bCs/>
          <w:sz w:val="20"/>
          <w:szCs w:val="20"/>
        </w:rPr>
        <w:t xml:space="preserve"> GEV with Constant and Time Varying Parameters </w:t>
      </w:r>
    </w:p>
    <w:p w14:paraId="77D7CB91" w14:textId="2790DBFF"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7B54956F" wp14:editId="03127A32">
            <wp:extent cx="2865863" cy="2513291"/>
            <wp:effectExtent l="0" t="0" r="4445" b="1905"/>
            <wp:docPr id="47344678"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4678" name="Picture 4" descr="A screenshot of a computer program&#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873987" cy="2520416"/>
                    </a:xfrm>
                    <a:prstGeom prst="rect">
                      <a:avLst/>
                    </a:prstGeom>
                  </pic:spPr>
                </pic:pic>
              </a:graphicData>
            </a:graphic>
          </wp:inline>
        </w:drawing>
      </w:r>
    </w:p>
    <w:p w14:paraId="58C4DB91" w14:textId="77777777" w:rsidR="00CC7AD5" w:rsidRDefault="00CC7AD5" w:rsidP="007842A5">
      <w:pPr>
        <w:rPr>
          <w:rFonts w:ascii="Calibri" w:hAnsi="Calibri" w:cs="Calibri"/>
          <w:b/>
          <w:bCs/>
          <w:sz w:val="20"/>
          <w:szCs w:val="20"/>
        </w:rPr>
      </w:pPr>
    </w:p>
    <w:p w14:paraId="0762BF8F" w14:textId="41E0D486" w:rsidR="00CC7AD5" w:rsidRDefault="00CC7AD5" w:rsidP="007842A5">
      <w:pPr>
        <w:rPr>
          <w:rFonts w:ascii="Calibri" w:hAnsi="Calibri" w:cs="Calibri"/>
          <w:b/>
          <w:bCs/>
          <w:sz w:val="20"/>
          <w:szCs w:val="20"/>
        </w:rPr>
      </w:pPr>
      <w:r>
        <w:rPr>
          <w:rFonts w:ascii="Calibri" w:hAnsi="Calibri" w:cs="Calibri"/>
          <w:b/>
          <w:bCs/>
          <w:noProof/>
          <w:sz w:val="20"/>
          <w:szCs w:val="20"/>
          <w:lang w:val="ru-RU" w:eastAsia="ru-RU"/>
        </w:rPr>
        <w:drawing>
          <wp:inline distT="0" distB="0" distL="0" distR="0" wp14:anchorId="6945FD15" wp14:editId="0B6D819F">
            <wp:extent cx="2863648" cy="1839951"/>
            <wp:effectExtent l="0" t="0" r="0" b="1905"/>
            <wp:docPr id="680885420" name="Picture 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885420" name="Picture 5" descr="A screenshot of a computer cod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82037" cy="1851766"/>
                    </a:xfrm>
                    <a:prstGeom prst="rect">
                      <a:avLst/>
                    </a:prstGeom>
                  </pic:spPr>
                </pic:pic>
              </a:graphicData>
            </a:graphic>
          </wp:inline>
        </w:drawing>
      </w:r>
    </w:p>
    <w:p w14:paraId="7E08AF39" w14:textId="77777777" w:rsidR="00CC7AD5" w:rsidRDefault="00CC7AD5" w:rsidP="007842A5">
      <w:pPr>
        <w:rPr>
          <w:rFonts w:ascii="Calibri" w:hAnsi="Calibri" w:cs="Calibri"/>
          <w:b/>
          <w:bCs/>
          <w:sz w:val="20"/>
          <w:szCs w:val="20"/>
        </w:rPr>
      </w:pPr>
    </w:p>
    <w:p w14:paraId="21E43041" w14:textId="77777777" w:rsidR="0058388E" w:rsidRDefault="0058388E" w:rsidP="007842A5">
      <w:pPr>
        <w:rPr>
          <w:rFonts w:ascii="Calibri" w:hAnsi="Calibri" w:cs="Calibri"/>
          <w:b/>
          <w:bCs/>
          <w:sz w:val="20"/>
          <w:szCs w:val="20"/>
        </w:rPr>
      </w:pPr>
    </w:p>
    <w:p w14:paraId="2D26638B" w14:textId="77777777" w:rsidR="0058388E" w:rsidRDefault="0058388E" w:rsidP="007842A5">
      <w:pPr>
        <w:rPr>
          <w:rFonts w:ascii="Calibri" w:hAnsi="Calibri" w:cs="Calibri"/>
          <w:b/>
          <w:bCs/>
          <w:sz w:val="20"/>
          <w:szCs w:val="20"/>
        </w:rPr>
      </w:pPr>
    </w:p>
    <w:p w14:paraId="1A7F0748" w14:textId="77777777" w:rsidR="0058388E" w:rsidRDefault="0058388E" w:rsidP="007842A5">
      <w:pPr>
        <w:rPr>
          <w:rFonts w:ascii="Calibri" w:hAnsi="Calibri" w:cs="Calibri"/>
          <w:b/>
          <w:bCs/>
          <w:sz w:val="20"/>
          <w:szCs w:val="20"/>
        </w:rPr>
      </w:pPr>
    </w:p>
    <w:p w14:paraId="109AC6D1" w14:textId="77777777" w:rsidR="00CC7AD5" w:rsidRPr="007842A5" w:rsidRDefault="00CC7AD5" w:rsidP="007842A5">
      <w:pPr>
        <w:rPr>
          <w:rFonts w:ascii="Calibri" w:hAnsi="Calibri" w:cs="Calibri"/>
          <w:b/>
          <w:bCs/>
          <w:sz w:val="20"/>
          <w:szCs w:val="20"/>
        </w:rPr>
      </w:pPr>
    </w:p>
    <w:p w14:paraId="54E11E8A" w14:textId="4BE5DF46" w:rsidR="005650D3" w:rsidRPr="007D3F47" w:rsidRDefault="005650D3" w:rsidP="005650D3">
      <w:pPr>
        <w:pStyle w:val="ListParagraph"/>
        <w:numPr>
          <w:ilvl w:val="0"/>
          <w:numId w:val="6"/>
        </w:numPr>
        <w:rPr>
          <w:rFonts w:ascii="Calibri" w:hAnsi="Calibri" w:cs="Calibri"/>
          <w:b/>
          <w:bCs/>
          <w:sz w:val="20"/>
          <w:szCs w:val="20"/>
        </w:rPr>
      </w:pPr>
      <w:r w:rsidRPr="007D3F47">
        <w:rPr>
          <w:rFonts w:ascii="Calibri" w:hAnsi="Calibri" w:cs="Calibri"/>
          <w:b/>
          <w:bCs/>
          <w:sz w:val="20"/>
          <w:szCs w:val="20"/>
        </w:rPr>
        <w:lastRenderedPageBreak/>
        <w:t>Practical 3</w:t>
      </w:r>
    </w:p>
    <w:p w14:paraId="4CB36F66" w14:textId="2E4F6B44"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Open Prices Time Series</w:t>
      </w:r>
    </w:p>
    <w:p w14:paraId="37D2CA39" w14:textId="2CA4C13A" w:rsidR="005650D3" w:rsidRPr="007D3F47" w:rsidRDefault="005650D3" w:rsidP="005650D3">
      <w:pPr>
        <w:pStyle w:val="ListParagraph"/>
        <w:rPr>
          <w:rFonts w:ascii="Calibri" w:hAnsi="Calibri" w:cs="Calibri"/>
          <w:b/>
          <w:bCs/>
          <w:sz w:val="20"/>
          <w:szCs w:val="20"/>
        </w:rPr>
      </w:pPr>
      <w:r w:rsidRPr="007D3F47">
        <w:rPr>
          <w:rFonts w:ascii="Calibri" w:hAnsi="Calibri" w:cs="Calibri"/>
          <w:noProof/>
          <w:sz w:val="20"/>
          <w:szCs w:val="20"/>
          <w:lang w:val="ru-RU" w:eastAsia="ru-RU"/>
        </w:rPr>
        <w:drawing>
          <wp:inline distT="0" distB="0" distL="0" distR="0" wp14:anchorId="4795A3B7" wp14:editId="52B66E8F">
            <wp:extent cx="3247697" cy="2385848"/>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22" name="Picture" descr="r3_files/figure-docx/unnamed-chunk-3-1.png"/>
                    <pic:cNvPicPr>
                      <a:picLocks noChangeAspect="1" noChangeArrowheads="1"/>
                    </pic:cNvPicPr>
                  </pic:nvPicPr>
                  <pic:blipFill>
                    <a:blip r:embed="rId72"/>
                    <a:stretch>
                      <a:fillRect/>
                    </a:stretch>
                  </pic:blipFill>
                  <pic:spPr bwMode="auto">
                    <a:xfrm>
                      <a:off x="0" y="0"/>
                      <a:ext cx="3258381" cy="2393697"/>
                    </a:xfrm>
                    <a:prstGeom prst="rect">
                      <a:avLst/>
                    </a:prstGeom>
                    <a:noFill/>
                    <a:ln w="9525">
                      <a:noFill/>
                      <a:headEnd/>
                      <a:tailEnd/>
                    </a:ln>
                  </pic:spPr>
                </pic:pic>
              </a:graphicData>
            </a:graphic>
          </wp:inline>
        </w:drawing>
      </w:r>
    </w:p>
    <w:p w14:paraId="4700AB21" w14:textId="14760352" w:rsidR="005650D3" w:rsidRPr="007D3F47" w:rsidRDefault="005650D3"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Dickey Fuller Test</w:t>
      </w:r>
    </w:p>
    <w:p w14:paraId="0E6A1A7D" w14:textId="343604D1" w:rsidR="005650D3" w:rsidRPr="007D3F47" w:rsidRDefault="005650D3" w:rsidP="005650D3">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7639414" wp14:editId="2FCA04F4">
            <wp:extent cx="5749158" cy="1281851"/>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3605" cy="1285072"/>
                    </a:xfrm>
                    <a:prstGeom prst="rect">
                      <a:avLst/>
                    </a:prstGeom>
                  </pic:spPr>
                </pic:pic>
              </a:graphicData>
            </a:graphic>
          </wp:inline>
        </w:drawing>
      </w:r>
    </w:p>
    <w:p w14:paraId="62D85CBC" w14:textId="6425E6B8" w:rsidR="005650D3" w:rsidRPr="007D3F47" w:rsidRDefault="00C43E3E"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Shapiro Wilk Normality Test</w:t>
      </w:r>
    </w:p>
    <w:p w14:paraId="3DEED16D" w14:textId="6DD4FFD8" w:rsidR="00C43E3E" w:rsidRPr="007D3F47" w:rsidRDefault="00C43E3E" w:rsidP="00C43E3E">
      <w:pPr>
        <w:pStyle w:val="ListParagraph"/>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F680319" wp14:editId="4CF83C47">
            <wp:extent cx="6188710" cy="1362710"/>
            <wp:effectExtent l="0" t="0" r="254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88710" cy="1362710"/>
                    </a:xfrm>
                    <a:prstGeom prst="rect">
                      <a:avLst/>
                    </a:prstGeom>
                  </pic:spPr>
                </pic:pic>
              </a:graphicData>
            </a:graphic>
          </wp:inline>
        </w:drawing>
      </w:r>
    </w:p>
    <w:p w14:paraId="71FC507A" w14:textId="6FCA3FB0" w:rsidR="005650D3" w:rsidRPr="007D3F47" w:rsidRDefault="007B2BD2" w:rsidP="005650D3">
      <w:pPr>
        <w:pStyle w:val="ListParagraph"/>
        <w:numPr>
          <w:ilvl w:val="1"/>
          <w:numId w:val="6"/>
        </w:numPr>
        <w:rPr>
          <w:rFonts w:ascii="Calibri" w:hAnsi="Calibri" w:cs="Calibri"/>
          <w:b/>
          <w:bCs/>
          <w:sz w:val="20"/>
          <w:szCs w:val="20"/>
        </w:rPr>
      </w:pPr>
      <w:r w:rsidRPr="007D3F47">
        <w:rPr>
          <w:rFonts w:ascii="Calibri" w:hAnsi="Calibri" w:cs="Calibri"/>
          <w:b/>
          <w:bCs/>
          <w:sz w:val="20"/>
          <w:szCs w:val="20"/>
        </w:rPr>
        <w:t>Extreme Values Theory</w:t>
      </w:r>
    </w:p>
    <w:p w14:paraId="66873E10" w14:textId="3AC01314"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Block Maxima</w:t>
      </w:r>
    </w:p>
    <w:p w14:paraId="636BF9AC" w14:textId="47BF1936" w:rsidR="007B2BD2" w:rsidRPr="007D3F47" w:rsidRDefault="007B2BD2" w:rsidP="007B2BD2">
      <w:pPr>
        <w:pStyle w:val="ListParagraph"/>
        <w:numPr>
          <w:ilvl w:val="2"/>
          <w:numId w:val="6"/>
        </w:numPr>
        <w:rPr>
          <w:rFonts w:ascii="Calibri" w:hAnsi="Calibri" w:cs="Calibri"/>
          <w:b/>
          <w:bCs/>
          <w:sz w:val="20"/>
          <w:szCs w:val="20"/>
        </w:rPr>
      </w:pPr>
      <w:r w:rsidRPr="007D3F47">
        <w:rPr>
          <w:rFonts w:ascii="Calibri" w:hAnsi="Calibri" w:cs="Calibri"/>
          <w:b/>
          <w:bCs/>
          <w:sz w:val="20"/>
          <w:szCs w:val="20"/>
        </w:rPr>
        <w:t>Peaks</w:t>
      </w:r>
    </w:p>
    <w:p w14:paraId="1E8C8D5A" w14:textId="41AF2BDA"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Parametric</w:t>
      </w:r>
    </w:p>
    <w:p w14:paraId="150C4F9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Mean Excess Plot</w:t>
      </w:r>
    </w:p>
    <w:p w14:paraId="0CA6DCD8" w14:textId="14562801" w:rsidR="007B2BD2" w:rsidRPr="007D3F47" w:rsidRDefault="007B2BD2" w:rsidP="007B2BD2">
      <w:pPr>
        <w:spacing w:after="0"/>
        <w:ind w:left="360"/>
        <w:rPr>
          <w:rFonts w:ascii="Calibri" w:hAnsi="Calibri" w:cs="Calibri"/>
          <w:sz w:val="20"/>
          <w:szCs w:val="20"/>
        </w:rPr>
      </w:pPr>
      <w:proofErr w:type="spellStart"/>
      <w:proofErr w:type="gramStart"/>
      <w:r w:rsidRPr="007D3F47">
        <w:rPr>
          <w:rFonts w:ascii="Calibri" w:hAnsi="Calibri" w:cs="Calibri"/>
          <w:sz w:val="20"/>
          <w:szCs w:val="20"/>
        </w:rPr>
        <w:t>meplot</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main = "Mean Excess Plot", col = "#42BA97")</w:t>
      </w:r>
    </w:p>
    <w:p w14:paraId="422167F1" w14:textId="3AD09484"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6EDE5575" wp14:editId="4D57C93F">
            <wp:extent cx="3292125" cy="1905165"/>
            <wp:effectExtent l="0" t="0" r="3810" b="0"/>
            <wp:docPr id="67163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39886" name=""/>
                    <pic:cNvPicPr/>
                  </pic:nvPicPr>
                  <pic:blipFill>
                    <a:blip r:embed="rId75">
                      <a:extLst>
                        <a:ext uri="{BEBA8EAE-BF5A-486C-A8C5-ECC9F3942E4B}">
                          <a14:imgProps xmlns:a14="http://schemas.microsoft.com/office/drawing/2010/main">
                            <a14:imgLayer r:embed="rId76">
                              <a14:imgEffect>
                                <a14:colorTemperature colorTemp="5300"/>
                              </a14:imgEffect>
                            </a14:imgLayer>
                          </a14:imgProps>
                        </a:ext>
                      </a:extLst>
                    </a:blip>
                    <a:stretch>
                      <a:fillRect/>
                    </a:stretch>
                  </pic:blipFill>
                  <pic:spPr>
                    <a:xfrm>
                      <a:off x="0" y="0"/>
                      <a:ext cx="3292125" cy="1905165"/>
                    </a:xfrm>
                    <a:prstGeom prst="rect">
                      <a:avLst/>
                    </a:prstGeom>
                  </pic:spPr>
                </pic:pic>
              </a:graphicData>
            </a:graphic>
          </wp:inline>
        </w:drawing>
      </w:r>
    </w:p>
    <w:p w14:paraId="33768AA2"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lastRenderedPageBreak/>
        <w:t># Define a sequence of thresholds</w:t>
      </w:r>
    </w:p>
    <w:p w14:paraId="65B1305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thresholds &lt;- </w:t>
      </w:r>
      <w:proofErr w:type="gramStart"/>
      <w:r w:rsidRPr="007D3F47">
        <w:rPr>
          <w:rFonts w:ascii="Calibri" w:hAnsi="Calibri" w:cs="Calibri"/>
          <w:sz w:val="20"/>
          <w:szCs w:val="20"/>
        </w:rPr>
        <w:t>seq(</w:t>
      </w:r>
      <w:proofErr w:type="gramEnd"/>
      <w:r w:rsidRPr="007D3F47">
        <w:rPr>
          <w:rFonts w:ascii="Calibri" w:hAnsi="Calibri" w:cs="Calibri"/>
          <w:sz w:val="20"/>
          <w:szCs w:val="20"/>
        </w:rPr>
        <w:t>quantile(-</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0.90, na.rm = TRUE),</w:t>
      </w:r>
    </w:p>
    <w:p w14:paraId="599811A8" w14:textId="58AF04CB"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0.99, na.rm = TRUE),</w:t>
      </w:r>
    </w:p>
    <w:p w14:paraId="39EA3FA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length.out</w:t>
      </w:r>
      <w:proofErr w:type="spellEnd"/>
      <w:r w:rsidRPr="007D3F47">
        <w:rPr>
          <w:rFonts w:ascii="Calibri" w:hAnsi="Calibri" w:cs="Calibri"/>
          <w:sz w:val="20"/>
          <w:szCs w:val="20"/>
        </w:rPr>
        <w:t xml:space="preserve"> = 50)</w:t>
      </w:r>
    </w:p>
    <w:p w14:paraId="6A980F61" w14:textId="77777777" w:rsidR="007B2BD2" w:rsidRPr="007D3F47" w:rsidRDefault="007B2BD2" w:rsidP="007B2BD2">
      <w:pPr>
        <w:spacing w:after="0"/>
        <w:ind w:left="360"/>
        <w:rPr>
          <w:rFonts w:ascii="Calibri" w:hAnsi="Calibri" w:cs="Calibri"/>
          <w:sz w:val="20"/>
          <w:szCs w:val="20"/>
        </w:rPr>
      </w:pPr>
    </w:p>
    <w:p w14:paraId="6692DAC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Initialize vectors to store parameters</w:t>
      </w:r>
    </w:p>
    <w:p w14:paraId="2AE0A6C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xi_values</w:t>
      </w:r>
      <w:proofErr w:type="spellEnd"/>
      <w:r w:rsidRPr="007D3F47">
        <w:rPr>
          <w:rFonts w:ascii="Calibri" w:hAnsi="Calibri" w:cs="Calibri"/>
          <w:sz w:val="20"/>
          <w:szCs w:val="20"/>
        </w:rPr>
        <w:t xml:space="preserve"> &lt;- numeric(length(thresholds))</w:t>
      </w:r>
    </w:p>
    <w:p w14:paraId="076B75B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beta_values</w:t>
      </w:r>
      <w:proofErr w:type="spellEnd"/>
      <w:r w:rsidRPr="007D3F47">
        <w:rPr>
          <w:rFonts w:ascii="Calibri" w:hAnsi="Calibri" w:cs="Calibri"/>
          <w:sz w:val="20"/>
          <w:szCs w:val="20"/>
        </w:rPr>
        <w:t xml:space="preserve"> &lt;- numeric(length(thresholds))</w:t>
      </w:r>
    </w:p>
    <w:p w14:paraId="408EC6C4" w14:textId="77777777" w:rsidR="007B2BD2" w:rsidRPr="007D3F47" w:rsidRDefault="007B2BD2" w:rsidP="007B2BD2">
      <w:pPr>
        <w:spacing w:after="0"/>
        <w:ind w:left="360"/>
        <w:rPr>
          <w:rFonts w:ascii="Calibri" w:hAnsi="Calibri" w:cs="Calibri"/>
          <w:sz w:val="20"/>
          <w:szCs w:val="20"/>
        </w:rPr>
      </w:pPr>
    </w:p>
    <w:p w14:paraId="406C214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for each threshold and store parameters</w:t>
      </w:r>
    </w:p>
    <w:p w14:paraId="0F454CA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for (</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in </w:t>
      </w:r>
      <w:proofErr w:type="spellStart"/>
      <w:r w:rsidRPr="007D3F47">
        <w:rPr>
          <w:rFonts w:ascii="Calibri" w:hAnsi="Calibri" w:cs="Calibri"/>
          <w:sz w:val="20"/>
          <w:szCs w:val="20"/>
        </w:rPr>
        <w:t>seq_along</w:t>
      </w:r>
      <w:proofErr w:type="spellEnd"/>
      <w:r w:rsidRPr="007D3F47">
        <w:rPr>
          <w:rFonts w:ascii="Calibri" w:hAnsi="Calibri" w:cs="Calibri"/>
          <w:sz w:val="20"/>
          <w:szCs w:val="20"/>
        </w:rPr>
        <w:t>(thresholds)) {</w:t>
      </w:r>
    </w:p>
    <w:p w14:paraId="709979E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&lt;- thresholds[</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4AE7773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sz w:val="20"/>
          <w:szCs w:val="20"/>
        </w:rPr>
        <w:t xml:space="preserve">  </w:t>
      </w:r>
      <w:r w:rsidRPr="007D3F47">
        <w:rPr>
          <w:rFonts w:ascii="Calibri" w:hAnsi="Calibri" w:cs="Calibri"/>
          <w:color w:val="00B050"/>
          <w:sz w:val="20"/>
          <w:szCs w:val="20"/>
        </w:rPr>
        <w:t># Fit GPD only if threshold is not NA</w:t>
      </w:r>
    </w:p>
    <w:p w14:paraId="2CD4D45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if </w:t>
      </w:r>
      <w:proofErr w:type="gramStart"/>
      <w:r w:rsidRPr="007D3F47">
        <w:rPr>
          <w:rFonts w:ascii="Calibri" w:hAnsi="Calibri" w:cs="Calibri"/>
          <w:sz w:val="20"/>
          <w:szCs w:val="20"/>
        </w:rPr>
        <w:t>(!is.na</w:t>
      </w:r>
      <w:proofErr w:type="gramEnd"/>
      <w:r w:rsidRPr="007D3F47">
        <w:rPr>
          <w:rFonts w:ascii="Calibri" w:hAnsi="Calibri" w:cs="Calibri"/>
          <w:sz w:val="20"/>
          <w:szCs w:val="20"/>
        </w:rPr>
        <w:t>(threshold)) {</w:t>
      </w:r>
    </w:p>
    <w:p w14:paraId="7BE2EE4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fit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threshold)</w:t>
      </w:r>
    </w:p>
    <w:p w14:paraId="4BDB665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["xi"]</w:t>
      </w:r>
    </w:p>
    <w:p w14:paraId="3AF1138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fit$</w:t>
      </w:r>
      <w:proofErr w:type="gramStart"/>
      <w:r w:rsidRPr="007D3F47">
        <w:rPr>
          <w:rFonts w:ascii="Calibri" w:hAnsi="Calibri" w:cs="Calibri"/>
          <w:sz w:val="20"/>
          <w:szCs w:val="20"/>
        </w:rPr>
        <w:t>par.ests</w:t>
      </w:r>
      <w:proofErr w:type="spellEnd"/>
      <w:proofErr w:type="gramEnd"/>
      <w:r w:rsidRPr="007D3F47">
        <w:rPr>
          <w:rFonts w:ascii="Calibri" w:hAnsi="Calibri" w:cs="Calibri"/>
          <w:sz w:val="20"/>
          <w:szCs w:val="20"/>
        </w:rPr>
        <w:t>["beta"]</w:t>
      </w:r>
    </w:p>
    <w:p w14:paraId="4D86332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 else {</w:t>
      </w:r>
    </w:p>
    <w:p w14:paraId="3065193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31860A3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beta_values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&lt;- NA</w:t>
      </w:r>
    </w:p>
    <w:p w14:paraId="7E4367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
    <w:p w14:paraId="7AF212A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58EC639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plotting</w:t>
      </w:r>
    </w:p>
    <w:p w14:paraId="7FB5D7D1"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gpd_params_df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7E257B1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Threshold = thresholds,</w:t>
      </w:r>
    </w:p>
    <w:p w14:paraId="7EEF04A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Xi = </w:t>
      </w:r>
      <w:proofErr w:type="spellStart"/>
      <w:r w:rsidRPr="007D3F47">
        <w:rPr>
          <w:rFonts w:ascii="Calibri" w:hAnsi="Calibri" w:cs="Calibri"/>
          <w:sz w:val="20"/>
          <w:szCs w:val="20"/>
        </w:rPr>
        <w:t>xi_values</w:t>
      </w:r>
      <w:proofErr w:type="spellEnd"/>
      <w:r w:rsidRPr="007D3F47">
        <w:rPr>
          <w:rFonts w:ascii="Calibri" w:hAnsi="Calibri" w:cs="Calibri"/>
          <w:sz w:val="20"/>
          <w:szCs w:val="20"/>
        </w:rPr>
        <w:t>,</w:t>
      </w:r>
    </w:p>
    <w:p w14:paraId="32936865"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Beta = </w:t>
      </w:r>
      <w:proofErr w:type="spellStart"/>
      <w:r w:rsidRPr="007D3F47">
        <w:rPr>
          <w:rFonts w:ascii="Calibri" w:hAnsi="Calibri" w:cs="Calibri"/>
          <w:sz w:val="20"/>
          <w:szCs w:val="20"/>
        </w:rPr>
        <w:t>beta_values</w:t>
      </w:r>
      <w:proofErr w:type="spellEnd"/>
    </w:p>
    <w:p w14:paraId="5C18B4CB"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4214669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parameter stability with custom colors</w:t>
      </w:r>
    </w:p>
    <w:p w14:paraId="23B187A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2))  # Arrange plots side by side</w:t>
      </w:r>
    </w:p>
    <w:p w14:paraId="092AE49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Xi (Stability of Xi) with a custom color</w:t>
      </w:r>
    </w:p>
    <w:p w14:paraId="4D8F1917"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gpd_params_df$Xi</w:t>
      </w:r>
      <w:proofErr w:type="spellEnd"/>
      <w:r w:rsidRPr="007D3F47">
        <w:rPr>
          <w:rFonts w:ascii="Calibri" w:hAnsi="Calibri" w:cs="Calibri"/>
          <w:sz w:val="20"/>
          <w:szCs w:val="20"/>
        </w:rPr>
        <w:t>, type = "l",</w:t>
      </w:r>
    </w:p>
    <w:p w14:paraId="05C26AB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"#2683C6</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Xi</w:t>
      </w:r>
    </w:p>
    <w:p w14:paraId="0E849C6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"Xi",</w:t>
      </w:r>
    </w:p>
    <w:p w14:paraId="10714F40"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Xi",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422B9E61"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Plot for Beta (Stability of Beta) with a custom color</w:t>
      </w:r>
    </w:p>
    <w:p w14:paraId="1E67D96A"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plot(</w:t>
      </w:r>
      <w:proofErr w:type="spellStart"/>
      <w:proofErr w:type="gramEnd"/>
      <w:r w:rsidRPr="007D3F47">
        <w:rPr>
          <w:rFonts w:ascii="Calibri" w:hAnsi="Calibri" w:cs="Calibri"/>
          <w:sz w:val="20"/>
          <w:szCs w:val="20"/>
        </w:rPr>
        <w:t>gpd_params_df$Threshold</w:t>
      </w:r>
      <w:proofErr w:type="spellEnd"/>
      <w:r w:rsidRPr="007D3F47">
        <w:rPr>
          <w:rFonts w:ascii="Calibri" w:hAnsi="Calibri" w:cs="Calibri"/>
          <w:sz w:val="20"/>
          <w:szCs w:val="20"/>
        </w:rPr>
        <w:t xml:space="preserve">, </w:t>
      </w:r>
      <w:proofErr w:type="spellStart"/>
      <w:r w:rsidRPr="007D3F47">
        <w:rPr>
          <w:rFonts w:ascii="Calibri" w:hAnsi="Calibri" w:cs="Calibri"/>
          <w:sz w:val="20"/>
          <w:szCs w:val="20"/>
        </w:rPr>
        <w:t>gpd_params_df$Beta</w:t>
      </w:r>
      <w:proofErr w:type="spellEnd"/>
      <w:r w:rsidRPr="007D3F47">
        <w:rPr>
          <w:rFonts w:ascii="Calibri" w:hAnsi="Calibri" w:cs="Calibri"/>
          <w:sz w:val="20"/>
          <w:szCs w:val="20"/>
        </w:rPr>
        <w:t>, type = "l",</w:t>
      </w:r>
    </w:p>
    <w:p w14:paraId="110C79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col = "#42BA97</w:t>
      </w:r>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Custom color for Beta</w:t>
      </w:r>
    </w:p>
    <w:p w14:paraId="26A75DBE"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xlab</w:t>
      </w:r>
      <w:proofErr w:type="spellEnd"/>
      <w:r w:rsidRPr="007D3F47">
        <w:rPr>
          <w:rFonts w:ascii="Calibri" w:hAnsi="Calibri" w:cs="Calibri"/>
          <w:sz w:val="20"/>
          <w:szCs w:val="20"/>
        </w:rPr>
        <w:t xml:space="preserve"> = "Threshold", </w:t>
      </w:r>
      <w:proofErr w:type="spellStart"/>
      <w:r w:rsidRPr="007D3F47">
        <w:rPr>
          <w:rFonts w:ascii="Calibri" w:hAnsi="Calibri" w:cs="Calibri"/>
          <w:sz w:val="20"/>
          <w:szCs w:val="20"/>
        </w:rPr>
        <w:t>ylab</w:t>
      </w:r>
      <w:proofErr w:type="spellEnd"/>
      <w:r w:rsidRPr="007D3F47">
        <w:rPr>
          <w:rFonts w:ascii="Calibri" w:hAnsi="Calibri" w:cs="Calibri"/>
          <w:sz w:val="20"/>
          <w:szCs w:val="20"/>
        </w:rPr>
        <w:t xml:space="preserve"> = "Beta",</w:t>
      </w:r>
    </w:p>
    <w:p w14:paraId="7DC41531"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main = "Stability of Beta", </w:t>
      </w:r>
      <w:proofErr w:type="spellStart"/>
      <w:r w:rsidRPr="007D3F47">
        <w:rPr>
          <w:rFonts w:ascii="Calibri" w:hAnsi="Calibri" w:cs="Calibri"/>
          <w:sz w:val="20"/>
          <w:szCs w:val="20"/>
        </w:rPr>
        <w:t>lwd</w:t>
      </w:r>
      <w:proofErr w:type="spellEnd"/>
      <w:r w:rsidRPr="007D3F47">
        <w:rPr>
          <w:rFonts w:ascii="Calibri" w:hAnsi="Calibri" w:cs="Calibri"/>
          <w:sz w:val="20"/>
          <w:szCs w:val="20"/>
        </w:rPr>
        <w:t xml:space="preserve"> = 2)</w:t>
      </w:r>
    </w:p>
    <w:p w14:paraId="666DEA77" w14:textId="77777777" w:rsidR="007B2BD2" w:rsidRPr="007D3F47" w:rsidRDefault="007B2BD2" w:rsidP="007B2BD2">
      <w:pPr>
        <w:spacing w:after="0"/>
        <w:ind w:left="360"/>
        <w:rPr>
          <w:rFonts w:ascii="Calibri" w:hAnsi="Calibri" w:cs="Calibri"/>
          <w:sz w:val="20"/>
          <w:szCs w:val="20"/>
        </w:rPr>
      </w:pPr>
    </w:p>
    <w:p w14:paraId="21C8C63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Reset plotting parameters</w:t>
      </w:r>
    </w:p>
    <w:p w14:paraId="23BA35C7" w14:textId="2E686CBE"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par(</w:t>
      </w:r>
      <w:proofErr w:type="spellStart"/>
      <w:proofErr w:type="gramEnd"/>
      <w:r w:rsidRPr="007D3F47">
        <w:rPr>
          <w:rFonts w:ascii="Calibri" w:hAnsi="Calibri" w:cs="Calibri"/>
          <w:sz w:val="20"/>
          <w:szCs w:val="20"/>
        </w:rPr>
        <w:t>mfrow</w:t>
      </w:r>
      <w:proofErr w:type="spellEnd"/>
      <w:r w:rsidRPr="007D3F47">
        <w:rPr>
          <w:rFonts w:ascii="Calibri" w:hAnsi="Calibri" w:cs="Calibri"/>
          <w:sz w:val="20"/>
          <w:szCs w:val="20"/>
        </w:rPr>
        <w:t xml:space="preserve"> = c(1, 1))</w:t>
      </w:r>
    </w:p>
    <w:p w14:paraId="35551A22" w14:textId="3FA358FF" w:rsidR="007B2BD2" w:rsidRPr="007D3F47" w:rsidRDefault="007B2BD2" w:rsidP="007B2BD2">
      <w:pPr>
        <w:spacing w:after="0"/>
        <w:ind w:left="360"/>
        <w:rPr>
          <w:rFonts w:ascii="Calibri" w:hAnsi="Calibri" w:cs="Calibri"/>
          <w:sz w:val="20"/>
          <w:szCs w:val="20"/>
        </w:rPr>
      </w:pPr>
      <w:r w:rsidRPr="007D3F47">
        <w:rPr>
          <w:rFonts w:ascii="Calibri" w:eastAsia="Times New Roman" w:hAnsi="Calibri" w:cs="Calibri"/>
          <w:noProof/>
          <w:kern w:val="0"/>
          <w:sz w:val="20"/>
          <w:szCs w:val="20"/>
          <w:lang w:val="ru-RU" w:eastAsia="ru-RU"/>
          <w14:ligatures w14:val="none"/>
        </w:rPr>
        <w:lastRenderedPageBreak/>
        <w:drawing>
          <wp:inline distT="0" distB="0" distL="0" distR="0" wp14:anchorId="789A0A7F" wp14:editId="751EB846">
            <wp:extent cx="2753711" cy="2095454"/>
            <wp:effectExtent l="0" t="0" r="8890" b="635"/>
            <wp:docPr id="2036322944" name="Imagen 15" descr="A graph of stability and stability of the stability of the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2944" name="Imagen 15" descr="A graph of stability and stability of the stability of the data&#10;&#10;Description automatically generated with medium confidence"/>
                    <pic:cNvPicPr/>
                  </pic:nvPicPr>
                  <pic:blipFill>
                    <a:blip r:embed="rId32"/>
                    <a:stretch>
                      <a:fillRect/>
                    </a:stretch>
                  </pic:blipFill>
                  <pic:spPr>
                    <a:xfrm>
                      <a:off x="0" y="0"/>
                      <a:ext cx="2761519" cy="2101396"/>
                    </a:xfrm>
                    <a:prstGeom prst="rect">
                      <a:avLst/>
                    </a:prstGeom>
                  </pic:spPr>
                </pic:pic>
              </a:graphicData>
            </a:graphic>
          </wp:inline>
        </w:drawing>
      </w:r>
    </w:p>
    <w:p w14:paraId="2239951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1: Set the threshold based on stability analysis</w:t>
      </w:r>
    </w:p>
    <w:p w14:paraId="1618E54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u &lt;- </w:t>
      </w:r>
      <w:proofErr w:type="gramStart"/>
      <w:r w:rsidRPr="007D3F47">
        <w:rPr>
          <w:rFonts w:ascii="Calibri" w:hAnsi="Calibri" w:cs="Calibri"/>
          <w:sz w:val="20"/>
          <w:szCs w:val="20"/>
        </w:rPr>
        <w:t>2.5  #</w:t>
      </w:r>
      <w:proofErr w:type="gramEnd"/>
      <w:r w:rsidRPr="007D3F47">
        <w:rPr>
          <w:rFonts w:ascii="Calibri" w:hAnsi="Calibri" w:cs="Calibri"/>
          <w:sz w:val="20"/>
          <w:szCs w:val="20"/>
        </w:rPr>
        <w:t xml:space="preserve"> Chosen threshold from stability region</w:t>
      </w:r>
    </w:p>
    <w:p w14:paraId="00C4DD7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Step 2: Extract exceedances over the threshold</w:t>
      </w:r>
    </w:p>
    <w:p w14:paraId="1B711DC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raw_data$Return</w:t>
      </w:r>
      <w:proofErr w:type="spellEnd"/>
      <w:r w:rsidRPr="007D3F47">
        <w:rPr>
          <w:rFonts w:ascii="Calibri" w:hAnsi="Calibri" w:cs="Calibri"/>
          <w:sz w:val="20"/>
          <w:szCs w:val="20"/>
        </w:rPr>
        <w:t xml:space="preserve"> &gt; u] - u</w:t>
      </w:r>
    </w:p>
    <w:p w14:paraId="6474B783"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color w:val="00B050"/>
          <w:sz w:val="20"/>
          <w:szCs w:val="20"/>
        </w:rPr>
        <w:t># Print the threshold and some of the exceedances for verification</w:t>
      </w:r>
    </w:p>
    <w:p w14:paraId="6CB0F60D" w14:textId="77777777" w:rsidR="007B2BD2" w:rsidRPr="007D3F47" w:rsidRDefault="007B2BD2" w:rsidP="007B2BD2">
      <w:pPr>
        <w:spacing w:after="0"/>
        <w:ind w:left="360"/>
        <w:rPr>
          <w:rFonts w:ascii="Calibri" w:hAnsi="Calibri" w:cs="Calibri"/>
          <w:sz w:val="20"/>
          <w:szCs w:val="20"/>
        </w:rPr>
      </w:pPr>
      <w:proofErr w:type="gramStart"/>
      <w:r w:rsidRPr="007D3F47">
        <w:rPr>
          <w:rFonts w:ascii="Calibri" w:hAnsi="Calibri" w:cs="Calibri"/>
          <w:sz w:val="20"/>
          <w:szCs w:val="20"/>
        </w:rPr>
        <w:t>print(</w:t>
      </w:r>
      <w:proofErr w:type="gramEnd"/>
      <w:r w:rsidRPr="007D3F47">
        <w:rPr>
          <w:rFonts w:ascii="Calibri" w:hAnsi="Calibri" w:cs="Calibri"/>
          <w:sz w:val="20"/>
          <w:szCs w:val="20"/>
        </w:rPr>
        <w:t>paste("Selected Threshold (u):", u))</w:t>
      </w:r>
    </w:p>
    <w:p w14:paraId="1208C90C" w14:textId="5BDC4C4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print(head(excesses))</w:t>
      </w:r>
    </w:p>
    <w:p w14:paraId="5926A5B3" w14:textId="7892BD2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06FF6BF" wp14:editId="5259D0A2">
            <wp:extent cx="2758679" cy="213378"/>
            <wp:effectExtent l="0" t="0" r="3810" b="0"/>
            <wp:docPr id="1970257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57297" name=""/>
                    <pic:cNvPicPr/>
                  </pic:nvPicPr>
                  <pic:blipFill>
                    <a:blip r:embed="rId77"/>
                    <a:stretch>
                      <a:fillRect/>
                    </a:stretch>
                  </pic:blipFill>
                  <pic:spPr>
                    <a:xfrm>
                      <a:off x="0" y="0"/>
                      <a:ext cx="2758679" cy="213378"/>
                    </a:xfrm>
                    <a:prstGeom prst="rect">
                      <a:avLst/>
                    </a:prstGeom>
                  </pic:spPr>
                </pic:pic>
              </a:graphicData>
            </a:graphic>
          </wp:inline>
        </w:drawing>
      </w:r>
    </w:p>
    <w:p w14:paraId="6E5649EE"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Fit the GPD to the exceedances</w:t>
      </w:r>
    </w:p>
    <w:p w14:paraId="7F5F11B0"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gpd_fit</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gpd(</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threshold = u)</w:t>
      </w:r>
    </w:p>
    <w:p w14:paraId="3194E70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Summarize the fitted model</w:t>
      </w:r>
    </w:p>
    <w:p w14:paraId="2E924AFA" w14:textId="386FF2A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(summary(</w:t>
      </w:r>
      <w:proofErr w:type="spellStart"/>
      <w:r w:rsidRPr="007D3F47">
        <w:rPr>
          <w:rFonts w:ascii="Calibri" w:hAnsi="Calibri" w:cs="Calibri"/>
          <w:sz w:val="20"/>
          <w:szCs w:val="20"/>
        </w:rPr>
        <w:t>gpd_fit</w:t>
      </w:r>
      <w:proofErr w:type="spellEnd"/>
      <w:r w:rsidRPr="007D3F47">
        <w:rPr>
          <w:rFonts w:ascii="Calibri" w:hAnsi="Calibri" w:cs="Calibri"/>
          <w:sz w:val="20"/>
          <w:szCs w:val="20"/>
        </w:rPr>
        <w:t>))</w:t>
      </w:r>
    </w:p>
    <w:p w14:paraId="55CEF0E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Estimated parameters</w:t>
      </w:r>
    </w:p>
    <w:p w14:paraId="7EFD5CC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xi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["xi"])</w:t>
      </w:r>
    </w:p>
    <w:p w14:paraId="58DD56B2"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beta &lt;- </w:t>
      </w:r>
      <w:proofErr w:type="spellStart"/>
      <w:proofErr w:type="gramStart"/>
      <w:r w:rsidRPr="007D3F47">
        <w:rPr>
          <w:rFonts w:ascii="Calibri" w:hAnsi="Calibri" w:cs="Calibri"/>
          <w:sz w:val="20"/>
          <w:szCs w:val="20"/>
        </w:rPr>
        <w:t>as.numeric</w:t>
      </w:r>
      <w:proofErr w:type="spellEnd"/>
      <w:proofErr w:type="gramEnd"/>
      <w:r w:rsidRPr="007D3F47">
        <w:rPr>
          <w:rFonts w:ascii="Calibri" w:hAnsi="Calibri" w:cs="Calibri"/>
          <w:sz w:val="20"/>
          <w:szCs w:val="20"/>
        </w:rPr>
        <w:t>(</w:t>
      </w:r>
      <w:proofErr w:type="spellStart"/>
      <w:r w:rsidRPr="007D3F47">
        <w:rPr>
          <w:rFonts w:ascii="Calibri" w:hAnsi="Calibri" w:cs="Calibri"/>
          <w:sz w:val="20"/>
          <w:szCs w:val="20"/>
        </w:rPr>
        <w:t>gpd_fit$par.ests</w:t>
      </w:r>
      <w:proofErr w:type="spellEnd"/>
      <w:r w:rsidRPr="007D3F47">
        <w:rPr>
          <w:rFonts w:ascii="Calibri" w:hAnsi="Calibri" w:cs="Calibri"/>
          <w:sz w:val="20"/>
          <w:szCs w:val="20"/>
        </w:rPr>
        <w:t>["beta"])</w:t>
      </w:r>
    </w:p>
    <w:p w14:paraId="314CBC04"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Sample sizes</w:t>
      </w:r>
    </w:p>
    <w:p w14:paraId="67D5B15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N &lt;- length(</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w:t>
      </w:r>
    </w:p>
    <w:p w14:paraId="0C01C9FA"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N_exc</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sum(</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u)</w:t>
      </w:r>
    </w:p>
    <w:p w14:paraId="242B4A5A"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Confidence levels</w:t>
      </w:r>
    </w:p>
    <w:p w14:paraId="2BD02D4C"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p_levels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340309D8"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xml:space="preserve"># Calculate </w:t>
      </w:r>
      <w:proofErr w:type="spellStart"/>
      <w:r w:rsidRPr="007D3F47">
        <w:rPr>
          <w:rFonts w:ascii="Calibri" w:hAnsi="Calibri" w:cs="Calibri"/>
          <w:color w:val="00B050"/>
          <w:sz w:val="20"/>
          <w:szCs w:val="20"/>
        </w:rPr>
        <w:t>VaR</w:t>
      </w:r>
      <w:proofErr w:type="spellEnd"/>
    </w:p>
    <w:p w14:paraId="739D5FEF"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p_levels</w:t>
      </w:r>
      <w:proofErr w:type="spellEnd"/>
      <w:r w:rsidRPr="007D3F47">
        <w:rPr>
          <w:rFonts w:ascii="Calibri" w:hAnsi="Calibri" w:cs="Calibri"/>
          <w:sz w:val="20"/>
          <w:szCs w:val="20"/>
        </w:rPr>
        <w:t>, function(p) {</w:t>
      </w:r>
    </w:p>
    <w:p w14:paraId="77764410"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VaR &lt;- u + (beta / xi) * (((N_exc / (N * (1 - p)))^xi - 1))</w:t>
      </w:r>
    </w:p>
    <w:p w14:paraId="0F1E1DE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spellStart"/>
      <w:proofErr w:type="gramStart"/>
      <w:r w:rsidRPr="007D3F47">
        <w:rPr>
          <w:rFonts w:ascii="Calibri" w:hAnsi="Calibri" w:cs="Calibri"/>
          <w:sz w:val="20"/>
          <w:szCs w:val="20"/>
        </w:rPr>
        <w:t>VaR</w:t>
      </w:r>
      <w:proofErr w:type="spellEnd"/>
      <w:r w:rsidRPr="007D3F47">
        <w:rPr>
          <w:rFonts w:ascii="Calibri" w:hAnsi="Calibri" w:cs="Calibri"/>
          <w:sz w:val="20"/>
          <w:szCs w:val="20"/>
        </w:rPr>
        <w:t>)  #</w:t>
      </w:r>
      <w:proofErr w:type="gramEnd"/>
      <w:r w:rsidRPr="007D3F47">
        <w:rPr>
          <w:rFonts w:ascii="Calibri" w:hAnsi="Calibri" w:cs="Calibri"/>
          <w:sz w:val="20"/>
          <w:szCs w:val="20"/>
        </w:rPr>
        <w:t xml:space="preserve"> Convert back to negative return</w:t>
      </w:r>
    </w:p>
    <w:p w14:paraId="116E567A"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6129921C"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Create a data frame for results</w:t>
      </w:r>
    </w:p>
    <w:p w14:paraId="12D7375B" w14:textId="7777777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65736936"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
    <w:p w14:paraId="17981D9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VaR_POT</w:t>
      </w:r>
      <w:proofErr w:type="spellEnd"/>
    </w:p>
    <w:p w14:paraId="41B36BE4"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1B3EDB5A" w14:textId="77777777" w:rsidR="007B2BD2" w:rsidRPr="007D3F47" w:rsidRDefault="007B2BD2" w:rsidP="007B2BD2">
      <w:pPr>
        <w:spacing w:after="0"/>
        <w:ind w:left="360"/>
        <w:rPr>
          <w:rFonts w:ascii="Calibri" w:hAnsi="Calibri" w:cs="Calibri"/>
          <w:sz w:val="20"/>
          <w:szCs w:val="20"/>
        </w:rPr>
      </w:pPr>
    </w:p>
    <w:p w14:paraId="5571D726"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38AF12E4" w14:textId="0B57A347"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1772F447" w14:textId="26CE655E"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571399B8" wp14:editId="05D50860">
            <wp:extent cx="3368332" cy="838273"/>
            <wp:effectExtent l="0" t="0" r="3810" b="0"/>
            <wp:docPr id="212977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7524" name="Picture 1" descr="A screenshot of a computer&#10;&#10;Description automatically generated"/>
                    <pic:cNvPicPr/>
                  </pic:nvPicPr>
                  <pic:blipFill>
                    <a:blip r:embed="rId78">
                      <a:extLst>
                        <a:ext uri="{BEBA8EAE-BF5A-486C-A8C5-ECC9F3942E4B}">
                          <a14:imgProps xmlns:a14="http://schemas.microsoft.com/office/drawing/2010/main">
                            <a14:imgLayer r:embed="rId79">
                              <a14:imgEffect>
                                <a14:colorTemperature colorTemp="5300"/>
                              </a14:imgEffect>
                            </a14:imgLayer>
                          </a14:imgProps>
                        </a:ext>
                      </a:extLst>
                    </a:blip>
                    <a:stretch>
                      <a:fillRect/>
                    </a:stretch>
                  </pic:blipFill>
                  <pic:spPr>
                    <a:xfrm>
                      <a:off x="0" y="0"/>
                      <a:ext cx="3368332" cy="838273"/>
                    </a:xfrm>
                    <a:prstGeom prst="rect">
                      <a:avLst/>
                    </a:prstGeom>
                  </pic:spPr>
                </pic:pic>
              </a:graphicData>
            </a:graphic>
          </wp:inline>
        </w:drawing>
      </w:r>
    </w:p>
    <w:p w14:paraId="44F09A50"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Calculate ES</w:t>
      </w:r>
    </w:p>
    <w:p w14:paraId="5D5CCA8C"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ES_POT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p_levels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4BD354BF"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lastRenderedPageBreak/>
        <w:t xml:space="preserve">  p &lt;- </w:t>
      </w:r>
      <w:proofErr w:type="spellStart"/>
      <w:r w:rsidRPr="007D3F47">
        <w:rPr>
          <w:rFonts w:ascii="Calibri" w:hAnsi="Calibri" w:cs="Calibri"/>
          <w:sz w:val="20"/>
          <w:szCs w:val="20"/>
        </w:rPr>
        <w:t>p_levels</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w:t>
      </w:r>
    </w:p>
    <w:p w14:paraId="0566EED8"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VaR_p</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proofErr w:type="gramStart"/>
      <w:r w:rsidRPr="007D3F47">
        <w:rPr>
          <w:rFonts w:ascii="Calibri" w:hAnsi="Calibri" w:cs="Calibri"/>
          <w:sz w:val="20"/>
          <w:szCs w:val="20"/>
        </w:rPr>
        <w:t>]  #</w:t>
      </w:r>
      <w:proofErr w:type="gramEnd"/>
      <w:r w:rsidRPr="007D3F47">
        <w:rPr>
          <w:rFonts w:ascii="Calibri" w:hAnsi="Calibri" w:cs="Calibri"/>
          <w:sz w:val="20"/>
          <w:szCs w:val="20"/>
        </w:rPr>
        <w:t xml:space="preserve"> Use positive value for calculation</w:t>
      </w:r>
    </w:p>
    <w:p w14:paraId="58E58492"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rPr>
        <w:t xml:space="preserve">  </w:t>
      </w:r>
      <w:r w:rsidRPr="007D3F47">
        <w:rPr>
          <w:rFonts w:ascii="Calibri" w:hAnsi="Calibri" w:cs="Calibri"/>
          <w:sz w:val="20"/>
          <w:szCs w:val="20"/>
          <w:lang w:val="es-BO"/>
        </w:rPr>
        <w:t>ES &lt;- (VaR_p / (1 - xi)) + ((beta - xi * u) / (1 - xi))</w:t>
      </w:r>
    </w:p>
    <w:p w14:paraId="781BC667"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lang w:val="es-BO"/>
        </w:rPr>
        <w:t xml:space="preserve">  </w:t>
      </w:r>
      <w:r w:rsidRPr="007D3F47">
        <w:rPr>
          <w:rFonts w:ascii="Calibri" w:hAnsi="Calibri" w:cs="Calibri"/>
          <w:sz w:val="20"/>
          <w:szCs w:val="20"/>
        </w:rPr>
        <w:t>return(-</w:t>
      </w:r>
      <w:proofErr w:type="gramStart"/>
      <w:r w:rsidRPr="007D3F47">
        <w:rPr>
          <w:rFonts w:ascii="Calibri" w:hAnsi="Calibri" w:cs="Calibri"/>
          <w:sz w:val="20"/>
          <w:szCs w:val="20"/>
        </w:rPr>
        <w:t>ES)  #</w:t>
      </w:r>
      <w:proofErr w:type="gramEnd"/>
      <w:r w:rsidRPr="007D3F47">
        <w:rPr>
          <w:rFonts w:ascii="Calibri" w:hAnsi="Calibri" w:cs="Calibri"/>
          <w:sz w:val="20"/>
          <w:szCs w:val="20"/>
        </w:rPr>
        <w:t xml:space="preserve"> Convert back to negative return</w:t>
      </w:r>
    </w:p>
    <w:p w14:paraId="5C9756CD" w14:textId="77777777" w:rsidR="007B2BD2" w:rsidRPr="007D3F47" w:rsidRDefault="007B2BD2" w:rsidP="007B2BD2">
      <w:pPr>
        <w:spacing w:after="0"/>
        <w:ind w:left="360"/>
        <w:rPr>
          <w:rFonts w:ascii="Calibri" w:hAnsi="Calibri" w:cs="Calibri"/>
          <w:sz w:val="20"/>
          <w:szCs w:val="20"/>
        </w:rPr>
      </w:pPr>
      <w:r w:rsidRPr="007D3F47">
        <w:rPr>
          <w:rFonts w:ascii="Calibri" w:hAnsi="Calibri" w:cs="Calibri"/>
          <w:sz w:val="20"/>
          <w:szCs w:val="20"/>
        </w:rPr>
        <w:t>})</w:t>
      </w:r>
    </w:p>
    <w:p w14:paraId="0A64CDAB"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Add ES to the data frame</w:t>
      </w:r>
    </w:p>
    <w:p w14:paraId="5832C541" w14:textId="77777777" w:rsidR="007B2BD2" w:rsidRPr="007D3F47" w:rsidRDefault="007B2BD2" w:rsidP="007B2BD2">
      <w:pPr>
        <w:spacing w:after="0"/>
        <w:ind w:left="360"/>
        <w:rPr>
          <w:rFonts w:ascii="Calibri" w:hAnsi="Calibri" w:cs="Calibri"/>
          <w:sz w:val="20"/>
          <w:szCs w:val="20"/>
          <w:lang w:val="es-BO"/>
        </w:rPr>
      </w:pPr>
      <w:r w:rsidRPr="007D3F47">
        <w:rPr>
          <w:rFonts w:ascii="Calibri" w:hAnsi="Calibri" w:cs="Calibri"/>
          <w:sz w:val="20"/>
          <w:szCs w:val="20"/>
          <w:lang w:val="es-BO"/>
        </w:rPr>
        <w:t>VaR_POT_df$ES &lt;- ES_POT</w:t>
      </w:r>
    </w:p>
    <w:p w14:paraId="02F69CB9" w14:textId="77777777" w:rsidR="007B2BD2" w:rsidRPr="007D3F47" w:rsidRDefault="007B2BD2" w:rsidP="007B2BD2">
      <w:pPr>
        <w:spacing w:after="0"/>
        <w:ind w:left="360"/>
        <w:rPr>
          <w:rFonts w:ascii="Calibri" w:hAnsi="Calibri" w:cs="Calibri"/>
          <w:color w:val="00B050"/>
          <w:sz w:val="20"/>
          <w:szCs w:val="20"/>
        </w:rPr>
      </w:pPr>
      <w:r w:rsidRPr="007D3F47">
        <w:rPr>
          <w:rFonts w:ascii="Calibri" w:hAnsi="Calibri" w:cs="Calibri"/>
          <w:color w:val="00B050"/>
          <w:sz w:val="20"/>
          <w:szCs w:val="20"/>
        </w:rPr>
        <w:t># Display results</w:t>
      </w:r>
    </w:p>
    <w:p w14:paraId="704EED87" w14:textId="49E70EB8" w:rsidR="007B2BD2" w:rsidRPr="007D3F47" w:rsidRDefault="007B2BD2" w:rsidP="007B2BD2">
      <w:pPr>
        <w:spacing w:after="0"/>
        <w:ind w:left="360"/>
        <w:rPr>
          <w:rFonts w:ascii="Calibri" w:hAnsi="Calibri" w:cs="Calibri"/>
          <w:sz w:val="20"/>
          <w:szCs w:val="20"/>
        </w:rPr>
      </w:pPr>
      <w:proofErr w:type="spellStart"/>
      <w:r w:rsidRPr="007D3F47">
        <w:rPr>
          <w:rFonts w:ascii="Calibri" w:hAnsi="Calibri" w:cs="Calibri"/>
          <w:sz w:val="20"/>
          <w:szCs w:val="20"/>
        </w:rPr>
        <w:t>kable</w:t>
      </w:r>
      <w:proofErr w:type="spellEnd"/>
      <w:r w:rsidRPr="007D3F47">
        <w:rPr>
          <w:rFonts w:ascii="Calibri" w:hAnsi="Calibri" w:cs="Calibri"/>
          <w:sz w:val="20"/>
          <w:szCs w:val="20"/>
        </w:rPr>
        <w:t>(</w:t>
      </w:r>
      <w:proofErr w:type="gramStart"/>
      <w:r w:rsidRPr="007D3F47">
        <w:rPr>
          <w:rFonts w:ascii="Calibri" w:hAnsi="Calibri" w:cs="Calibri"/>
          <w:sz w:val="20"/>
          <w:szCs w:val="20"/>
        </w:rPr>
        <w:t>print(</w:t>
      </w:r>
      <w:proofErr w:type="spellStart"/>
      <w:proofErr w:type="gramEnd"/>
      <w:r w:rsidRPr="007D3F47">
        <w:rPr>
          <w:rFonts w:ascii="Calibri" w:hAnsi="Calibri" w:cs="Calibri"/>
          <w:sz w:val="20"/>
          <w:szCs w:val="20"/>
        </w:rPr>
        <w:t>VaR_POT_df</w:t>
      </w:r>
      <w:proofErr w:type="spellEnd"/>
      <w:r w:rsidRPr="007D3F47">
        <w:rPr>
          <w:rFonts w:ascii="Calibri" w:hAnsi="Calibri" w:cs="Calibri"/>
          <w:sz w:val="20"/>
          <w:szCs w:val="20"/>
        </w:rPr>
        <w:t>))</w:t>
      </w:r>
    </w:p>
    <w:p w14:paraId="047C34D3" w14:textId="67032E1A" w:rsidR="007B2BD2" w:rsidRPr="007D3F47" w:rsidRDefault="007B2BD2" w:rsidP="007B2BD2">
      <w:pPr>
        <w:spacing w:after="0"/>
        <w:ind w:left="36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000C9163" wp14:editId="483A7631">
            <wp:extent cx="3551228" cy="883997"/>
            <wp:effectExtent l="0" t="0" r="0" b="0"/>
            <wp:docPr id="198019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98828" name="Picture 1" descr="A screenshot of a computer&#10;&#10;Description automatically generated"/>
                    <pic:cNvPicPr/>
                  </pic:nvPicPr>
                  <pic:blipFill>
                    <a:blip r:embed="rId80">
                      <a:extLst>
                        <a:ext uri="{BEBA8EAE-BF5A-486C-A8C5-ECC9F3942E4B}">
                          <a14:imgProps xmlns:a14="http://schemas.microsoft.com/office/drawing/2010/main">
                            <a14:imgLayer r:embed="rId81">
                              <a14:imgEffect>
                                <a14:colorTemperature colorTemp="5300"/>
                              </a14:imgEffect>
                            </a14:imgLayer>
                          </a14:imgProps>
                        </a:ext>
                      </a:extLst>
                    </a:blip>
                    <a:stretch>
                      <a:fillRect/>
                    </a:stretch>
                  </pic:blipFill>
                  <pic:spPr>
                    <a:xfrm>
                      <a:off x="0" y="0"/>
                      <a:ext cx="3551228" cy="883997"/>
                    </a:xfrm>
                    <a:prstGeom prst="rect">
                      <a:avLst/>
                    </a:prstGeom>
                  </pic:spPr>
                </pic:pic>
              </a:graphicData>
            </a:graphic>
          </wp:inline>
        </w:drawing>
      </w:r>
    </w:p>
    <w:p w14:paraId="7E0117D9" w14:textId="77777777" w:rsidR="007B2BD2" w:rsidRPr="007D3F47" w:rsidRDefault="007B2BD2" w:rsidP="007B2BD2">
      <w:pPr>
        <w:spacing w:after="0"/>
        <w:ind w:left="360"/>
        <w:rPr>
          <w:rFonts w:ascii="Calibri" w:hAnsi="Calibri" w:cs="Calibri"/>
          <w:sz w:val="20"/>
          <w:szCs w:val="20"/>
        </w:rPr>
      </w:pPr>
    </w:p>
    <w:p w14:paraId="7502E62E" w14:textId="5A0BF9A2" w:rsidR="007B2BD2" w:rsidRPr="007D3F47" w:rsidRDefault="007B2BD2" w:rsidP="007B2BD2">
      <w:pPr>
        <w:pStyle w:val="ListParagraph"/>
        <w:numPr>
          <w:ilvl w:val="3"/>
          <w:numId w:val="6"/>
        </w:numPr>
        <w:rPr>
          <w:rFonts w:ascii="Calibri" w:hAnsi="Calibri" w:cs="Calibri"/>
          <w:b/>
          <w:bCs/>
          <w:sz w:val="20"/>
          <w:szCs w:val="20"/>
        </w:rPr>
      </w:pPr>
      <w:r w:rsidRPr="007D3F47">
        <w:rPr>
          <w:rFonts w:ascii="Calibri" w:hAnsi="Calibri" w:cs="Calibri"/>
          <w:b/>
          <w:bCs/>
          <w:sz w:val="20"/>
          <w:szCs w:val="20"/>
        </w:rPr>
        <w:t>POT Historic</w:t>
      </w:r>
    </w:p>
    <w:p w14:paraId="591ABDB4"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the threshold (e.g., 95th percentile of negative returns)</w:t>
      </w:r>
    </w:p>
    <w:p w14:paraId="71EC99F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threshold &lt;- </w:t>
      </w:r>
      <w:proofErr w:type="gramStart"/>
      <w:r w:rsidRPr="007D3F47">
        <w:rPr>
          <w:rFonts w:ascii="Calibri" w:hAnsi="Calibri" w:cs="Calibri"/>
          <w:sz w:val="20"/>
          <w:szCs w:val="20"/>
        </w:rPr>
        <w:t>quantile(</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0.95, na.rm = TRUE)</w:t>
      </w:r>
    </w:p>
    <w:p w14:paraId="3A70DCD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selected threshold</w:t>
      </w:r>
    </w:p>
    <w:p w14:paraId="1187AB59" w14:textId="16D60120"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"Selected Threshold:", threshold, "\n")</w:t>
      </w:r>
    </w:p>
    <w:p w14:paraId="35825DB0" w14:textId="57AA1CAA" w:rsidR="007B2BD2" w:rsidRPr="007D3F47" w:rsidRDefault="007B2BD2" w:rsidP="00152425">
      <w:pPr>
        <w:spacing w:after="0"/>
        <w:rPr>
          <w:rFonts w:ascii="Calibri" w:hAnsi="Calibri" w:cs="Calibri"/>
          <w:sz w:val="20"/>
          <w:szCs w:val="20"/>
        </w:rPr>
      </w:pPr>
      <w:r w:rsidRPr="007D3F47">
        <w:rPr>
          <w:rFonts w:ascii="Calibri" w:hAnsi="Calibri" w:cs="Calibri"/>
          <w:noProof/>
          <w:sz w:val="20"/>
          <w:szCs w:val="20"/>
          <w:lang w:val="ru-RU" w:eastAsia="ru-RU"/>
        </w:rPr>
        <w:drawing>
          <wp:inline distT="0" distB="0" distL="0" distR="0" wp14:anchorId="341A8897" wp14:editId="2CA91C79">
            <wp:extent cx="2560542" cy="289585"/>
            <wp:effectExtent l="0" t="0" r="0" b="0"/>
            <wp:docPr id="791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38117" name=""/>
                    <pic:cNvPicPr/>
                  </pic:nvPicPr>
                  <pic:blipFill>
                    <a:blip r:embed="rId82">
                      <a:extLst>
                        <a:ext uri="{BEBA8EAE-BF5A-486C-A8C5-ECC9F3942E4B}">
                          <a14:imgProps xmlns:a14="http://schemas.microsoft.com/office/drawing/2010/main">
                            <a14:imgLayer r:embed="rId83">
                              <a14:imgEffect>
                                <a14:colorTemperature colorTemp="5300"/>
                              </a14:imgEffect>
                            </a14:imgLayer>
                          </a14:imgProps>
                        </a:ext>
                      </a:extLst>
                    </a:blip>
                    <a:stretch>
                      <a:fillRect/>
                    </a:stretch>
                  </pic:blipFill>
                  <pic:spPr>
                    <a:xfrm>
                      <a:off x="0" y="0"/>
                      <a:ext cx="2560542" cy="289585"/>
                    </a:xfrm>
                    <a:prstGeom prst="rect">
                      <a:avLst/>
                    </a:prstGeom>
                  </pic:spPr>
                </pic:pic>
              </a:graphicData>
            </a:graphic>
          </wp:inline>
        </w:drawing>
      </w:r>
    </w:p>
    <w:p w14:paraId="17AE8A86"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Extract excesses over the threshold</w:t>
      </w:r>
    </w:p>
    <w:p w14:paraId="1E05025C"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excesses &lt;- -</w:t>
      </w:r>
      <w:proofErr w:type="spellStart"/>
      <w:r w:rsidRPr="007D3F47">
        <w:rPr>
          <w:rFonts w:ascii="Calibri" w:hAnsi="Calibri" w:cs="Calibri"/>
          <w:sz w:val="20"/>
          <w:szCs w:val="20"/>
        </w:rPr>
        <w:t>raw_data$</w:t>
      </w:r>
      <w:proofErr w:type="gramStart"/>
      <w:r w:rsidRPr="007D3F47">
        <w:rPr>
          <w:rFonts w:ascii="Calibri" w:hAnsi="Calibri" w:cs="Calibri"/>
          <w:sz w:val="20"/>
          <w:szCs w:val="20"/>
        </w:rPr>
        <w:t>Return</w:t>
      </w:r>
      <w:proofErr w:type="spellEnd"/>
      <w:r w:rsidRPr="007D3F47">
        <w:rPr>
          <w:rFonts w:ascii="Calibri" w:hAnsi="Calibri" w:cs="Calibri"/>
          <w:sz w:val="20"/>
          <w:szCs w:val="20"/>
        </w:rPr>
        <w:t>[</w:t>
      </w:r>
      <w:proofErr w:type="gramEnd"/>
      <w:r w:rsidRPr="007D3F47">
        <w:rPr>
          <w:rFonts w:ascii="Calibri" w:hAnsi="Calibri" w:cs="Calibri"/>
          <w:sz w:val="20"/>
          <w:szCs w:val="20"/>
        </w:rPr>
        <w:t>-</w:t>
      </w:r>
      <w:proofErr w:type="spellStart"/>
      <w:r w:rsidRPr="007D3F47">
        <w:rPr>
          <w:rFonts w:ascii="Calibri" w:hAnsi="Calibri" w:cs="Calibri"/>
          <w:sz w:val="20"/>
          <w:szCs w:val="20"/>
        </w:rPr>
        <w:t>raw_data$Return</w:t>
      </w:r>
      <w:proofErr w:type="spellEnd"/>
      <w:r w:rsidRPr="007D3F47">
        <w:rPr>
          <w:rFonts w:ascii="Calibri" w:hAnsi="Calibri" w:cs="Calibri"/>
          <w:sz w:val="20"/>
          <w:szCs w:val="20"/>
        </w:rPr>
        <w:t xml:space="preserve"> &gt; threshold] - threshold</w:t>
      </w:r>
    </w:p>
    <w:p w14:paraId="273F88F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Print the first few exceedances</w:t>
      </w:r>
    </w:p>
    <w:p w14:paraId="4B763FE0" w14:textId="77777777" w:rsidR="007B2BD2" w:rsidRPr="007D3F47" w:rsidRDefault="007B2BD2" w:rsidP="00152425">
      <w:pPr>
        <w:spacing w:after="0"/>
        <w:rPr>
          <w:rFonts w:ascii="Calibri" w:hAnsi="Calibri" w:cs="Calibri"/>
          <w:sz w:val="20"/>
          <w:szCs w:val="20"/>
        </w:rPr>
      </w:pPr>
      <w:proofErr w:type="gramStart"/>
      <w:r w:rsidRPr="007D3F47">
        <w:rPr>
          <w:rFonts w:ascii="Calibri" w:hAnsi="Calibri" w:cs="Calibri"/>
          <w:sz w:val="20"/>
          <w:szCs w:val="20"/>
        </w:rPr>
        <w:t>cat(</w:t>
      </w:r>
      <w:proofErr w:type="gramEnd"/>
      <w:r w:rsidRPr="007D3F47">
        <w:rPr>
          <w:rFonts w:ascii="Calibri" w:hAnsi="Calibri" w:cs="Calibri"/>
          <w:sz w:val="20"/>
          <w:szCs w:val="20"/>
        </w:rPr>
        <w:t>"Excesses over the threshold:\n")</w:t>
      </w:r>
    </w:p>
    <w:p w14:paraId="6CE2009F" w14:textId="127D4D8B"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print(head(excesses))</w:t>
      </w:r>
    </w:p>
    <w:p w14:paraId="675F663E"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#Calculating the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historical with POT</w:t>
      </w:r>
    </w:p>
    <w:p w14:paraId="1D4E7477"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Define confidence levels</w:t>
      </w:r>
    </w:p>
    <w:p w14:paraId="65D6C3B5"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&lt;- </w:t>
      </w:r>
      <w:proofErr w:type="gramStart"/>
      <w:r w:rsidRPr="007D3F47">
        <w:rPr>
          <w:rFonts w:ascii="Calibri" w:hAnsi="Calibri" w:cs="Calibri"/>
          <w:sz w:val="20"/>
          <w:szCs w:val="20"/>
        </w:rPr>
        <w:t>c(</w:t>
      </w:r>
      <w:proofErr w:type="gramEnd"/>
      <w:r w:rsidRPr="007D3F47">
        <w:rPr>
          <w:rFonts w:ascii="Calibri" w:hAnsi="Calibri" w:cs="Calibri"/>
          <w:sz w:val="20"/>
          <w:szCs w:val="20"/>
        </w:rPr>
        <w:t>0.99, 0.995, 0.999)</w:t>
      </w:r>
    </w:p>
    <w:p w14:paraId="6B5FC46B"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Calculate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using POT</w:t>
      </w:r>
    </w:p>
    <w:p w14:paraId="53FF3162"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sapply</w:t>
      </w:r>
      <w:proofErr w:type="spellEnd"/>
      <w:r w:rsidRPr="007D3F47">
        <w:rPr>
          <w:rFonts w:ascii="Calibri" w:hAnsi="Calibri" w:cs="Calibri"/>
          <w:sz w:val="20"/>
          <w:szCs w:val="20"/>
        </w:rPr>
        <w:t>(</w:t>
      </w:r>
      <w:proofErr w:type="spellStart"/>
      <w:proofErr w:type="gramEnd"/>
      <w:r w:rsidRPr="007D3F47">
        <w:rPr>
          <w:rFonts w:ascii="Calibri" w:hAnsi="Calibri" w:cs="Calibri"/>
          <w:sz w:val="20"/>
          <w:szCs w:val="20"/>
        </w:rPr>
        <w:t>confidence_levels</w:t>
      </w:r>
      <w:proofErr w:type="spellEnd"/>
      <w:r w:rsidRPr="007D3F47">
        <w:rPr>
          <w:rFonts w:ascii="Calibri" w:hAnsi="Calibri" w:cs="Calibri"/>
          <w:sz w:val="20"/>
          <w:szCs w:val="20"/>
        </w:rPr>
        <w:t>, function(cl) {</w:t>
      </w:r>
    </w:p>
    <w:p w14:paraId="001667D4"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quantile(</w:t>
      </w:r>
      <w:proofErr w:type="gramEnd"/>
      <w:r w:rsidRPr="007D3F47">
        <w:rPr>
          <w:rFonts w:ascii="Calibri" w:hAnsi="Calibri" w:cs="Calibri"/>
          <w:sz w:val="20"/>
          <w:szCs w:val="20"/>
        </w:rPr>
        <w:t>excesses, probs = cl, na.rm = TRUE) + threshold  # Add back the threshold</w:t>
      </w:r>
    </w:p>
    <w:p w14:paraId="7699E0B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5270F08F"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xml:space="preserve"># Print the Historical </w:t>
      </w:r>
      <w:proofErr w:type="spellStart"/>
      <w:r w:rsidRPr="007D3F47">
        <w:rPr>
          <w:rFonts w:ascii="Calibri" w:hAnsi="Calibri" w:cs="Calibri"/>
          <w:color w:val="00B050"/>
          <w:sz w:val="20"/>
          <w:szCs w:val="20"/>
        </w:rPr>
        <w:t>VaR</w:t>
      </w:r>
      <w:proofErr w:type="spellEnd"/>
      <w:r w:rsidRPr="007D3F47">
        <w:rPr>
          <w:rFonts w:ascii="Calibri" w:hAnsi="Calibri" w:cs="Calibri"/>
          <w:color w:val="00B050"/>
          <w:sz w:val="20"/>
          <w:szCs w:val="20"/>
        </w:rPr>
        <w:t xml:space="preserve"> results</w:t>
      </w:r>
    </w:p>
    <w:p w14:paraId="51C98DE4"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w:t>
      </w:r>
      <w:proofErr w:type="spellEnd"/>
      <w:r w:rsidRPr="007D3F47">
        <w:rPr>
          <w:rFonts w:ascii="Calibri" w:hAnsi="Calibri" w:cs="Calibri"/>
          <w:sz w:val="20"/>
          <w:szCs w:val="20"/>
        </w:rPr>
        <w:t xml:space="preserve"> &lt;- </w:t>
      </w:r>
      <w:proofErr w:type="spellStart"/>
      <w:proofErr w:type="gramStart"/>
      <w:r w:rsidRPr="007D3F47">
        <w:rPr>
          <w:rFonts w:ascii="Calibri" w:hAnsi="Calibri" w:cs="Calibri"/>
          <w:sz w:val="20"/>
          <w:szCs w:val="20"/>
        </w:rPr>
        <w:t>data.frame</w:t>
      </w:r>
      <w:proofErr w:type="spellEnd"/>
      <w:proofErr w:type="gramEnd"/>
      <w:r w:rsidRPr="007D3F47">
        <w:rPr>
          <w:rFonts w:ascii="Calibri" w:hAnsi="Calibri" w:cs="Calibri"/>
          <w:sz w:val="20"/>
          <w:szCs w:val="20"/>
        </w:rPr>
        <w:t>(</w:t>
      </w:r>
    </w:p>
    <w:p w14:paraId="3C554BE7"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Confidence_Level</w:t>
      </w:r>
      <w:proofErr w:type="spellEnd"/>
      <w:r w:rsidRPr="007D3F47">
        <w:rPr>
          <w:rFonts w:ascii="Calibri" w:hAnsi="Calibri" w:cs="Calibri"/>
          <w:sz w:val="20"/>
          <w:szCs w:val="20"/>
        </w:rPr>
        <w:t xml:space="preserve"> = paste0(</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xml:space="preserve"> * 100, "%"),</w:t>
      </w:r>
    </w:p>
    <w:p w14:paraId="2F4DC239"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 xml:space="preserve"> = -</w:t>
      </w:r>
      <w:proofErr w:type="spellStart"/>
      <w:r w:rsidRPr="007D3F47">
        <w:rPr>
          <w:rFonts w:ascii="Calibri" w:hAnsi="Calibri" w:cs="Calibri"/>
          <w:sz w:val="20"/>
          <w:szCs w:val="20"/>
        </w:rPr>
        <w:t>historical_var_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6A84D80A" w14:textId="5520CE5C"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1EDD41BD"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Calculate Historical ES using POT</w:t>
      </w:r>
    </w:p>
    <w:p w14:paraId="292FBE69" w14:textId="77777777"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sapply</w:t>
      </w:r>
      <w:proofErr w:type="spellEnd"/>
      <w:r w:rsidRPr="007D3F47">
        <w:rPr>
          <w:rFonts w:ascii="Calibri" w:hAnsi="Calibri" w:cs="Calibri"/>
          <w:sz w:val="20"/>
          <w:szCs w:val="20"/>
        </w:rPr>
        <w:t>(</w:t>
      </w:r>
      <w:proofErr w:type="gramStart"/>
      <w:r w:rsidRPr="007D3F47">
        <w:rPr>
          <w:rFonts w:ascii="Calibri" w:hAnsi="Calibri" w:cs="Calibri"/>
          <w:sz w:val="20"/>
          <w:szCs w:val="20"/>
        </w:rPr>
        <w:t>1:length</w:t>
      </w:r>
      <w:proofErr w:type="gramEnd"/>
      <w:r w:rsidRPr="007D3F47">
        <w:rPr>
          <w:rFonts w:ascii="Calibri" w:hAnsi="Calibri" w:cs="Calibri"/>
          <w:sz w:val="20"/>
          <w:szCs w:val="20"/>
        </w:rPr>
        <w:t>(</w:t>
      </w:r>
      <w:proofErr w:type="spellStart"/>
      <w:r w:rsidRPr="007D3F47">
        <w:rPr>
          <w:rFonts w:ascii="Calibri" w:hAnsi="Calibri" w:cs="Calibri"/>
          <w:sz w:val="20"/>
          <w:szCs w:val="20"/>
        </w:rPr>
        <w:t>confidence_levels</w:t>
      </w:r>
      <w:proofErr w:type="spellEnd"/>
      <w:r w:rsidRPr="007D3F47">
        <w:rPr>
          <w:rFonts w:ascii="Calibri" w:hAnsi="Calibri" w:cs="Calibri"/>
          <w:sz w:val="20"/>
          <w:szCs w:val="20"/>
        </w:rPr>
        <w:t>), function(</w:t>
      </w:r>
      <w:proofErr w:type="spellStart"/>
      <w:r w:rsidRPr="007D3F47">
        <w:rPr>
          <w:rFonts w:ascii="Calibri" w:hAnsi="Calibri" w:cs="Calibri"/>
          <w:sz w:val="20"/>
          <w:szCs w:val="20"/>
        </w:rPr>
        <w:t>i</w:t>
      </w:r>
      <w:proofErr w:type="spellEnd"/>
      <w:r w:rsidRPr="007D3F47">
        <w:rPr>
          <w:rFonts w:ascii="Calibri" w:hAnsi="Calibri" w:cs="Calibri"/>
          <w:sz w:val="20"/>
          <w:szCs w:val="20"/>
        </w:rPr>
        <w:t>) {</w:t>
      </w:r>
    </w:p>
    <w:p w14:paraId="27A89850"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historical_var_pot</w:t>
      </w:r>
      <w:proofErr w:type="spellEnd"/>
      <w:r w:rsidRPr="007D3F47">
        <w:rPr>
          <w:rFonts w:ascii="Calibri" w:hAnsi="Calibri" w:cs="Calibri"/>
          <w:sz w:val="20"/>
          <w:szCs w:val="20"/>
        </w:rPr>
        <w:t>[</w:t>
      </w:r>
      <w:proofErr w:type="spellStart"/>
      <w:r w:rsidRPr="007D3F47">
        <w:rPr>
          <w:rFonts w:ascii="Calibri" w:hAnsi="Calibri" w:cs="Calibri"/>
          <w:sz w:val="20"/>
          <w:szCs w:val="20"/>
        </w:rPr>
        <w:t>i</w:t>
      </w:r>
      <w:proofErr w:type="spellEnd"/>
      <w:r w:rsidRPr="007D3F47">
        <w:rPr>
          <w:rFonts w:ascii="Calibri" w:hAnsi="Calibri" w:cs="Calibri"/>
          <w:sz w:val="20"/>
          <w:szCs w:val="20"/>
        </w:rPr>
        <w:t xml:space="preserve">] - </w:t>
      </w:r>
      <w:proofErr w:type="gramStart"/>
      <w:r w:rsidRPr="007D3F47">
        <w:rPr>
          <w:rFonts w:ascii="Calibri" w:hAnsi="Calibri" w:cs="Calibri"/>
          <w:sz w:val="20"/>
          <w:szCs w:val="20"/>
        </w:rPr>
        <w:t>threshold  #</w:t>
      </w:r>
      <w:proofErr w:type="gramEnd"/>
      <w:r w:rsidRPr="007D3F47">
        <w:rPr>
          <w:rFonts w:ascii="Calibri" w:hAnsi="Calibri" w:cs="Calibri"/>
          <w:sz w:val="20"/>
          <w:szCs w:val="20"/>
        </w:rPr>
        <w:t xml:space="preserve"> Find the excess threshold</w:t>
      </w:r>
    </w:p>
    <w:p w14:paraId="09E80A8F" w14:textId="77777777"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 xml:space="preserve">  </w:t>
      </w:r>
      <w:proofErr w:type="gramStart"/>
      <w:r w:rsidRPr="007D3F47">
        <w:rPr>
          <w:rFonts w:ascii="Calibri" w:hAnsi="Calibri" w:cs="Calibri"/>
          <w:sz w:val="20"/>
          <w:szCs w:val="20"/>
        </w:rPr>
        <w:t>mean(</w:t>
      </w:r>
      <w:proofErr w:type="gramEnd"/>
      <w:r w:rsidRPr="007D3F47">
        <w:rPr>
          <w:rFonts w:ascii="Calibri" w:hAnsi="Calibri" w:cs="Calibri"/>
          <w:sz w:val="20"/>
          <w:szCs w:val="20"/>
        </w:rPr>
        <w:t xml:space="preserve">excesses[excesses &gt;= </w:t>
      </w:r>
      <w:proofErr w:type="spellStart"/>
      <w:r w:rsidRPr="007D3F47">
        <w:rPr>
          <w:rFonts w:ascii="Calibri" w:hAnsi="Calibri" w:cs="Calibri"/>
          <w:sz w:val="20"/>
          <w:szCs w:val="20"/>
        </w:rPr>
        <w:t>var_threshold</w:t>
      </w:r>
      <w:proofErr w:type="spellEnd"/>
      <w:r w:rsidRPr="007D3F47">
        <w:rPr>
          <w:rFonts w:ascii="Calibri" w:hAnsi="Calibri" w:cs="Calibri"/>
          <w:sz w:val="20"/>
          <w:szCs w:val="20"/>
        </w:rPr>
        <w:t>], na.rm = TRUE) + threshold  # Add back the threshold</w:t>
      </w:r>
    </w:p>
    <w:p w14:paraId="156DCD97" w14:textId="6EB61E34" w:rsidR="007B2BD2" w:rsidRPr="007D3F47" w:rsidRDefault="007B2BD2" w:rsidP="00152425">
      <w:pPr>
        <w:spacing w:after="0"/>
        <w:rPr>
          <w:rFonts w:ascii="Calibri" w:hAnsi="Calibri" w:cs="Calibri"/>
          <w:sz w:val="20"/>
          <w:szCs w:val="20"/>
        </w:rPr>
      </w:pPr>
      <w:r w:rsidRPr="007D3F47">
        <w:rPr>
          <w:rFonts w:ascii="Calibri" w:hAnsi="Calibri" w:cs="Calibri"/>
          <w:sz w:val="20"/>
          <w:szCs w:val="20"/>
        </w:rPr>
        <w:t>})</w:t>
      </w:r>
    </w:p>
    <w:p w14:paraId="3074D25A" w14:textId="77777777" w:rsidR="007B2BD2" w:rsidRPr="007D3F47" w:rsidRDefault="007B2BD2" w:rsidP="00152425">
      <w:pPr>
        <w:spacing w:after="0"/>
        <w:rPr>
          <w:rFonts w:ascii="Calibri" w:hAnsi="Calibri" w:cs="Calibri"/>
          <w:color w:val="00B050"/>
          <w:sz w:val="20"/>
          <w:szCs w:val="20"/>
        </w:rPr>
      </w:pPr>
      <w:r w:rsidRPr="007D3F47">
        <w:rPr>
          <w:rFonts w:ascii="Calibri" w:hAnsi="Calibri" w:cs="Calibri"/>
          <w:color w:val="00B050"/>
          <w:sz w:val="20"/>
          <w:szCs w:val="20"/>
        </w:rPr>
        <w:t># Add ES to the DataFrame</w:t>
      </w:r>
    </w:p>
    <w:p w14:paraId="2BFB4C6A" w14:textId="0CB69EE4" w:rsidR="007B2BD2" w:rsidRPr="007D3F47" w:rsidRDefault="007B2BD2" w:rsidP="00152425">
      <w:pPr>
        <w:spacing w:after="0"/>
        <w:rPr>
          <w:rFonts w:ascii="Calibri" w:hAnsi="Calibri" w:cs="Calibri"/>
          <w:sz w:val="20"/>
          <w:szCs w:val="20"/>
        </w:rPr>
      </w:pPr>
      <w:proofErr w:type="spellStart"/>
      <w:r w:rsidRPr="007D3F47">
        <w:rPr>
          <w:rFonts w:ascii="Calibri" w:hAnsi="Calibri" w:cs="Calibri"/>
          <w:sz w:val="20"/>
          <w:szCs w:val="20"/>
        </w:rPr>
        <w:t>historical_var_pot_df$Historical_ES_POT</w:t>
      </w:r>
      <w:proofErr w:type="spellEnd"/>
      <w:r w:rsidRPr="007D3F47">
        <w:rPr>
          <w:rFonts w:ascii="Calibri" w:hAnsi="Calibri" w:cs="Calibri"/>
          <w:sz w:val="20"/>
          <w:szCs w:val="20"/>
        </w:rPr>
        <w:t xml:space="preserve"> &lt;- -</w:t>
      </w:r>
      <w:proofErr w:type="spellStart"/>
      <w:r w:rsidRPr="007D3F47">
        <w:rPr>
          <w:rFonts w:ascii="Calibri" w:hAnsi="Calibri" w:cs="Calibri"/>
          <w:sz w:val="20"/>
          <w:szCs w:val="20"/>
        </w:rPr>
        <w:t>historical_es_</w:t>
      </w:r>
      <w:proofErr w:type="gramStart"/>
      <w:r w:rsidRPr="007D3F47">
        <w:rPr>
          <w:rFonts w:ascii="Calibri" w:hAnsi="Calibri" w:cs="Calibri"/>
          <w:sz w:val="20"/>
          <w:szCs w:val="20"/>
        </w:rPr>
        <w:t>pot</w:t>
      </w:r>
      <w:proofErr w:type="spellEnd"/>
      <w:r w:rsidRPr="007D3F47">
        <w:rPr>
          <w:rFonts w:ascii="Calibri" w:hAnsi="Calibri" w:cs="Calibri"/>
          <w:sz w:val="20"/>
          <w:szCs w:val="20"/>
        </w:rPr>
        <w:t xml:space="preserve">  #</w:t>
      </w:r>
      <w:proofErr w:type="gramEnd"/>
      <w:r w:rsidRPr="007D3F47">
        <w:rPr>
          <w:rFonts w:ascii="Calibri" w:hAnsi="Calibri" w:cs="Calibri"/>
          <w:sz w:val="20"/>
          <w:szCs w:val="20"/>
        </w:rPr>
        <w:t xml:space="preserve"> Convert back to negative returns</w:t>
      </w:r>
    </w:p>
    <w:p w14:paraId="1EE7A3D9" w14:textId="76CC3284" w:rsidR="007B2BD2" w:rsidRPr="007D3F47" w:rsidRDefault="007B2BD2" w:rsidP="007B2BD2">
      <w:pPr>
        <w:rPr>
          <w:rFonts w:ascii="Calibri" w:hAnsi="Calibri" w:cs="Calibri"/>
          <w:b/>
          <w:bCs/>
          <w:sz w:val="20"/>
          <w:szCs w:val="20"/>
        </w:rPr>
      </w:pPr>
      <w:r w:rsidRPr="007D3F47">
        <w:rPr>
          <w:rFonts w:ascii="Calibri" w:hAnsi="Calibri" w:cs="Calibri"/>
          <w:b/>
          <w:bCs/>
          <w:noProof/>
          <w:sz w:val="20"/>
          <w:szCs w:val="20"/>
          <w:lang w:val="ru-RU" w:eastAsia="ru-RU"/>
        </w:rPr>
        <w:drawing>
          <wp:inline distT="0" distB="0" distL="0" distR="0" wp14:anchorId="12BAF528" wp14:editId="5BB19F55">
            <wp:extent cx="6188710" cy="817245"/>
            <wp:effectExtent l="0" t="0" r="2540" b="1905"/>
            <wp:docPr id="520788900" name="Picture 1" descr="A white rectangular object with a black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88900" name="Picture 1" descr="A white rectangular object with a black stripe&#10;&#10;Description automatically generated"/>
                    <pic:cNvPicPr/>
                  </pic:nvPicPr>
                  <pic:blipFill>
                    <a:blip r:embed="rId84">
                      <a:extLst>
                        <a:ext uri="{BEBA8EAE-BF5A-486C-A8C5-ECC9F3942E4B}">
                          <a14:imgProps xmlns:a14="http://schemas.microsoft.com/office/drawing/2010/main">
                            <a14:imgLayer r:embed="rId85">
                              <a14:imgEffect>
                                <a14:colorTemperature colorTemp="5300"/>
                              </a14:imgEffect>
                            </a14:imgLayer>
                          </a14:imgProps>
                        </a:ext>
                      </a:extLst>
                    </a:blip>
                    <a:stretch>
                      <a:fillRect/>
                    </a:stretch>
                  </pic:blipFill>
                  <pic:spPr>
                    <a:xfrm>
                      <a:off x="0" y="0"/>
                      <a:ext cx="6188710" cy="817245"/>
                    </a:xfrm>
                    <a:prstGeom prst="rect">
                      <a:avLst/>
                    </a:prstGeom>
                  </pic:spPr>
                </pic:pic>
              </a:graphicData>
            </a:graphic>
          </wp:inline>
        </w:drawing>
      </w:r>
    </w:p>
    <w:p w14:paraId="4E16C7BA" w14:textId="7697290A" w:rsidR="005650D3" w:rsidRPr="00434D36" w:rsidRDefault="005650D3" w:rsidP="00434D36">
      <w:pPr>
        <w:rPr>
          <w:rFonts w:ascii="Calibri" w:hAnsi="Calibri" w:cs="Calibri"/>
          <w:b/>
          <w:bCs/>
          <w:sz w:val="20"/>
          <w:szCs w:val="20"/>
        </w:rPr>
      </w:pPr>
    </w:p>
    <w:sectPr w:rsidR="005650D3" w:rsidRPr="00434D36" w:rsidSect="0061625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63847"/>
    <w:multiLevelType w:val="hybridMultilevel"/>
    <w:tmpl w:val="885EFA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D51F4"/>
    <w:multiLevelType w:val="multilevel"/>
    <w:tmpl w:val="A76EC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34B8D"/>
    <w:multiLevelType w:val="hybridMultilevel"/>
    <w:tmpl w:val="12A6D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FC6591"/>
    <w:multiLevelType w:val="multilevel"/>
    <w:tmpl w:val="6C0453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CE4392"/>
    <w:multiLevelType w:val="hybridMultilevel"/>
    <w:tmpl w:val="F2927D7E"/>
    <w:lvl w:ilvl="0" w:tplc="FC2EFC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628E8"/>
    <w:multiLevelType w:val="hybridMultilevel"/>
    <w:tmpl w:val="2BB8BB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55B3D1B"/>
    <w:multiLevelType w:val="hybridMultilevel"/>
    <w:tmpl w:val="DB3C1B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A3A2728"/>
    <w:multiLevelType w:val="hybridMultilevel"/>
    <w:tmpl w:val="35EC1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791C23"/>
    <w:multiLevelType w:val="hybridMultilevel"/>
    <w:tmpl w:val="35EC1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183869"/>
    <w:multiLevelType w:val="multilevel"/>
    <w:tmpl w:val="5E54162A"/>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3B363C7F"/>
    <w:multiLevelType w:val="hybridMultilevel"/>
    <w:tmpl w:val="FB661AC2"/>
    <w:lvl w:ilvl="0" w:tplc="A57272AE">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8E6EF2"/>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9E1B4C"/>
    <w:multiLevelType w:val="multilevel"/>
    <w:tmpl w:val="6BDE7A4C"/>
    <w:lvl w:ilvl="0">
      <w:start w:val="1"/>
      <w:numFmt w:val="decimal"/>
      <w:lvlText w:val="%1."/>
      <w:lvlJc w:val="left"/>
      <w:pPr>
        <w:tabs>
          <w:tab w:val="num" w:pos="720"/>
        </w:tabs>
        <w:ind w:left="720" w:hanging="360"/>
      </w:pPr>
      <w:rPr>
        <w:rFonts w:asciiTheme="minorHAnsi" w:eastAsiaTheme="minorHAnsi" w:hAnsiTheme="minorHAnsi"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7B742D"/>
    <w:multiLevelType w:val="multilevel"/>
    <w:tmpl w:val="78E0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1170B7"/>
    <w:multiLevelType w:val="multilevel"/>
    <w:tmpl w:val="D6040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514C1A"/>
    <w:multiLevelType w:val="hybridMultilevel"/>
    <w:tmpl w:val="A1803E32"/>
    <w:lvl w:ilvl="0" w:tplc="FFFFFFFF">
      <w:start w:val="1"/>
      <w:numFmt w:val="lowerRoman"/>
      <w:lvlText w:val="%1."/>
      <w:lvlJc w:val="right"/>
      <w:pPr>
        <w:ind w:left="2340" w:hanging="360"/>
      </w:p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6" w15:restartNumberingAfterBreak="0">
    <w:nsid w:val="4D4F1A54"/>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15:restartNumberingAfterBreak="0">
    <w:nsid w:val="4E23690F"/>
    <w:multiLevelType w:val="multilevel"/>
    <w:tmpl w:val="5AE0A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857A8A"/>
    <w:multiLevelType w:val="multilevel"/>
    <w:tmpl w:val="61462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52374AA6"/>
    <w:multiLevelType w:val="hybridMultilevel"/>
    <w:tmpl w:val="79703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3F0756A"/>
    <w:multiLevelType w:val="hybridMultilevel"/>
    <w:tmpl w:val="5BA663FC"/>
    <w:lvl w:ilvl="0" w:tplc="F8C0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61367FA"/>
    <w:multiLevelType w:val="multilevel"/>
    <w:tmpl w:val="52CCD2FA"/>
    <w:lvl w:ilvl="0">
      <w:start w:val="4"/>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56694729"/>
    <w:multiLevelType w:val="multilevel"/>
    <w:tmpl w:val="4BD8EBF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EDB4086"/>
    <w:multiLevelType w:val="multilevel"/>
    <w:tmpl w:val="0D18A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A14DAF"/>
    <w:multiLevelType w:val="multilevel"/>
    <w:tmpl w:val="EB74400E"/>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5C01218"/>
    <w:multiLevelType w:val="hybridMultilevel"/>
    <w:tmpl w:val="A1803E32"/>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6" w15:restartNumberingAfterBreak="0">
    <w:nsid w:val="7CF226C7"/>
    <w:multiLevelType w:val="hybridMultilevel"/>
    <w:tmpl w:val="FD204F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84185493">
    <w:abstractNumId w:val="23"/>
  </w:num>
  <w:num w:numId="2" w16cid:durableId="1421297609">
    <w:abstractNumId w:val="2"/>
  </w:num>
  <w:num w:numId="3" w16cid:durableId="779910151">
    <w:abstractNumId w:val="4"/>
  </w:num>
  <w:num w:numId="4" w16cid:durableId="1891186727">
    <w:abstractNumId w:val="7"/>
  </w:num>
  <w:num w:numId="5" w16cid:durableId="1057629699">
    <w:abstractNumId w:val="20"/>
  </w:num>
  <w:num w:numId="6" w16cid:durableId="1106577306">
    <w:abstractNumId w:val="18"/>
  </w:num>
  <w:num w:numId="7" w16cid:durableId="1110322013">
    <w:abstractNumId w:val="19"/>
  </w:num>
  <w:num w:numId="8" w16cid:durableId="1759790381">
    <w:abstractNumId w:val="11"/>
  </w:num>
  <w:num w:numId="9" w16cid:durableId="1114059887">
    <w:abstractNumId w:val="0"/>
  </w:num>
  <w:num w:numId="10" w16cid:durableId="720251936">
    <w:abstractNumId w:val="8"/>
  </w:num>
  <w:num w:numId="11" w16cid:durableId="1560896053">
    <w:abstractNumId w:val="10"/>
  </w:num>
  <w:num w:numId="12" w16cid:durableId="1185171322">
    <w:abstractNumId w:val="16"/>
  </w:num>
  <w:num w:numId="13" w16cid:durableId="696859106">
    <w:abstractNumId w:val="25"/>
  </w:num>
  <w:num w:numId="14" w16cid:durableId="585114672">
    <w:abstractNumId w:val="9"/>
  </w:num>
  <w:num w:numId="15" w16cid:durableId="2075351576">
    <w:abstractNumId w:val="24"/>
  </w:num>
  <w:num w:numId="16" w16cid:durableId="56974756">
    <w:abstractNumId w:val="21"/>
  </w:num>
  <w:num w:numId="17" w16cid:durableId="1894611163">
    <w:abstractNumId w:val="14"/>
  </w:num>
  <w:num w:numId="18" w16cid:durableId="1902935345">
    <w:abstractNumId w:val="22"/>
  </w:num>
  <w:num w:numId="19" w16cid:durableId="1909685755">
    <w:abstractNumId w:val="13"/>
  </w:num>
  <w:num w:numId="20" w16cid:durableId="1594582982">
    <w:abstractNumId w:val="15"/>
  </w:num>
  <w:num w:numId="21" w16cid:durableId="1762330869">
    <w:abstractNumId w:val="26"/>
  </w:num>
  <w:num w:numId="22" w16cid:durableId="1917976867">
    <w:abstractNumId w:val="17"/>
  </w:num>
  <w:num w:numId="23" w16cid:durableId="1933970750">
    <w:abstractNumId w:val="12"/>
  </w:num>
  <w:num w:numId="24" w16cid:durableId="650257090">
    <w:abstractNumId w:val="1"/>
  </w:num>
  <w:num w:numId="25" w16cid:durableId="962227617">
    <w:abstractNumId w:val="3"/>
  </w:num>
  <w:num w:numId="26" w16cid:durableId="2020891247">
    <w:abstractNumId w:val="5"/>
  </w:num>
  <w:num w:numId="27" w16cid:durableId="18589323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6E9"/>
    <w:rsid w:val="00035052"/>
    <w:rsid w:val="00055D62"/>
    <w:rsid w:val="00072E10"/>
    <w:rsid w:val="00083E83"/>
    <w:rsid w:val="000B2E59"/>
    <w:rsid w:val="000E76FA"/>
    <w:rsid w:val="00106DD8"/>
    <w:rsid w:val="00130C1A"/>
    <w:rsid w:val="00152425"/>
    <w:rsid w:val="00153B8B"/>
    <w:rsid w:val="001574A8"/>
    <w:rsid w:val="001946C3"/>
    <w:rsid w:val="001A4BF0"/>
    <w:rsid w:val="001F50A8"/>
    <w:rsid w:val="002B5D1E"/>
    <w:rsid w:val="002E1D30"/>
    <w:rsid w:val="002F231A"/>
    <w:rsid w:val="00362162"/>
    <w:rsid w:val="00386C40"/>
    <w:rsid w:val="003A5410"/>
    <w:rsid w:val="003B3529"/>
    <w:rsid w:val="003D7742"/>
    <w:rsid w:val="003F1298"/>
    <w:rsid w:val="0041259F"/>
    <w:rsid w:val="004256E9"/>
    <w:rsid w:val="00427163"/>
    <w:rsid w:val="00434D36"/>
    <w:rsid w:val="00454149"/>
    <w:rsid w:val="00490D94"/>
    <w:rsid w:val="004A245C"/>
    <w:rsid w:val="004E37BA"/>
    <w:rsid w:val="00542B46"/>
    <w:rsid w:val="005650D3"/>
    <w:rsid w:val="0058388E"/>
    <w:rsid w:val="005F621D"/>
    <w:rsid w:val="0061625B"/>
    <w:rsid w:val="0065325E"/>
    <w:rsid w:val="0065489A"/>
    <w:rsid w:val="006D4BC0"/>
    <w:rsid w:val="006F6E15"/>
    <w:rsid w:val="007127B8"/>
    <w:rsid w:val="007378AA"/>
    <w:rsid w:val="00755C71"/>
    <w:rsid w:val="00765AE1"/>
    <w:rsid w:val="007842A5"/>
    <w:rsid w:val="00791B48"/>
    <w:rsid w:val="007B2BD2"/>
    <w:rsid w:val="007B4FC4"/>
    <w:rsid w:val="007B5CFA"/>
    <w:rsid w:val="007B631C"/>
    <w:rsid w:val="007C63E1"/>
    <w:rsid w:val="007D3F47"/>
    <w:rsid w:val="007E03CE"/>
    <w:rsid w:val="007F2C8F"/>
    <w:rsid w:val="007F3A09"/>
    <w:rsid w:val="008204C8"/>
    <w:rsid w:val="008757F7"/>
    <w:rsid w:val="0089178C"/>
    <w:rsid w:val="008E5C4A"/>
    <w:rsid w:val="0090195E"/>
    <w:rsid w:val="00934A43"/>
    <w:rsid w:val="00944AB4"/>
    <w:rsid w:val="0098255E"/>
    <w:rsid w:val="009A0A9E"/>
    <w:rsid w:val="009B740C"/>
    <w:rsid w:val="009C285D"/>
    <w:rsid w:val="009D23FE"/>
    <w:rsid w:val="009E6CC5"/>
    <w:rsid w:val="00A02FDF"/>
    <w:rsid w:val="00A4188E"/>
    <w:rsid w:val="00A543A8"/>
    <w:rsid w:val="00B37909"/>
    <w:rsid w:val="00B97F73"/>
    <w:rsid w:val="00BB3133"/>
    <w:rsid w:val="00C43E3E"/>
    <w:rsid w:val="00C65746"/>
    <w:rsid w:val="00CC5F02"/>
    <w:rsid w:val="00CC7AD5"/>
    <w:rsid w:val="00CF008D"/>
    <w:rsid w:val="00CF6561"/>
    <w:rsid w:val="00D24648"/>
    <w:rsid w:val="00D6680E"/>
    <w:rsid w:val="00DD2F7C"/>
    <w:rsid w:val="00DE22ED"/>
    <w:rsid w:val="00DF52B9"/>
    <w:rsid w:val="00E42300"/>
    <w:rsid w:val="00E441FE"/>
    <w:rsid w:val="00E615C3"/>
    <w:rsid w:val="00E8525F"/>
    <w:rsid w:val="00EA745A"/>
    <w:rsid w:val="00EF74A7"/>
    <w:rsid w:val="00F21658"/>
    <w:rsid w:val="00F50670"/>
    <w:rsid w:val="00F5653B"/>
    <w:rsid w:val="00F87DE1"/>
    <w:rsid w:val="00FA1559"/>
    <w:rsid w:val="00FF15EE"/>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DBC87"/>
  <w15:chartTrackingRefBased/>
  <w15:docId w15:val="{D7DA128B-1605-42AD-B830-657D875E5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95E"/>
    <w:rPr>
      <w:lang w:val="en-US"/>
    </w:rPr>
  </w:style>
  <w:style w:type="paragraph" w:styleId="Heading2">
    <w:name w:val="heading 2"/>
    <w:basedOn w:val="Normal"/>
    <w:link w:val="Heading2Char"/>
    <w:uiPriority w:val="9"/>
    <w:qFormat/>
    <w:rsid w:val="004256E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256E9"/>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unhideWhenUsed/>
    <w:rsid w:val="004256E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256E9"/>
    <w:rPr>
      <w:b/>
      <w:bCs/>
    </w:rPr>
  </w:style>
  <w:style w:type="paragraph" w:styleId="ListParagraph">
    <w:name w:val="List Paragraph"/>
    <w:basedOn w:val="Normal"/>
    <w:uiPriority w:val="34"/>
    <w:qFormat/>
    <w:rsid w:val="004256E9"/>
    <w:pPr>
      <w:ind w:left="720"/>
      <w:contextualSpacing/>
    </w:pPr>
  </w:style>
  <w:style w:type="table" w:styleId="TableGrid">
    <w:name w:val="Table Grid"/>
    <w:basedOn w:val="TableNormal"/>
    <w:uiPriority w:val="39"/>
    <w:rsid w:val="00C43E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qFormat/>
    <w:rsid w:val="0090195E"/>
    <w:pPr>
      <w:spacing w:before="180" w:after="180" w:line="240" w:lineRule="auto"/>
    </w:pPr>
    <w:rPr>
      <w:kern w:val="0"/>
      <w:sz w:val="24"/>
      <w:szCs w:val="24"/>
      <w14:ligatures w14:val="none"/>
    </w:rPr>
  </w:style>
  <w:style w:type="character" w:customStyle="1" w:styleId="BodyTextChar">
    <w:name w:val="Body Text Char"/>
    <w:basedOn w:val="DefaultParagraphFont"/>
    <w:link w:val="BodyText"/>
    <w:rsid w:val="0090195E"/>
    <w:rPr>
      <w:kern w:val="0"/>
      <w:sz w:val="24"/>
      <w:szCs w:val="24"/>
      <w:lang w:val="en-US"/>
      <w14:ligatures w14:val="none"/>
    </w:rPr>
  </w:style>
  <w:style w:type="paragraph" w:customStyle="1" w:styleId="FirstParagraph">
    <w:name w:val="First Paragraph"/>
    <w:basedOn w:val="BodyText"/>
    <w:next w:val="BodyText"/>
    <w:qFormat/>
    <w:rsid w:val="0090195E"/>
  </w:style>
  <w:style w:type="character" w:customStyle="1" w:styleId="VerbatimChar">
    <w:name w:val="Verbatim Char"/>
    <w:basedOn w:val="DefaultParagraphFont"/>
    <w:link w:val="SourceCode"/>
    <w:rsid w:val="0090195E"/>
    <w:rPr>
      <w:rFonts w:ascii="Consolas" w:hAnsi="Consolas"/>
      <w:shd w:val="clear" w:color="auto" w:fill="F8F8F8"/>
    </w:rPr>
  </w:style>
  <w:style w:type="paragraph" w:customStyle="1" w:styleId="SourceCode">
    <w:name w:val="Source Code"/>
    <w:basedOn w:val="Normal"/>
    <w:link w:val="VerbatimChar"/>
    <w:rsid w:val="0090195E"/>
    <w:pPr>
      <w:shd w:val="clear" w:color="auto" w:fill="F8F8F8"/>
      <w:wordWrap w:val="0"/>
      <w:spacing w:after="200" w:line="240" w:lineRule="auto"/>
    </w:pPr>
    <w:rPr>
      <w:rFonts w:ascii="Consolas" w:hAnsi="Consolas"/>
      <w:lang w:val="es-BO"/>
    </w:rPr>
  </w:style>
  <w:style w:type="character" w:customStyle="1" w:styleId="katex-mathml">
    <w:name w:val="katex-mathml"/>
    <w:basedOn w:val="DefaultParagraphFont"/>
    <w:rsid w:val="00454149"/>
  </w:style>
  <w:style w:type="character" w:customStyle="1" w:styleId="mord">
    <w:name w:val="mord"/>
    <w:basedOn w:val="DefaultParagraphFont"/>
    <w:rsid w:val="00454149"/>
  </w:style>
  <w:style w:type="character" w:customStyle="1" w:styleId="vlist-s">
    <w:name w:val="vlist-s"/>
    <w:basedOn w:val="DefaultParagraphFont"/>
    <w:rsid w:val="004541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346438">
      <w:bodyDiv w:val="1"/>
      <w:marLeft w:val="0"/>
      <w:marRight w:val="0"/>
      <w:marTop w:val="0"/>
      <w:marBottom w:val="0"/>
      <w:divBdr>
        <w:top w:val="none" w:sz="0" w:space="0" w:color="auto"/>
        <w:left w:val="none" w:sz="0" w:space="0" w:color="auto"/>
        <w:bottom w:val="none" w:sz="0" w:space="0" w:color="auto"/>
        <w:right w:val="none" w:sz="0" w:space="0" w:color="auto"/>
      </w:divBdr>
    </w:div>
    <w:div w:id="101996315">
      <w:bodyDiv w:val="1"/>
      <w:marLeft w:val="0"/>
      <w:marRight w:val="0"/>
      <w:marTop w:val="0"/>
      <w:marBottom w:val="0"/>
      <w:divBdr>
        <w:top w:val="none" w:sz="0" w:space="0" w:color="auto"/>
        <w:left w:val="none" w:sz="0" w:space="0" w:color="auto"/>
        <w:bottom w:val="none" w:sz="0" w:space="0" w:color="auto"/>
        <w:right w:val="none" w:sz="0" w:space="0" w:color="auto"/>
      </w:divBdr>
    </w:div>
    <w:div w:id="137190917">
      <w:bodyDiv w:val="1"/>
      <w:marLeft w:val="0"/>
      <w:marRight w:val="0"/>
      <w:marTop w:val="0"/>
      <w:marBottom w:val="0"/>
      <w:divBdr>
        <w:top w:val="none" w:sz="0" w:space="0" w:color="auto"/>
        <w:left w:val="none" w:sz="0" w:space="0" w:color="auto"/>
        <w:bottom w:val="none" w:sz="0" w:space="0" w:color="auto"/>
        <w:right w:val="none" w:sz="0" w:space="0" w:color="auto"/>
      </w:divBdr>
    </w:div>
    <w:div w:id="184371446">
      <w:bodyDiv w:val="1"/>
      <w:marLeft w:val="0"/>
      <w:marRight w:val="0"/>
      <w:marTop w:val="0"/>
      <w:marBottom w:val="0"/>
      <w:divBdr>
        <w:top w:val="none" w:sz="0" w:space="0" w:color="auto"/>
        <w:left w:val="none" w:sz="0" w:space="0" w:color="auto"/>
        <w:bottom w:val="none" w:sz="0" w:space="0" w:color="auto"/>
        <w:right w:val="none" w:sz="0" w:space="0" w:color="auto"/>
      </w:divBdr>
    </w:div>
    <w:div w:id="209193711">
      <w:bodyDiv w:val="1"/>
      <w:marLeft w:val="0"/>
      <w:marRight w:val="0"/>
      <w:marTop w:val="0"/>
      <w:marBottom w:val="0"/>
      <w:divBdr>
        <w:top w:val="none" w:sz="0" w:space="0" w:color="auto"/>
        <w:left w:val="none" w:sz="0" w:space="0" w:color="auto"/>
        <w:bottom w:val="none" w:sz="0" w:space="0" w:color="auto"/>
        <w:right w:val="none" w:sz="0" w:space="0" w:color="auto"/>
      </w:divBdr>
    </w:div>
    <w:div w:id="212280293">
      <w:bodyDiv w:val="1"/>
      <w:marLeft w:val="0"/>
      <w:marRight w:val="0"/>
      <w:marTop w:val="0"/>
      <w:marBottom w:val="0"/>
      <w:divBdr>
        <w:top w:val="none" w:sz="0" w:space="0" w:color="auto"/>
        <w:left w:val="none" w:sz="0" w:space="0" w:color="auto"/>
        <w:bottom w:val="none" w:sz="0" w:space="0" w:color="auto"/>
        <w:right w:val="none" w:sz="0" w:space="0" w:color="auto"/>
      </w:divBdr>
    </w:div>
    <w:div w:id="349573454">
      <w:bodyDiv w:val="1"/>
      <w:marLeft w:val="0"/>
      <w:marRight w:val="0"/>
      <w:marTop w:val="0"/>
      <w:marBottom w:val="0"/>
      <w:divBdr>
        <w:top w:val="none" w:sz="0" w:space="0" w:color="auto"/>
        <w:left w:val="none" w:sz="0" w:space="0" w:color="auto"/>
        <w:bottom w:val="none" w:sz="0" w:space="0" w:color="auto"/>
        <w:right w:val="none" w:sz="0" w:space="0" w:color="auto"/>
      </w:divBdr>
    </w:div>
    <w:div w:id="389769976">
      <w:bodyDiv w:val="1"/>
      <w:marLeft w:val="0"/>
      <w:marRight w:val="0"/>
      <w:marTop w:val="0"/>
      <w:marBottom w:val="0"/>
      <w:divBdr>
        <w:top w:val="none" w:sz="0" w:space="0" w:color="auto"/>
        <w:left w:val="none" w:sz="0" w:space="0" w:color="auto"/>
        <w:bottom w:val="none" w:sz="0" w:space="0" w:color="auto"/>
        <w:right w:val="none" w:sz="0" w:space="0" w:color="auto"/>
      </w:divBdr>
    </w:div>
    <w:div w:id="427501259">
      <w:bodyDiv w:val="1"/>
      <w:marLeft w:val="0"/>
      <w:marRight w:val="0"/>
      <w:marTop w:val="0"/>
      <w:marBottom w:val="0"/>
      <w:divBdr>
        <w:top w:val="none" w:sz="0" w:space="0" w:color="auto"/>
        <w:left w:val="none" w:sz="0" w:space="0" w:color="auto"/>
        <w:bottom w:val="none" w:sz="0" w:space="0" w:color="auto"/>
        <w:right w:val="none" w:sz="0" w:space="0" w:color="auto"/>
      </w:divBdr>
    </w:div>
    <w:div w:id="486752567">
      <w:bodyDiv w:val="1"/>
      <w:marLeft w:val="0"/>
      <w:marRight w:val="0"/>
      <w:marTop w:val="0"/>
      <w:marBottom w:val="0"/>
      <w:divBdr>
        <w:top w:val="none" w:sz="0" w:space="0" w:color="auto"/>
        <w:left w:val="none" w:sz="0" w:space="0" w:color="auto"/>
        <w:bottom w:val="none" w:sz="0" w:space="0" w:color="auto"/>
        <w:right w:val="none" w:sz="0" w:space="0" w:color="auto"/>
      </w:divBdr>
    </w:div>
    <w:div w:id="518080984">
      <w:bodyDiv w:val="1"/>
      <w:marLeft w:val="0"/>
      <w:marRight w:val="0"/>
      <w:marTop w:val="0"/>
      <w:marBottom w:val="0"/>
      <w:divBdr>
        <w:top w:val="none" w:sz="0" w:space="0" w:color="auto"/>
        <w:left w:val="none" w:sz="0" w:space="0" w:color="auto"/>
        <w:bottom w:val="none" w:sz="0" w:space="0" w:color="auto"/>
        <w:right w:val="none" w:sz="0" w:space="0" w:color="auto"/>
      </w:divBdr>
      <w:divsChild>
        <w:div w:id="598372751">
          <w:marLeft w:val="0"/>
          <w:marRight w:val="0"/>
          <w:marTop w:val="0"/>
          <w:marBottom w:val="0"/>
          <w:divBdr>
            <w:top w:val="none" w:sz="0" w:space="0" w:color="auto"/>
            <w:left w:val="none" w:sz="0" w:space="0" w:color="auto"/>
            <w:bottom w:val="none" w:sz="0" w:space="0" w:color="auto"/>
            <w:right w:val="none" w:sz="0" w:space="0" w:color="auto"/>
          </w:divBdr>
          <w:divsChild>
            <w:div w:id="119866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94614">
      <w:bodyDiv w:val="1"/>
      <w:marLeft w:val="0"/>
      <w:marRight w:val="0"/>
      <w:marTop w:val="0"/>
      <w:marBottom w:val="0"/>
      <w:divBdr>
        <w:top w:val="none" w:sz="0" w:space="0" w:color="auto"/>
        <w:left w:val="none" w:sz="0" w:space="0" w:color="auto"/>
        <w:bottom w:val="none" w:sz="0" w:space="0" w:color="auto"/>
        <w:right w:val="none" w:sz="0" w:space="0" w:color="auto"/>
      </w:divBdr>
    </w:div>
    <w:div w:id="621226798">
      <w:bodyDiv w:val="1"/>
      <w:marLeft w:val="0"/>
      <w:marRight w:val="0"/>
      <w:marTop w:val="0"/>
      <w:marBottom w:val="0"/>
      <w:divBdr>
        <w:top w:val="none" w:sz="0" w:space="0" w:color="auto"/>
        <w:left w:val="none" w:sz="0" w:space="0" w:color="auto"/>
        <w:bottom w:val="none" w:sz="0" w:space="0" w:color="auto"/>
        <w:right w:val="none" w:sz="0" w:space="0" w:color="auto"/>
      </w:divBdr>
    </w:div>
    <w:div w:id="637298937">
      <w:bodyDiv w:val="1"/>
      <w:marLeft w:val="0"/>
      <w:marRight w:val="0"/>
      <w:marTop w:val="0"/>
      <w:marBottom w:val="0"/>
      <w:divBdr>
        <w:top w:val="none" w:sz="0" w:space="0" w:color="auto"/>
        <w:left w:val="none" w:sz="0" w:space="0" w:color="auto"/>
        <w:bottom w:val="none" w:sz="0" w:space="0" w:color="auto"/>
        <w:right w:val="none" w:sz="0" w:space="0" w:color="auto"/>
      </w:divBdr>
      <w:divsChild>
        <w:div w:id="691608803">
          <w:marLeft w:val="0"/>
          <w:marRight w:val="0"/>
          <w:marTop w:val="0"/>
          <w:marBottom w:val="0"/>
          <w:divBdr>
            <w:top w:val="none" w:sz="0" w:space="0" w:color="auto"/>
            <w:left w:val="none" w:sz="0" w:space="0" w:color="auto"/>
            <w:bottom w:val="none" w:sz="0" w:space="0" w:color="auto"/>
            <w:right w:val="none" w:sz="0" w:space="0" w:color="auto"/>
          </w:divBdr>
          <w:divsChild>
            <w:div w:id="1539899735">
              <w:marLeft w:val="0"/>
              <w:marRight w:val="0"/>
              <w:marTop w:val="0"/>
              <w:marBottom w:val="0"/>
              <w:divBdr>
                <w:top w:val="none" w:sz="0" w:space="0" w:color="auto"/>
                <w:left w:val="none" w:sz="0" w:space="0" w:color="auto"/>
                <w:bottom w:val="none" w:sz="0" w:space="0" w:color="auto"/>
                <w:right w:val="none" w:sz="0" w:space="0" w:color="auto"/>
              </w:divBdr>
              <w:divsChild>
                <w:div w:id="1105927653">
                  <w:marLeft w:val="0"/>
                  <w:marRight w:val="0"/>
                  <w:marTop w:val="0"/>
                  <w:marBottom w:val="0"/>
                  <w:divBdr>
                    <w:top w:val="none" w:sz="0" w:space="0" w:color="auto"/>
                    <w:left w:val="none" w:sz="0" w:space="0" w:color="auto"/>
                    <w:bottom w:val="none" w:sz="0" w:space="0" w:color="auto"/>
                    <w:right w:val="none" w:sz="0" w:space="0" w:color="auto"/>
                  </w:divBdr>
                </w:div>
              </w:divsChild>
            </w:div>
            <w:div w:id="1358043869">
              <w:marLeft w:val="0"/>
              <w:marRight w:val="0"/>
              <w:marTop w:val="0"/>
              <w:marBottom w:val="0"/>
              <w:divBdr>
                <w:top w:val="none" w:sz="0" w:space="0" w:color="auto"/>
                <w:left w:val="none" w:sz="0" w:space="0" w:color="auto"/>
                <w:bottom w:val="none" w:sz="0" w:space="0" w:color="auto"/>
                <w:right w:val="none" w:sz="0" w:space="0" w:color="auto"/>
              </w:divBdr>
              <w:divsChild>
                <w:div w:id="178442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7093">
          <w:marLeft w:val="0"/>
          <w:marRight w:val="0"/>
          <w:marTop w:val="0"/>
          <w:marBottom w:val="0"/>
          <w:divBdr>
            <w:top w:val="none" w:sz="0" w:space="0" w:color="auto"/>
            <w:left w:val="none" w:sz="0" w:space="0" w:color="auto"/>
            <w:bottom w:val="none" w:sz="0" w:space="0" w:color="auto"/>
            <w:right w:val="none" w:sz="0" w:space="0" w:color="auto"/>
          </w:divBdr>
          <w:divsChild>
            <w:div w:id="1708219662">
              <w:marLeft w:val="0"/>
              <w:marRight w:val="0"/>
              <w:marTop w:val="0"/>
              <w:marBottom w:val="0"/>
              <w:divBdr>
                <w:top w:val="none" w:sz="0" w:space="0" w:color="auto"/>
                <w:left w:val="none" w:sz="0" w:space="0" w:color="auto"/>
                <w:bottom w:val="none" w:sz="0" w:space="0" w:color="auto"/>
                <w:right w:val="none" w:sz="0" w:space="0" w:color="auto"/>
              </w:divBdr>
              <w:divsChild>
                <w:div w:id="9259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648767">
      <w:bodyDiv w:val="1"/>
      <w:marLeft w:val="0"/>
      <w:marRight w:val="0"/>
      <w:marTop w:val="0"/>
      <w:marBottom w:val="0"/>
      <w:divBdr>
        <w:top w:val="none" w:sz="0" w:space="0" w:color="auto"/>
        <w:left w:val="none" w:sz="0" w:space="0" w:color="auto"/>
        <w:bottom w:val="none" w:sz="0" w:space="0" w:color="auto"/>
        <w:right w:val="none" w:sz="0" w:space="0" w:color="auto"/>
      </w:divBdr>
    </w:div>
    <w:div w:id="691954710">
      <w:bodyDiv w:val="1"/>
      <w:marLeft w:val="0"/>
      <w:marRight w:val="0"/>
      <w:marTop w:val="0"/>
      <w:marBottom w:val="0"/>
      <w:divBdr>
        <w:top w:val="none" w:sz="0" w:space="0" w:color="auto"/>
        <w:left w:val="none" w:sz="0" w:space="0" w:color="auto"/>
        <w:bottom w:val="none" w:sz="0" w:space="0" w:color="auto"/>
        <w:right w:val="none" w:sz="0" w:space="0" w:color="auto"/>
      </w:divBdr>
    </w:div>
    <w:div w:id="723218135">
      <w:bodyDiv w:val="1"/>
      <w:marLeft w:val="0"/>
      <w:marRight w:val="0"/>
      <w:marTop w:val="0"/>
      <w:marBottom w:val="0"/>
      <w:divBdr>
        <w:top w:val="none" w:sz="0" w:space="0" w:color="auto"/>
        <w:left w:val="none" w:sz="0" w:space="0" w:color="auto"/>
        <w:bottom w:val="none" w:sz="0" w:space="0" w:color="auto"/>
        <w:right w:val="none" w:sz="0" w:space="0" w:color="auto"/>
      </w:divBdr>
    </w:div>
    <w:div w:id="747339147">
      <w:bodyDiv w:val="1"/>
      <w:marLeft w:val="0"/>
      <w:marRight w:val="0"/>
      <w:marTop w:val="0"/>
      <w:marBottom w:val="0"/>
      <w:divBdr>
        <w:top w:val="none" w:sz="0" w:space="0" w:color="auto"/>
        <w:left w:val="none" w:sz="0" w:space="0" w:color="auto"/>
        <w:bottom w:val="none" w:sz="0" w:space="0" w:color="auto"/>
        <w:right w:val="none" w:sz="0" w:space="0" w:color="auto"/>
      </w:divBdr>
    </w:div>
    <w:div w:id="763301519">
      <w:bodyDiv w:val="1"/>
      <w:marLeft w:val="0"/>
      <w:marRight w:val="0"/>
      <w:marTop w:val="0"/>
      <w:marBottom w:val="0"/>
      <w:divBdr>
        <w:top w:val="none" w:sz="0" w:space="0" w:color="auto"/>
        <w:left w:val="none" w:sz="0" w:space="0" w:color="auto"/>
        <w:bottom w:val="none" w:sz="0" w:space="0" w:color="auto"/>
        <w:right w:val="none" w:sz="0" w:space="0" w:color="auto"/>
      </w:divBdr>
    </w:div>
    <w:div w:id="768083727">
      <w:bodyDiv w:val="1"/>
      <w:marLeft w:val="0"/>
      <w:marRight w:val="0"/>
      <w:marTop w:val="0"/>
      <w:marBottom w:val="0"/>
      <w:divBdr>
        <w:top w:val="none" w:sz="0" w:space="0" w:color="auto"/>
        <w:left w:val="none" w:sz="0" w:space="0" w:color="auto"/>
        <w:bottom w:val="none" w:sz="0" w:space="0" w:color="auto"/>
        <w:right w:val="none" w:sz="0" w:space="0" w:color="auto"/>
      </w:divBdr>
      <w:divsChild>
        <w:div w:id="615068143">
          <w:marLeft w:val="0"/>
          <w:marRight w:val="0"/>
          <w:marTop w:val="0"/>
          <w:marBottom w:val="0"/>
          <w:divBdr>
            <w:top w:val="none" w:sz="0" w:space="0" w:color="auto"/>
            <w:left w:val="none" w:sz="0" w:space="0" w:color="auto"/>
            <w:bottom w:val="none" w:sz="0" w:space="0" w:color="auto"/>
            <w:right w:val="none" w:sz="0" w:space="0" w:color="auto"/>
          </w:divBdr>
          <w:divsChild>
            <w:div w:id="3943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53772">
      <w:bodyDiv w:val="1"/>
      <w:marLeft w:val="0"/>
      <w:marRight w:val="0"/>
      <w:marTop w:val="0"/>
      <w:marBottom w:val="0"/>
      <w:divBdr>
        <w:top w:val="none" w:sz="0" w:space="0" w:color="auto"/>
        <w:left w:val="none" w:sz="0" w:space="0" w:color="auto"/>
        <w:bottom w:val="none" w:sz="0" w:space="0" w:color="auto"/>
        <w:right w:val="none" w:sz="0" w:space="0" w:color="auto"/>
      </w:divBdr>
      <w:divsChild>
        <w:div w:id="821193610">
          <w:marLeft w:val="0"/>
          <w:marRight w:val="0"/>
          <w:marTop w:val="0"/>
          <w:marBottom w:val="0"/>
          <w:divBdr>
            <w:top w:val="none" w:sz="0" w:space="0" w:color="auto"/>
            <w:left w:val="none" w:sz="0" w:space="0" w:color="auto"/>
            <w:bottom w:val="none" w:sz="0" w:space="0" w:color="auto"/>
            <w:right w:val="none" w:sz="0" w:space="0" w:color="auto"/>
          </w:divBdr>
          <w:divsChild>
            <w:div w:id="93363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4060">
      <w:bodyDiv w:val="1"/>
      <w:marLeft w:val="0"/>
      <w:marRight w:val="0"/>
      <w:marTop w:val="0"/>
      <w:marBottom w:val="0"/>
      <w:divBdr>
        <w:top w:val="none" w:sz="0" w:space="0" w:color="auto"/>
        <w:left w:val="none" w:sz="0" w:space="0" w:color="auto"/>
        <w:bottom w:val="none" w:sz="0" w:space="0" w:color="auto"/>
        <w:right w:val="none" w:sz="0" w:space="0" w:color="auto"/>
      </w:divBdr>
    </w:div>
    <w:div w:id="816414421">
      <w:bodyDiv w:val="1"/>
      <w:marLeft w:val="0"/>
      <w:marRight w:val="0"/>
      <w:marTop w:val="0"/>
      <w:marBottom w:val="0"/>
      <w:divBdr>
        <w:top w:val="none" w:sz="0" w:space="0" w:color="auto"/>
        <w:left w:val="none" w:sz="0" w:space="0" w:color="auto"/>
        <w:bottom w:val="none" w:sz="0" w:space="0" w:color="auto"/>
        <w:right w:val="none" w:sz="0" w:space="0" w:color="auto"/>
      </w:divBdr>
      <w:divsChild>
        <w:div w:id="377365591">
          <w:marLeft w:val="0"/>
          <w:marRight w:val="0"/>
          <w:marTop w:val="0"/>
          <w:marBottom w:val="0"/>
          <w:divBdr>
            <w:top w:val="none" w:sz="0" w:space="0" w:color="auto"/>
            <w:left w:val="none" w:sz="0" w:space="0" w:color="auto"/>
            <w:bottom w:val="none" w:sz="0" w:space="0" w:color="auto"/>
            <w:right w:val="none" w:sz="0" w:space="0" w:color="auto"/>
          </w:divBdr>
          <w:divsChild>
            <w:div w:id="101608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38564">
      <w:bodyDiv w:val="1"/>
      <w:marLeft w:val="0"/>
      <w:marRight w:val="0"/>
      <w:marTop w:val="0"/>
      <w:marBottom w:val="0"/>
      <w:divBdr>
        <w:top w:val="none" w:sz="0" w:space="0" w:color="auto"/>
        <w:left w:val="none" w:sz="0" w:space="0" w:color="auto"/>
        <w:bottom w:val="none" w:sz="0" w:space="0" w:color="auto"/>
        <w:right w:val="none" w:sz="0" w:space="0" w:color="auto"/>
      </w:divBdr>
    </w:div>
    <w:div w:id="836073529">
      <w:bodyDiv w:val="1"/>
      <w:marLeft w:val="0"/>
      <w:marRight w:val="0"/>
      <w:marTop w:val="0"/>
      <w:marBottom w:val="0"/>
      <w:divBdr>
        <w:top w:val="none" w:sz="0" w:space="0" w:color="auto"/>
        <w:left w:val="none" w:sz="0" w:space="0" w:color="auto"/>
        <w:bottom w:val="none" w:sz="0" w:space="0" w:color="auto"/>
        <w:right w:val="none" w:sz="0" w:space="0" w:color="auto"/>
      </w:divBdr>
    </w:div>
    <w:div w:id="862133255">
      <w:bodyDiv w:val="1"/>
      <w:marLeft w:val="0"/>
      <w:marRight w:val="0"/>
      <w:marTop w:val="0"/>
      <w:marBottom w:val="0"/>
      <w:divBdr>
        <w:top w:val="none" w:sz="0" w:space="0" w:color="auto"/>
        <w:left w:val="none" w:sz="0" w:space="0" w:color="auto"/>
        <w:bottom w:val="none" w:sz="0" w:space="0" w:color="auto"/>
        <w:right w:val="none" w:sz="0" w:space="0" w:color="auto"/>
      </w:divBdr>
    </w:div>
    <w:div w:id="921521895">
      <w:bodyDiv w:val="1"/>
      <w:marLeft w:val="0"/>
      <w:marRight w:val="0"/>
      <w:marTop w:val="0"/>
      <w:marBottom w:val="0"/>
      <w:divBdr>
        <w:top w:val="none" w:sz="0" w:space="0" w:color="auto"/>
        <w:left w:val="none" w:sz="0" w:space="0" w:color="auto"/>
        <w:bottom w:val="none" w:sz="0" w:space="0" w:color="auto"/>
        <w:right w:val="none" w:sz="0" w:space="0" w:color="auto"/>
      </w:divBdr>
      <w:divsChild>
        <w:div w:id="1556811508">
          <w:marLeft w:val="0"/>
          <w:marRight w:val="0"/>
          <w:marTop w:val="0"/>
          <w:marBottom w:val="0"/>
          <w:divBdr>
            <w:top w:val="none" w:sz="0" w:space="0" w:color="auto"/>
            <w:left w:val="none" w:sz="0" w:space="0" w:color="auto"/>
            <w:bottom w:val="none" w:sz="0" w:space="0" w:color="auto"/>
            <w:right w:val="none" w:sz="0" w:space="0" w:color="auto"/>
          </w:divBdr>
          <w:divsChild>
            <w:div w:id="7396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8451">
      <w:bodyDiv w:val="1"/>
      <w:marLeft w:val="0"/>
      <w:marRight w:val="0"/>
      <w:marTop w:val="0"/>
      <w:marBottom w:val="0"/>
      <w:divBdr>
        <w:top w:val="none" w:sz="0" w:space="0" w:color="auto"/>
        <w:left w:val="none" w:sz="0" w:space="0" w:color="auto"/>
        <w:bottom w:val="none" w:sz="0" w:space="0" w:color="auto"/>
        <w:right w:val="none" w:sz="0" w:space="0" w:color="auto"/>
      </w:divBdr>
    </w:div>
    <w:div w:id="967324302">
      <w:bodyDiv w:val="1"/>
      <w:marLeft w:val="0"/>
      <w:marRight w:val="0"/>
      <w:marTop w:val="0"/>
      <w:marBottom w:val="0"/>
      <w:divBdr>
        <w:top w:val="none" w:sz="0" w:space="0" w:color="auto"/>
        <w:left w:val="none" w:sz="0" w:space="0" w:color="auto"/>
        <w:bottom w:val="none" w:sz="0" w:space="0" w:color="auto"/>
        <w:right w:val="none" w:sz="0" w:space="0" w:color="auto"/>
      </w:divBdr>
    </w:div>
    <w:div w:id="1002315293">
      <w:bodyDiv w:val="1"/>
      <w:marLeft w:val="0"/>
      <w:marRight w:val="0"/>
      <w:marTop w:val="0"/>
      <w:marBottom w:val="0"/>
      <w:divBdr>
        <w:top w:val="none" w:sz="0" w:space="0" w:color="auto"/>
        <w:left w:val="none" w:sz="0" w:space="0" w:color="auto"/>
        <w:bottom w:val="none" w:sz="0" w:space="0" w:color="auto"/>
        <w:right w:val="none" w:sz="0" w:space="0" w:color="auto"/>
      </w:divBdr>
    </w:div>
    <w:div w:id="1006709745">
      <w:bodyDiv w:val="1"/>
      <w:marLeft w:val="0"/>
      <w:marRight w:val="0"/>
      <w:marTop w:val="0"/>
      <w:marBottom w:val="0"/>
      <w:divBdr>
        <w:top w:val="none" w:sz="0" w:space="0" w:color="auto"/>
        <w:left w:val="none" w:sz="0" w:space="0" w:color="auto"/>
        <w:bottom w:val="none" w:sz="0" w:space="0" w:color="auto"/>
        <w:right w:val="none" w:sz="0" w:space="0" w:color="auto"/>
      </w:divBdr>
    </w:div>
    <w:div w:id="1008018484">
      <w:bodyDiv w:val="1"/>
      <w:marLeft w:val="0"/>
      <w:marRight w:val="0"/>
      <w:marTop w:val="0"/>
      <w:marBottom w:val="0"/>
      <w:divBdr>
        <w:top w:val="none" w:sz="0" w:space="0" w:color="auto"/>
        <w:left w:val="none" w:sz="0" w:space="0" w:color="auto"/>
        <w:bottom w:val="none" w:sz="0" w:space="0" w:color="auto"/>
        <w:right w:val="none" w:sz="0" w:space="0" w:color="auto"/>
      </w:divBdr>
    </w:div>
    <w:div w:id="1021710346">
      <w:bodyDiv w:val="1"/>
      <w:marLeft w:val="0"/>
      <w:marRight w:val="0"/>
      <w:marTop w:val="0"/>
      <w:marBottom w:val="0"/>
      <w:divBdr>
        <w:top w:val="none" w:sz="0" w:space="0" w:color="auto"/>
        <w:left w:val="none" w:sz="0" w:space="0" w:color="auto"/>
        <w:bottom w:val="none" w:sz="0" w:space="0" w:color="auto"/>
        <w:right w:val="none" w:sz="0" w:space="0" w:color="auto"/>
      </w:divBdr>
    </w:div>
    <w:div w:id="1054767838">
      <w:bodyDiv w:val="1"/>
      <w:marLeft w:val="0"/>
      <w:marRight w:val="0"/>
      <w:marTop w:val="0"/>
      <w:marBottom w:val="0"/>
      <w:divBdr>
        <w:top w:val="none" w:sz="0" w:space="0" w:color="auto"/>
        <w:left w:val="none" w:sz="0" w:space="0" w:color="auto"/>
        <w:bottom w:val="none" w:sz="0" w:space="0" w:color="auto"/>
        <w:right w:val="none" w:sz="0" w:space="0" w:color="auto"/>
      </w:divBdr>
    </w:div>
    <w:div w:id="1097867584">
      <w:bodyDiv w:val="1"/>
      <w:marLeft w:val="0"/>
      <w:marRight w:val="0"/>
      <w:marTop w:val="0"/>
      <w:marBottom w:val="0"/>
      <w:divBdr>
        <w:top w:val="none" w:sz="0" w:space="0" w:color="auto"/>
        <w:left w:val="none" w:sz="0" w:space="0" w:color="auto"/>
        <w:bottom w:val="none" w:sz="0" w:space="0" w:color="auto"/>
        <w:right w:val="none" w:sz="0" w:space="0" w:color="auto"/>
      </w:divBdr>
    </w:div>
    <w:div w:id="1155996099">
      <w:bodyDiv w:val="1"/>
      <w:marLeft w:val="0"/>
      <w:marRight w:val="0"/>
      <w:marTop w:val="0"/>
      <w:marBottom w:val="0"/>
      <w:divBdr>
        <w:top w:val="none" w:sz="0" w:space="0" w:color="auto"/>
        <w:left w:val="none" w:sz="0" w:space="0" w:color="auto"/>
        <w:bottom w:val="none" w:sz="0" w:space="0" w:color="auto"/>
        <w:right w:val="none" w:sz="0" w:space="0" w:color="auto"/>
      </w:divBdr>
    </w:div>
    <w:div w:id="1229077698">
      <w:bodyDiv w:val="1"/>
      <w:marLeft w:val="0"/>
      <w:marRight w:val="0"/>
      <w:marTop w:val="0"/>
      <w:marBottom w:val="0"/>
      <w:divBdr>
        <w:top w:val="none" w:sz="0" w:space="0" w:color="auto"/>
        <w:left w:val="none" w:sz="0" w:space="0" w:color="auto"/>
        <w:bottom w:val="none" w:sz="0" w:space="0" w:color="auto"/>
        <w:right w:val="none" w:sz="0" w:space="0" w:color="auto"/>
      </w:divBdr>
    </w:div>
    <w:div w:id="1229993593">
      <w:bodyDiv w:val="1"/>
      <w:marLeft w:val="0"/>
      <w:marRight w:val="0"/>
      <w:marTop w:val="0"/>
      <w:marBottom w:val="0"/>
      <w:divBdr>
        <w:top w:val="none" w:sz="0" w:space="0" w:color="auto"/>
        <w:left w:val="none" w:sz="0" w:space="0" w:color="auto"/>
        <w:bottom w:val="none" w:sz="0" w:space="0" w:color="auto"/>
        <w:right w:val="none" w:sz="0" w:space="0" w:color="auto"/>
      </w:divBdr>
    </w:div>
    <w:div w:id="1295867283">
      <w:bodyDiv w:val="1"/>
      <w:marLeft w:val="0"/>
      <w:marRight w:val="0"/>
      <w:marTop w:val="0"/>
      <w:marBottom w:val="0"/>
      <w:divBdr>
        <w:top w:val="none" w:sz="0" w:space="0" w:color="auto"/>
        <w:left w:val="none" w:sz="0" w:space="0" w:color="auto"/>
        <w:bottom w:val="none" w:sz="0" w:space="0" w:color="auto"/>
        <w:right w:val="none" w:sz="0" w:space="0" w:color="auto"/>
      </w:divBdr>
    </w:div>
    <w:div w:id="1387605636">
      <w:bodyDiv w:val="1"/>
      <w:marLeft w:val="0"/>
      <w:marRight w:val="0"/>
      <w:marTop w:val="0"/>
      <w:marBottom w:val="0"/>
      <w:divBdr>
        <w:top w:val="none" w:sz="0" w:space="0" w:color="auto"/>
        <w:left w:val="none" w:sz="0" w:space="0" w:color="auto"/>
        <w:bottom w:val="none" w:sz="0" w:space="0" w:color="auto"/>
        <w:right w:val="none" w:sz="0" w:space="0" w:color="auto"/>
      </w:divBdr>
    </w:div>
    <w:div w:id="1418592372">
      <w:bodyDiv w:val="1"/>
      <w:marLeft w:val="0"/>
      <w:marRight w:val="0"/>
      <w:marTop w:val="0"/>
      <w:marBottom w:val="0"/>
      <w:divBdr>
        <w:top w:val="none" w:sz="0" w:space="0" w:color="auto"/>
        <w:left w:val="none" w:sz="0" w:space="0" w:color="auto"/>
        <w:bottom w:val="none" w:sz="0" w:space="0" w:color="auto"/>
        <w:right w:val="none" w:sz="0" w:space="0" w:color="auto"/>
      </w:divBdr>
    </w:div>
    <w:div w:id="1443528477">
      <w:bodyDiv w:val="1"/>
      <w:marLeft w:val="0"/>
      <w:marRight w:val="0"/>
      <w:marTop w:val="0"/>
      <w:marBottom w:val="0"/>
      <w:divBdr>
        <w:top w:val="none" w:sz="0" w:space="0" w:color="auto"/>
        <w:left w:val="none" w:sz="0" w:space="0" w:color="auto"/>
        <w:bottom w:val="none" w:sz="0" w:space="0" w:color="auto"/>
        <w:right w:val="none" w:sz="0" w:space="0" w:color="auto"/>
      </w:divBdr>
    </w:div>
    <w:div w:id="1453481623">
      <w:bodyDiv w:val="1"/>
      <w:marLeft w:val="0"/>
      <w:marRight w:val="0"/>
      <w:marTop w:val="0"/>
      <w:marBottom w:val="0"/>
      <w:divBdr>
        <w:top w:val="none" w:sz="0" w:space="0" w:color="auto"/>
        <w:left w:val="none" w:sz="0" w:space="0" w:color="auto"/>
        <w:bottom w:val="none" w:sz="0" w:space="0" w:color="auto"/>
        <w:right w:val="none" w:sz="0" w:space="0" w:color="auto"/>
      </w:divBdr>
    </w:div>
    <w:div w:id="1540901196">
      <w:bodyDiv w:val="1"/>
      <w:marLeft w:val="0"/>
      <w:marRight w:val="0"/>
      <w:marTop w:val="0"/>
      <w:marBottom w:val="0"/>
      <w:divBdr>
        <w:top w:val="none" w:sz="0" w:space="0" w:color="auto"/>
        <w:left w:val="none" w:sz="0" w:space="0" w:color="auto"/>
        <w:bottom w:val="none" w:sz="0" w:space="0" w:color="auto"/>
        <w:right w:val="none" w:sz="0" w:space="0" w:color="auto"/>
      </w:divBdr>
    </w:div>
    <w:div w:id="1580558513">
      <w:bodyDiv w:val="1"/>
      <w:marLeft w:val="0"/>
      <w:marRight w:val="0"/>
      <w:marTop w:val="0"/>
      <w:marBottom w:val="0"/>
      <w:divBdr>
        <w:top w:val="none" w:sz="0" w:space="0" w:color="auto"/>
        <w:left w:val="none" w:sz="0" w:space="0" w:color="auto"/>
        <w:bottom w:val="none" w:sz="0" w:space="0" w:color="auto"/>
        <w:right w:val="none" w:sz="0" w:space="0" w:color="auto"/>
      </w:divBdr>
    </w:div>
    <w:div w:id="1603149754">
      <w:bodyDiv w:val="1"/>
      <w:marLeft w:val="0"/>
      <w:marRight w:val="0"/>
      <w:marTop w:val="0"/>
      <w:marBottom w:val="0"/>
      <w:divBdr>
        <w:top w:val="none" w:sz="0" w:space="0" w:color="auto"/>
        <w:left w:val="none" w:sz="0" w:space="0" w:color="auto"/>
        <w:bottom w:val="none" w:sz="0" w:space="0" w:color="auto"/>
        <w:right w:val="none" w:sz="0" w:space="0" w:color="auto"/>
      </w:divBdr>
    </w:div>
    <w:div w:id="1624069873">
      <w:bodyDiv w:val="1"/>
      <w:marLeft w:val="0"/>
      <w:marRight w:val="0"/>
      <w:marTop w:val="0"/>
      <w:marBottom w:val="0"/>
      <w:divBdr>
        <w:top w:val="none" w:sz="0" w:space="0" w:color="auto"/>
        <w:left w:val="none" w:sz="0" w:space="0" w:color="auto"/>
        <w:bottom w:val="none" w:sz="0" w:space="0" w:color="auto"/>
        <w:right w:val="none" w:sz="0" w:space="0" w:color="auto"/>
      </w:divBdr>
    </w:div>
    <w:div w:id="1640066806">
      <w:bodyDiv w:val="1"/>
      <w:marLeft w:val="0"/>
      <w:marRight w:val="0"/>
      <w:marTop w:val="0"/>
      <w:marBottom w:val="0"/>
      <w:divBdr>
        <w:top w:val="none" w:sz="0" w:space="0" w:color="auto"/>
        <w:left w:val="none" w:sz="0" w:space="0" w:color="auto"/>
        <w:bottom w:val="none" w:sz="0" w:space="0" w:color="auto"/>
        <w:right w:val="none" w:sz="0" w:space="0" w:color="auto"/>
      </w:divBdr>
    </w:div>
    <w:div w:id="1693604741">
      <w:bodyDiv w:val="1"/>
      <w:marLeft w:val="0"/>
      <w:marRight w:val="0"/>
      <w:marTop w:val="0"/>
      <w:marBottom w:val="0"/>
      <w:divBdr>
        <w:top w:val="none" w:sz="0" w:space="0" w:color="auto"/>
        <w:left w:val="none" w:sz="0" w:space="0" w:color="auto"/>
        <w:bottom w:val="none" w:sz="0" w:space="0" w:color="auto"/>
        <w:right w:val="none" w:sz="0" w:space="0" w:color="auto"/>
      </w:divBdr>
      <w:divsChild>
        <w:div w:id="772480892">
          <w:marLeft w:val="0"/>
          <w:marRight w:val="0"/>
          <w:marTop w:val="0"/>
          <w:marBottom w:val="0"/>
          <w:divBdr>
            <w:top w:val="none" w:sz="0" w:space="0" w:color="auto"/>
            <w:left w:val="none" w:sz="0" w:space="0" w:color="auto"/>
            <w:bottom w:val="none" w:sz="0" w:space="0" w:color="auto"/>
            <w:right w:val="none" w:sz="0" w:space="0" w:color="auto"/>
          </w:divBdr>
          <w:divsChild>
            <w:div w:id="1521774629">
              <w:marLeft w:val="0"/>
              <w:marRight w:val="0"/>
              <w:marTop w:val="0"/>
              <w:marBottom w:val="0"/>
              <w:divBdr>
                <w:top w:val="none" w:sz="0" w:space="0" w:color="auto"/>
                <w:left w:val="none" w:sz="0" w:space="0" w:color="auto"/>
                <w:bottom w:val="none" w:sz="0" w:space="0" w:color="auto"/>
                <w:right w:val="none" w:sz="0" w:space="0" w:color="auto"/>
              </w:divBdr>
              <w:divsChild>
                <w:div w:id="1004941568">
                  <w:marLeft w:val="0"/>
                  <w:marRight w:val="0"/>
                  <w:marTop w:val="0"/>
                  <w:marBottom w:val="0"/>
                  <w:divBdr>
                    <w:top w:val="none" w:sz="0" w:space="0" w:color="auto"/>
                    <w:left w:val="none" w:sz="0" w:space="0" w:color="auto"/>
                    <w:bottom w:val="none" w:sz="0" w:space="0" w:color="auto"/>
                    <w:right w:val="none" w:sz="0" w:space="0" w:color="auto"/>
                  </w:divBdr>
                </w:div>
              </w:divsChild>
            </w:div>
            <w:div w:id="597176101">
              <w:marLeft w:val="0"/>
              <w:marRight w:val="0"/>
              <w:marTop w:val="0"/>
              <w:marBottom w:val="0"/>
              <w:divBdr>
                <w:top w:val="none" w:sz="0" w:space="0" w:color="auto"/>
                <w:left w:val="none" w:sz="0" w:space="0" w:color="auto"/>
                <w:bottom w:val="none" w:sz="0" w:space="0" w:color="auto"/>
                <w:right w:val="none" w:sz="0" w:space="0" w:color="auto"/>
              </w:divBdr>
              <w:divsChild>
                <w:div w:id="14269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286932">
          <w:marLeft w:val="0"/>
          <w:marRight w:val="0"/>
          <w:marTop w:val="0"/>
          <w:marBottom w:val="0"/>
          <w:divBdr>
            <w:top w:val="none" w:sz="0" w:space="0" w:color="auto"/>
            <w:left w:val="none" w:sz="0" w:space="0" w:color="auto"/>
            <w:bottom w:val="none" w:sz="0" w:space="0" w:color="auto"/>
            <w:right w:val="none" w:sz="0" w:space="0" w:color="auto"/>
          </w:divBdr>
          <w:divsChild>
            <w:div w:id="139033986">
              <w:marLeft w:val="0"/>
              <w:marRight w:val="0"/>
              <w:marTop w:val="0"/>
              <w:marBottom w:val="0"/>
              <w:divBdr>
                <w:top w:val="none" w:sz="0" w:space="0" w:color="auto"/>
                <w:left w:val="none" w:sz="0" w:space="0" w:color="auto"/>
                <w:bottom w:val="none" w:sz="0" w:space="0" w:color="auto"/>
                <w:right w:val="none" w:sz="0" w:space="0" w:color="auto"/>
              </w:divBdr>
              <w:divsChild>
                <w:div w:id="30442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63308">
      <w:bodyDiv w:val="1"/>
      <w:marLeft w:val="0"/>
      <w:marRight w:val="0"/>
      <w:marTop w:val="0"/>
      <w:marBottom w:val="0"/>
      <w:divBdr>
        <w:top w:val="none" w:sz="0" w:space="0" w:color="auto"/>
        <w:left w:val="none" w:sz="0" w:space="0" w:color="auto"/>
        <w:bottom w:val="none" w:sz="0" w:space="0" w:color="auto"/>
        <w:right w:val="none" w:sz="0" w:space="0" w:color="auto"/>
      </w:divBdr>
    </w:div>
    <w:div w:id="1764377376">
      <w:bodyDiv w:val="1"/>
      <w:marLeft w:val="0"/>
      <w:marRight w:val="0"/>
      <w:marTop w:val="0"/>
      <w:marBottom w:val="0"/>
      <w:divBdr>
        <w:top w:val="none" w:sz="0" w:space="0" w:color="auto"/>
        <w:left w:val="none" w:sz="0" w:space="0" w:color="auto"/>
        <w:bottom w:val="none" w:sz="0" w:space="0" w:color="auto"/>
        <w:right w:val="none" w:sz="0" w:space="0" w:color="auto"/>
      </w:divBdr>
    </w:div>
    <w:div w:id="1794445672">
      <w:bodyDiv w:val="1"/>
      <w:marLeft w:val="0"/>
      <w:marRight w:val="0"/>
      <w:marTop w:val="0"/>
      <w:marBottom w:val="0"/>
      <w:divBdr>
        <w:top w:val="none" w:sz="0" w:space="0" w:color="auto"/>
        <w:left w:val="none" w:sz="0" w:space="0" w:color="auto"/>
        <w:bottom w:val="none" w:sz="0" w:space="0" w:color="auto"/>
        <w:right w:val="none" w:sz="0" w:space="0" w:color="auto"/>
      </w:divBdr>
    </w:div>
    <w:div w:id="1819496528">
      <w:bodyDiv w:val="1"/>
      <w:marLeft w:val="0"/>
      <w:marRight w:val="0"/>
      <w:marTop w:val="0"/>
      <w:marBottom w:val="0"/>
      <w:divBdr>
        <w:top w:val="none" w:sz="0" w:space="0" w:color="auto"/>
        <w:left w:val="none" w:sz="0" w:space="0" w:color="auto"/>
        <w:bottom w:val="none" w:sz="0" w:space="0" w:color="auto"/>
        <w:right w:val="none" w:sz="0" w:space="0" w:color="auto"/>
      </w:divBdr>
    </w:div>
    <w:div w:id="1845437903">
      <w:bodyDiv w:val="1"/>
      <w:marLeft w:val="0"/>
      <w:marRight w:val="0"/>
      <w:marTop w:val="0"/>
      <w:marBottom w:val="0"/>
      <w:divBdr>
        <w:top w:val="none" w:sz="0" w:space="0" w:color="auto"/>
        <w:left w:val="none" w:sz="0" w:space="0" w:color="auto"/>
        <w:bottom w:val="none" w:sz="0" w:space="0" w:color="auto"/>
        <w:right w:val="none" w:sz="0" w:space="0" w:color="auto"/>
      </w:divBdr>
      <w:divsChild>
        <w:div w:id="735972906">
          <w:marLeft w:val="0"/>
          <w:marRight w:val="0"/>
          <w:marTop w:val="0"/>
          <w:marBottom w:val="0"/>
          <w:divBdr>
            <w:top w:val="none" w:sz="0" w:space="0" w:color="auto"/>
            <w:left w:val="none" w:sz="0" w:space="0" w:color="auto"/>
            <w:bottom w:val="none" w:sz="0" w:space="0" w:color="auto"/>
            <w:right w:val="none" w:sz="0" w:space="0" w:color="auto"/>
          </w:divBdr>
          <w:divsChild>
            <w:div w:id="4637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298293">
      <w:bodyDiv w:val="1"/>
      <w:marLeft w:val="0"/>
      <w:marRight w:val="0"/>
      <w:marTop w:val="0"/>
      <w:marBottom w:val="0"/>
      <w:divBdr>
        <w:top w:val="none" w:sz="0" w:space="0" w:color="auto"/>
        <w:left w:val="none" w:sz="0" w:space="0" w:color="auto"/>
        <w:bottom w:val="none" w:sz="0" w:space="0" w:color="auto"/>
        <w:right w:val="none" w:sz="0" w:space="0" w:color="auto"/>
      </w:divBdr>
    </w:div>
    <w:div w:id="1926915995">
      <w:bodyDiv w:val="1"/>
      <w:marLeft w:val="0"/>
      <w:marRight w:val="0"/>
      <w:marTop w:val="0"/>
      <w:marBottom w:val="0"/>
      <w:divBdr>
        <w:top w:val="none" w:sz="0" w:space="0" w:color="auto"/>
        <w:left w:val="none" w:sz="0" w:space="0" w:color="auto"/>
        <w:bottom w:val="none" w:sz="0" w:space="0" w:color="auto"/>
        <w:right w:val="none" w:sz="0" w:space="0" w:color="auto"/>
      </w:divBdr>
      <w:divsChild>
        <w:div w:id="1543251109">
          <w:marLeft w:val="0"/>
          <w:marRight w:val="0"/>
          <w:marTop w:val="0"/>
          <w:marBottom w:val="0"/>
          <w:divBdr>
            <w:top w:val="none" w:sz="0" w:space="0" w:color="auto"/>
            <w:left w:val="none" w:sz="0" w:space="0" w:color="auto"/>
            <w:bottom w:val="none" w:sz="0" w:space="0" w:color="auto"/>
            <w:right w:val="none" w:sz="0" w:space="0" w:color="auto"/>
          </w:divBdr>
          <w:divsChild>
            <w:div w:id="1519392402">
              <w:marLeft w:val="0"/>
              <w:marRight w:val="0"/>
              <w:marTop w:val="0"/>
              <w:marBottom w:val="0"/>
              <w:divBdr>
                <w:top w:val="none" w:sz="0" w:space="0" w:color="auto"/>
                <w:left w:val="none" w:sz="0" w:space="0" w:color="auto"/>
                <w:bottom w:val="none" w:sz="0" w:space="0" w:color="auto"/>
                <w:right w:val="none" w:sz="0" w:space="0" w:color="auto"/>
              </w:divBdr>
              <w:divsChild>
                <w:div w:id="123793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087531">
      <w:bodyDiv w:val="1"/>
      <w:marLeft w:val="0"/>
      <w:marRight w:val="0"/>
      <w:marTop w:val="0"/>
      <w:marBottom w:val="0"/>
      <w:divBdr>
        <w:top w:val="none" w:sz="0" w:space="0" w:color="auto"/>
        <w:left w:val="none" w:sz="0" w:space="0" w:color="auto"/>
        <w:bottom w:val="none" w:sz="0" w:space="0" w:color="auto"/>
        <w:right w:val="none" w:sz="0" w:space="0" w:color="auto"/>
      </w:divBdr>
    </w:div>
    <w:div w:id="2022004319">
      <w:bodyDiv w:val="1"/>
      <w:marLeft w:val="0"/>
      <w:marRight w:val="0"/>
      <w:marTop w:val="0"/>
      <w:marBottom w:val="0"/>
      <w:divBdr>
        <w:top w:val="none" w:sz="0" w:space="0" w:color="auto"/>
        <w:left w:val="none" w:sz="0" w:space="0" w:color="auto"/>
        <w:bottom w:val="none" w:sz="0" w:space="0" w:color="auto"/>
        <w:right w:val="none" w:sz="0" w:space="0" w:color="auto"/>
      </w:divBdr>
    </w:div>
    <w:div w:id="2034107390">
      <w:bodyDiv w:val="1"/>
      <w:marLeft w:val="0"/>
      <w:marRight w:val="0"/>
      <w:marTop w:val="0"/>
      <w:marBottom w:val="0"/>
      <w:divBdr>
        <w:top w:val="none" w:sz="0" w:space="0" w:color="auto"/>
        <w:left w:val="none" w:sz="0" w:space="0" w:color="auto"/>
        <w:bottom w:val="none" w:sz="0" w:space="0" w:color="auto"/>
        <w:right w:val="none" w:sz="0" w:space="0" w:color="auto"/>
      </w:divBdr>
    </w:div>
    <w:div w:id="2037541227">
      <w:bodyDiv w:val="1"/>
      <w:marLeft w:val="0"/>
      <w:marRight w:val="0"/>
      <w:marTop w:val="0"/>
      <w:marBottom w:val="0"/>
      <w:divBdr>
        <w:top w:val="none" w:sz="0" w:space="0" w:color="auto"/>
        <w:left w:val="none" w:sz="0" w:space="0" w:color="auto"/>
        <w:bottom w:val="none" w:sz="0" w:space="0" w:color="auto"/>
        <w:right w:val="none" w:sz="0" w:space="0" w:color="auto"/>
      </w:divBdr>
      <w:divsChild>
        <w:div w:id="923414378">
          <w:marLeft w:val="0"/>
          <w:marRight w:val="0"/>
          <w:marTop w:val="0"/>
          <w:marBottom w:val="0"/>
          <w:divBdr>
            <w:top w:val="none" w:sz="0" w:space="0" w:color="auto"/>
            <w:left w:val="none" w:sz="0" w:space="0" w:color="auto"/>
            <w:bottom w:val="none" w:sz="0" w:space="0" w:color="auto"/>
            <w:right w:val="none" w:sz="0" w:space="0" w:color="auto"/>
          </w:divBdr>
          <w:divsChild>
            <w:div w:id="173909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466">
      <w:bodyDiv w:val="1"/>
      <w:marLeft w:val="0"/>
      <w:marRight w:val="0"/>
      <w:marTop w:val="0"/>
      <w:marBottom w:val="0"/>
      <w:divBdr>
        <w:top w:val="none" w:sz="0" w:space="0" w:color="auto"/>
        <w:left w:val="none" w:sz="0" w:space="0" w:color="auto"/>
        <w:bottom w:val="none" w:sz="0" w:space="0" w:color="auto"/>
        <w:right w:val="none" w:sz="0" w:space="0" w:color="auto"/>
      </w:divBdr>
    </w:div>
    <w:div w:id="2092071522">
      <w:bodyDiv w:val="1"/>
      <w:marLeft w:val="0"/>
      <w:marRight w:val="0"/>
      <w:marTop w:val="0"/>
      <w:marBottom w:val="0"/>
      <w:divBdr>
        <w:top w:val="none" w:sz="0" w:space="0" w:color="auto"/>
        <w:left w:val="none" w:sz="0" w:space="0" w:color="auto"/>
        <w:bottom w:val="none" w:sz="0" w:space="0" w:color="auto"/>
        <w:right w:val="none" w:sz="0" w:space="0" w:color="auto"/>
      </w:divBdr>
    </w:div>
    <w:div w:id="2100831627">
      <w:bodyDiv w:val="1"/>
      <w:marLeft w:val="0"/>
      <w:marRight w:val="0"/>
      <w:marTop w:val="0"/>
      <w:marBottom w:val="0"/>
      <w:divBdr>
        <w:top w:val="none" w:sz="0" w:space="0" w:color="auto"/>
        <w:left w:val="none" w:sz="0" w:space="0" w:color="auto"/>
        <w:bottom w:val="none" w:sz="0" w:space="0" w:color="auto"/>
        <w:right w:val="none" w:sz="0" w:space="0" w:color="auto"/>
      </w:divBdr>
      <w:divsChild>
        <w:div w:id="373048004">
          <w:marLeft w:val="0"/>
          <w:marRight w:val="0"/>
          <w:marTop w:val="0"/>
          <w:marBottom w:val="0"/>
          <w:divBdr>
            <w:top w:val="none" w:sz="0" w:space="0" w:color="auto"/>
            <w:left w:val="none" w:sz="0" w:space="0" w:color="auto"/>
            <w:bottom w:val="none" w:sz="0" w:space="0" w:color="auto"/>
            <w:right w:val="none" w:sz="0" w:space="0" w:color="auto"/>
          </w:divBdr>
          <w:divsChild>
            <w:div w:id="17685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3.png"/><Relationship Id="rId68" Type="http://schemas.openxmlformats.org/officeDocument/2006/relationships/image" Target="media/image56.png"/><Relationship Id="rId84" Type="http://schemas.openxmlformats.org/officeDocument/2006/relationships/image" Target="media/image68.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microsoft.com/office/2007/relationships/hdphoto" Target="media/hdphoto3.wdp"/><Relationship Id="rId74" Type="http://schemas.openxmlformats.org/officeDocument/2006/relationships/image" Target="media/image62.png"/><Relationship Id="rId79" Type="http://schemas.microsoft.com/office/2007/relationships/hdphoto" Target="media/hdphoto9.wdp"/><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microsoft.com/office/2007/relationships/hdphoto" Target="media/hdphoto2.wdp"/><Relationship Id="rId64" Type="http://schemas.microsoft.com/office/2007/relationships/hdphoto" Target="media/hdphoto6.wdp"/><Relationship Id="rId69" Type="http://schemas.openxmlformats.org/officeDocument/2006/relationships/image" Target="media/image57.png"/><Relationship Id="rId77"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0.png"/><Relationship Id="rId80" Type="http://schemas.openxmlformats.org/officeDocument/2006/relationships/image" Target="media/image66.png"/><Relationship Id="rId85" Type="http://schemas.microsoft.com/office/2007/relationships/hdphoto" Target="media/hdphoto12.wdp"/><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1.png"/><Relationship Id="rId67" Type="http://schemas.openxmlformats.org/officeDocument/2006/relationships/image" Target="media/image55.png"/><Relationship Id="rId20" Type="http://schemas.openxmlformats.org/officeDocument/2006/relationships/image" Target="media/image15.png"/><Relationship Id="rId41" Type="http://schemas.openxmlformats.org/officeDocument/2006/relationships/image" Target="media/image36.png"/><Relationship Id="rId54" Type="http://schemas.microsoft.com/office/2007/relationships/hdphoto" Target="media/hdphoto1.wdp"/><Relationship Id="rId62" Type="http://schemas.microsoft.com/office/2007/relationships/hdphoto" Target="media/hdphoto5.wdp"/><Relationship Id="rId70" Type="http://schemas.openxmlformats.org/officeDocument/2006/relationships/image" Target="media/image58.png"/><Relationship Id="rId75" Type="http://schemas.openxmlformats.org/officeDocument/2006/relationships/image" Target="media/image63.png"/><Relationship Id="rId83" Type="http://schemas.microsoft.com/office/2007/relationships/hdphoto" Target="media/hdphoto11.wdp"/><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0.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microsoft.com/office/2007/relationships/hdphoto" Target="media/hdphoto4.wdp"/><Relationship Id="rId65" Type="http://schemas.openxmlformats.org/officeDocument/2006/relationships/image" Target="media/image54.png"/><Relationship Id="rId73" Type="http://schemas.openxmlformats.org/officeDocument/2006/relationships/image" Target="media/image61.png"/><Relationship Id="rId78" Type="http://schemas.openxmlformats.org/officeDocument/2006/relationships/image" Target="media/image65.png"/><Relationship Id="rId81" Type="http://schemas.microsoft.com/office/2007/relationships/hdphoto" Target="media/hdphoto10.wdp"/><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microsoft.com/office/2007/relationships/hdphoto" Target="media/hdphoto8.wdp"/><Relationship Id="rId7" Type="http://schemas.openxmlformats.org/officeDocument/2006/relationships/image" Target="media/image2.png"/><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microsoft.com/office/2007/relationships/hdphoto" Target="media/hdphoto7.wdp"/><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6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58F2DA-3DF1-1D4D-891D-C3A87CA94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25</Pages>
  <Words>5602</Words>
  <Characters>31934</Characters>
  <Application>Microsoft Office Word</Application>
  <DocSecurity>0</DocSecurity>
  <Lines>266</Lines>
  <Paragraphs>74</Paragraphs>
  <ScaleCrop>false</ScaleCrop>
  <HeadingPairs>
    <vt:vector size="6" baseType="variant">
      <vt:variant>
        <vt:lpstr>Title</vt:lpstr>
      </vt:variant>
      <vt:variant>
        <vt:i4>1</vt:i4>
      </vt:variant>
      <vt:variant>
        <vt:lpstr>Название</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37462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Mariel Gandarillas Calderon</dc:creator>
  <cp:keywords/>
  <dc:description/>
  <cp:lastModifiedBy>Sofia Daza Arandia</cp:lastModifiedBy>
  <cp:revision>6</cp:revision>
  <cp:lastPrinted>2024-12-16T10:18:00Z</cp:lastPrinted>
  <dcterms:created xsi:type="dcterms:W3CDTF">2024-12-16T10:18:00Z</dcterms:created>
  <dcterms:modified xsi:type="dcterms:W3CDTF">2024-12-16T15:20:00Z</dcterms:modified>
</cp:coreProperties>
</file>