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w:t>
      </w:r>
      <w:proofErr w:type="spellStart"/>
      <w:r w:rsidRPr="00106DD8">
        <w:rPr>
          <w:rFonts w:ascii="Calibri" w:eastAsia="Times New Roman" w:hAnsi="Calibri" w:cs="Calibri"/>
          <w:b/>
          <w:bCs/>
          <w:kern w:val="0"/>
          <w:sz w:val="20"/>
          <w:szCs w:val="20"/>
          <w14:ligatures w14:val="none"/>
        </w:rPr>
        <w:t>Ljung</w:t>
      </w:r>
      <w:proofErr w:type="spellEnd"/>
      <w:r w:rsidRPr="00106DD8">
        <w:rPr>
          <w:rFonts w:ascii="Calibri" w:eastAsia="Times New Roman" w:hAnsi="Calibri" w:cs="Calibri"/>
          <w:b/>
          <w:bCs/>
          <w:kern w:val="0"/>
          <w:sz w:val="20"/>
          <w:szCs w:val="20"/>
          <w14:ligatures w14:val="none"/>
        </w:rPr>
        <w:t xml:space="preserve">-Box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proofErr w:type="spellStart"/>
      <w:r w:rsidRPr="00B37909">
        <w:rPr>
          <w:rFonts w:ascii="Calibri" w:eastAsia="Times New Roman" w:hAnsi="Calibri" w:cs="Calibri"/>
          <w:kern w:val="0"/>
          <w:sz w:val="20"/>
          <w:szCs w:val="20"/>
          <w14:ligatures w14:val="none"/>
        </w:rPr>
        <w:t>Ljung</w:t>
      </w:r>
      <w:proofErr w:type="spellEnd"/>
      <w:r w:rsidRPr="00B37909">
        <w:rPr>
          <w:rFonts w:ascii="Calibri" w:eastAsia="Times New Roman" w:hAnsi="Calibri" w:cs="Calibri"/>
          <w:kern w:val="0"/>
          <w:sz w:val="20"/>
          <w:szCs w:val="20"/>
          <w14:ligatures w14:val="none"/>
        </w:rPr>
        <w:t>-Box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w:t>
      </w:r>
      <w:proofErr w:type="spellStart"/>
      <w:r w:rsidRPr="00BB3133">
        <w:rPr>
          <w:rFonts w:ascii="Calibri" w:eastAsia="Times New Roman" w:hAnsi="Calibri" w:cs="Calibri"/>
          <w:kern w:val="0"/>
          <w:sz w:val="20"/>
          <w:szCs w:val="20"/>
          <w14:ligatures w14:val="none"/>
        </w:rPr>
        <w:t>Ljung</w:t>
      </w:r>
      <w:proofErr w:type="spellEnd"/>
      <w:r w:rsidRPr="00BB3133">
        <w:rPr>
          <w:rFonts w:ascii="Calibri" w:eastAsia="Times New Roman" w:hAnsi="Calibri" w:cs="Calibri"/>
          <w:kern w:val="0"/>
          <w:sz w:val="20"/>
          <w:szCs w:val="20"/>
          <w14:ligatures w14:val="none"/>
        </w:rPr>
        <w:t>-Box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2ED965"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w:t>
      </w:r>
    </w:p>
    <w:p w14:paraId="0D4DD03A" w14:textId="77777777" w:rsidR="003D7742" w:rsidRPr="003D7742" w:rsidRDefault="003D7742" w:rsidP="003D7742">
      <w:pPr>
        <w:pStyle w:val="ListParagraph"/>
        <w:numPr>
          <w:ilvl w:val="0"/>
          <w:numId w:val="27"/>
        </w:numPr>
        <w:jc w:val="both"/>
        <w:rPr>
          <w:rFonts w:ascii="Calibri" w:hAnsi="Calibri" w:cs="Calibri"/>
          <w:sz w:val="20"/>
          <w:szCs w:val="20"/>
        </w:rPr>
      </w:pPr>
      <w:r w:rsidRPr="003D7742">
        <w:rPr>
          <w:rFonts w:ascii="Calibri" w:hAnsi="Calibri" w:cs="Calibri"/>
          <w:color w:val="000000"/>
          <w:sz w:val="20"/>
          <w:szCs w:val="20"/>
        </w:rPr>
        <w:t>Which risk management model, based on the POT or GEV method, provides a better understanding of extreme risks to enhance the profitability of a portfolio invested in the NASDAQ Composite Index during the period Nov 2020 – Nov 2024?</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756F3B4A" w14:textId="487504F9" w:rsidR="00F21658" w:rsidRPr="007D3F47" w:rsidRDefault="00F21658" w:rsidP="009A0A9E">
      <w:pPr>
        <w:pStyle w:val="BodyText"/>
        <w:rPr>
          <w:rFonts w:ascii="Calibri" w:hAnsi="Calibri" w:cs="Calibri"/>
          <w:sz w:val="20"/>
          <w:szCs w:val="20"/>
        </w:rPr>
      </w:pPr>
      <w:r w:rsidRPr="007D3F47">
        <w:rPr>
          <w:rFonts w:ascii="Calibri" w:hAnsi="Calibri" w:cs="Calibri"/>
          <w:sz w:val="20"/>
          <w:szCs w:val="20"/>
        </w:rPr>
        <w:lastRenderedPageBreak/>
        <w:t>The parameter stability plots provided a guidance to select a threshold. The region 2.2 and 2.8 shows stability, making it reliable range for analyzing extreme events.</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53050AC4"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 xml:space="preserve">For this the </w:t>
      </w:r>
      <w:r w:rsidRPr="007D3F47">
        <w:rPr>
          <w:rFonts w:ascii="Calibri" w:hAnsi="Calibri" w:cs="Calibri"/>
          <w:b/>
          <w:bCs/>
          <w:sz w:val="20"/>
          <w:szCs w:val="20"/>
        </w:rPr>
        <w:t>95th percentile threshold</w:t>
      </w:r>
      <w:r w:rsidRPr="007D3F47">
        <w:rPr>
          <w:rFonts w:ascii="Calibri" w:hAnsi="Calibri" w:cs="Calibri"/>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0F90F70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59CEE120" w:rsidR="009B740C" w:rsidRPr="007D3F47" w:rsidRDefault="009B740C" w:rsidP="00106DD8">
            <w:pPr>
              <w:jc w:val="center"/>
              <w:rPr>
                <w:rFonts w:ascii="Calibri" w:hAnsi="Calibri" w:cs="Calibri"/>
                <w:sz w:val="20"/>
                <w:szCs w:val="20"/>
              </w:rPr>
            </w:pPr>
            <w:r w:rsidRPr="007D3F47">
              <w:rPr>
                <w:rFonts w:ascii="Calibri" w:hAnsi="Calibri" w:cs="Calibri"/>
                <w:sz w:val="20"/>
                <w:szCs w:val="20"/>
              </w:rPr>
              <w:t>-3.979958</w:t>
            </w:r>
          </w:p>
        </w:tc>
        <w:tc>
          <w:tcPr>
            <w:tcW w:w="1638" w:type="dxa"/>
          </w:tcPr>
          <w:p w14:paraId="6C64B956" w14:textId="7B106BF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-4.880986</w:t>
            </w:r>
          </w:p>
        </w:tc>
        <w:tc>
          <w:tcPr>
            <w:tcW w:w="1677" w:type="dxa"/>
          </w:tcPr>
          <w:p w14:paraId="6F2718F7" w14:textId="010057A1"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-6.600801</w:t>
            </w:r>
          </w:p>
        </w:tc>
        <w:tc>
          <w:tcPr>
            <w:tcW w:w="1387" w:type="dxa"/>
          </w:tcPr>
          <w:p w14:paraId="49F5BE55" w14:textId="10C3EBDA"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77C5C7B7"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-6.719166</w:t>
            </w:r>
          </w:p>
        </w:tc>
        <w:tc>
          <w:tcPr>
            <w:tcW w:w="1387" w:type="dxa"/>
          </w:tcPr>
          <w:p w14:paraId="448CE4BB" w14:textId="108F31E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252F8E4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27815750"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-6.813857</w:t>
            </w:r>
          </w:p>
        </w:tc>
        <w:tc>
          <w:tcPr>
            <w:tcW w:w="1387" w:type="dxa"/>
          </w:tcPr>
          <w:p w14:paraId="723A5CB6" w14:textId="2B18CAD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bl>
    <w:p w14:paraId="1066EFF8" w14:textId="070D8442" w:rsidR="00A543A8" w:rsidRPr="00434D36" w:rsidRDefault="009B740C" w:rsidP="00434D36">
      <w:pPr>
        <w:rPr>
          <w:rFonts w:ascii="Calibri" w:hAnsi="Calibri" w:cs="Calibri"/>
          <w:sz w:val="20"/>
          <w:szCs w:val="20"/>
        </w:rPr>
      </w:pPr>
      <w:r w:rsidRPr="007D3F47">
        <w:rPr>
          <w:rFonts w:ascii="Calibri" w:hAnsi="Calibri" w:cs="Calibri"/>
          <w:sz w:val="20"/>
          <w:szCs w:val="20"/>
        </w:rPr>
        <w:t xml:space="preserve">The </w:t>
      </w:r>
      <w:r w:rsidR="003F1298" w:rsidRPr="007D3F47">
        <w:rPr>
          <w:rFonts w:ascii="Calibri" w:hAnsi="Calibri" w:cs="Calibri"/>
          <w:sz w:val="20"/>
          <w:szCs w:val="20"/>
        </w:rPr>
        <w:t xml:space="preserve">Parametric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highlights the increasing severity of potential losses as confidence levels rise, with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growing more extreme at 99.9% confidence.</w:t>
      </w:r>
      <w:r w:rsidR="003F1298" w:rsidRPr="007D3F47">
        <w:rPr>
          <w:rFonts w:ascii="Calibri" w:hAnsi="Calibri" w:cs="Calibri"/>
          <w:sz w:val="20"/>
          <w:szCs w:val="20"/>
        </w:rPr>
        <w:t xml:space="preserve"> Regarding the Historical POT,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grows as the confidence level increases, which is expected because higher confidence levels capture rarer, more extreme events. The 99%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indicates that losses will not exceed 6.37% on 99 out of 100 trading days, while the ES shows that when losses exceed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the average loss is 6.88%. As confidence levels increase,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captures progressively worse losses (up to 6.83% at 99.9% confidence), showing the potential for larger losses in rarer scenarios.</w:t>
      </w:r>
    </w:p>
    <w:p w14:paraId="5F353A4F" w14:textId="1EBCC018" w:rsidR="009A0A9E" w:rsidRPr="009A0A9E" w:rsidRDefault="0041259F"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38D95E3E">
            <wp:simplePos x="0" y="0"/>
            <wp:positionH relativeFrom="margin">
              <wp:posOffset>2853690</wp:posOffset>
            </wp:positionH>
            <wp:positionV relativeFrom="margin">
              <wp:posOffset>4476115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3A064CCA"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r w:rsidRPr="009A0A9E">
        <w:rPr>
          <w:rFonts w:ascii="Calibri" w:hAnsi="Calibri" w:cs="Calibri"/>
          <w:sz w:val="20"/>
          <w:szCs w:val="20"/>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ListParagraph"/>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ListParagraph"/>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w:t>
      </w:r>
      <w:proofErr w:type="spellStart"/>
      <w:r w:rsidR="00B37909" w:rsidRPr="00DD2F7C">
        <w:rPr>
          <w:rFonts w:ascii="Calibri" w:hAnsi="Calibri" w:cs="Calibri"/>
          <w:b/>
          <w:bCs/>
          <w:sz w:val="20"/>
          <w:szCs w:val="20"/>
        </w:rPr>
        <w:t>Ljung</w:t>
      </w:r>
      <w:proofErr w:type="spellEnd"/>
      <w:r w:rsidR="00B37909" w:rsidRPr="00DD2F7C">
        <w:rPr>
          <w:rFonts w:ascii="Calibri" w:hAnsi="Calibri" w:cs="Calibri"/>
          <w:b/>
          <w:bCs/>
          <w:sz w:val="20"/>
          <w:szCs w:val="20"/>
        </w:rPr>
        <w:t xml:space="preserve">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3C3863B4">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w:t>
      </w:r>
      <w:proofErr w:type="spellStart"/>
      <w:r w:rsidRPr="007D3F47">
        <w:rPr>
          <w:rFonts w:ascii="Calibri" w:hAnsi="Calibri" w:cs="Calibri"/>
          <w:sz w:val="20"/>
          <w:szCs w:val="20"/>
        </w:rPr>
        <w:t>Documentos</w:t>
      </w:r>
      <w:proofErr w:type="spellEnd"/>
      <w:r w:rsidRPr="007D3F47">
        <w:rPr>
          <w:rFonts w:ascii="Calibri" w:hAnsi="Calibri" w:cs="Calibri"/>
          <w:sz w:val="20"/>
          <w:szCs w:val="20"/>
        </w:rPr>
        <w:t>/3rd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xml:space="preserve">", legend = c("Bitcoin",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ListParagraph"/>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ECF467" w:rsidR="007842A5" w:rsidRDefault="007842A5" w:rsidP="007842A5">
      <w:pPr>
        <w:rPr>
          <w:rFonts w:ascii="Calibri" w:hAnsi="Calibri" w:cs="Calibri"/>
          <w:b/>
          <w:bCs/>
          <w:sz w:val="20"/>
          <w:szCs w:val="20"/>
        </w:rPr>
      </w:pPr>
      <w:r>
        <w:rPr>
          <w:rFonts w:ascii="Calibri" w:hAnsi="Calibri" w:cs="Calibri"/>
          <w:b/>
          <w:bCs/>
          <w:sz w:val="20"/>
          <w:szCs w:val="20"/>
        </w:rPr>
        <w:t xml:space="preserve">2.1 </w:t>
      </w:r>
      <w:r w:rsidR="0058388E">
        <w:rPr>
          <w:rFonts w:ascii="Calibri" w:hAnsi="Calibri" w:cs="Calibri"/>
          <w:b/>
          <w:bCs/>
          <w:sz w:val="20"/>
          <w:szCs w:val="20"/>
        </w:rPr>
        <w:t xml:space="preserve">Gumbel and </w:t>
      </w:r>
      <w:proofErr w:type="spellStart"/>
      <w:r w:rsidR="0058388E">
        <w:rPr>
          <w:rFonts w:ascii="Calibri" w:hAnsi="Calibri" w:cs="Calibri"/>
          <w:b/>
          <w:bCs/>
          <w:sz w:val="20"/>
          <w:szCs w:val="20"/>
        </w:rPr>
        <w:t>Frechet</w:t>
      </w:r>
      <w:proofErr w:type="spellEnd"/>
      <w:r w:rsidR="0058388E">
        <w:rPr>
          <w:rFonts w:ascii="Calibri" w:hAnsi="Calibri" w:cs="Calibri"/>
          <w:b/>
          <w:bCs/>
          <w:sz w:val="20"/>
          <w:szCs w:val="20"/>
        </w:rPr>
        <w:t xml:space="preserve"> Distributions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64FBD41E" w:rsidR="00CC7AD5" w:rsidRDefault="00CC7AD5" w:rsidP="007842A5">
      <w:pPr>
        <w:rPr>
          <w:rFonts w:ascii="Calibri" w:hAnsi="Calibri" w:cs="Calibri"/>
          <w:b/>
          <w:bCs/>
          <w:sz w:val="20"/>
          <w:szCs w:val="20"/>
        </w:rPr>
      </w:pPr>
      <w:r>
        <w:rPr>
          <w:rFonts w:ascii="Calibri" w:hAnsi="Calibri" w:cs="Calibri"/>
          <w:b/>
          <w:bCs/>
          <w:sz w:val="20"/>
          <w:szCs w:val="20"/>
        </w:rPr>
        <w:lastRenderedPageBreak/>
        <w:t>2.2</w:t>
      </w:r>
      <w:r w:rsidR="0058388E">
        <w:rPr>
          <w:rFonts w:ascii="Calibri" w:hAnsi="Calibri" w:cs="Calibri"/>
          <w:b/>
          <w:bCs/>
          <w:sz w:val="20"/>
          <w:szCs w:val="20"/>
        </w:rPr>
        <w:t xml:space="preserve"> Linear Model to the Yearly Maximum Precipitation </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72AB99CE">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4F929538" w14:textId="12B15C45" w:rsidR="00CC7AD5" w:rsidRDefault="00CC7AD5" w:rsidP="007842A5">
      <w:pPr>
        <w:rPr>
          <w:rFonts w:ascii="Calibri" w:hAnsi="Calibri" w:cs="Calibri"/>
          <w:b/>
          <w:bCs/>
          <w:sz w:val="20"/>
          <w:szCs w:val="20"/>
        </w:rPr>
      </w:pPr>
      <w:r>
        <w:rPr>
          <w:rFonts w:ascii="Calibri" w:hAnsi="Calibri" w:cs="Calibri"/>
          <w:b/>
          <w:bCs/>
          <w:sz w:val="20"/>
          <w:szCs w:val="20"/>
        </w:rPr>
        <w:t>2.3</w:t>
      </w:r>
      <w:r w:rsidR="0058388E">
        <w:rPr>
          <w:rFonts w:ascii="Calibri" w:hAnsi="Calibri" w:cs="Calibri"/>
          <w:b/>
          <w:bCs/>
          <w:sz w:val="20"/>
          <w:szCs w:val="20"/>
        </w:rPr>
        <w:t xml:space="preserve"> GEV with Constant and Time Varying Parameters </w:t>
      </w: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21E43041" w14:textId="77777777" w:rsidR="0058388E" w:rsidRDefault="0058388E" w:rsidP="007842A5">
      <w:pPr>
        <w:rPr>
          <w:rFonts w:ascii="Calibri" w:hAnsi="Calibri" w:cs="Calibri"/>
          <w:b/>
          <w:bCs/>
          <w:sz w:val="20"/>
          <w:szCs w:val="20"/>
        </w:rPr>
      </w:pPr>
    </w:p>
    <w:p w14:paraId="2D26638B" w14:textId="77777777" w:rsidR="0058388E" w:rsidRDefault="0058388E" w:rsidP="007842A5">
      <w:pPr>
        <w:rPr>
          <w:rFonts w:ascii="Calibri" w:hAnsi="Calibri" w:cs="Calibri"/>
          <w:b/>
          <w:bCs/>
          <w:sz w:val="20"/>
          <w:szCs w:val="20"/>
        </w:rPr>
      </w:pPr>
    </w:p>
    <w:p w14:paraId="1A7F0748" w14:textId="77777777" w:rsidR="0058388E" w:rsidRDefault="0058388E"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lastRenderedPageBreak/>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lastRenderedPageBreak/>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Add ES to the </w:t>
      </w:r>
      <w:proofErr w:type="spellStart"/>
      <w:r w:rsidRPr="007D3F47">
        <w:rPr>
          <w:rFonts w:ascii="Calibri" w:hAnsi="Calibri" w:cs="Calibri"/>
          <w:color w:val="00B050"/>
          <w:sz w:val="20"/>
          <w:szCs w:val="20"/>
        </w:rPr>
        <w:t>DataFrame</w:t>
      </w:r>
      <w:proofErr w:type="spellEnd"/>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CC"/>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5B3D1B"/>
    <w:multiLevelType w:val="hybridMultilevel"/>
    <w:tmpl w:val="DB3C1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6"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4185493">
    <w:abstractNumId w:val="23"/>
  </w:num>
  <w:num w:numId="2" w16cid:durableId="1421297609">
    <w:abstractNumId w:val="2"/>
  </w:num>
  <w:num w:numId="3" w16cid:durableId="779910151">
    <w:abstractNumId w:val="4"/>
  </w:num>
  <w:num w:numId="4" w16cid:durableId="1891186727">
    <w:abstractNumId w:val="7"/>
  </w:num>
  <w:num w:numId="5" w16cid:durableId="1057629699">
    <w:abstractNumId w:val="20"/>
  </w:num>
  <w:num w:numId="6" w16cid:durableId="1106577306">
    <w:abstractNumId w:val="18"/>
  </w:num>
  <w:num w:numId="7" w16cid:durableId="1110322013">
    <w:abstractNumId w:val="19"/>
  </w:num>
  <w:num w:numId="8" w16cid:durableId="1759790381">
    <w:abstractNumId w:val="11"/>
  </w:num>
  <w:num w:numId="9" w16cid:durableId="1114059887">
    <w:abstractNumId w:val="0"/>
  </w:num>
  <w:num w:numId="10" w16cid:durableId="720251936">
    <w:abstractNumId w:val="8"/>
  </w:num>
  <w:num w:numId="11" w16cid:durableId="1560896053">
    <w:abstractNumId w:val="10"/>
  </w:num>
  <w:num w:numId="12" w16cid:durableId="1185171322">
    <w:abstractNumId w:val="16"/>
  </w:num>
  <w:num w:numId="13" w16cid:durableId="696859106">
    <w:abstractNumId w:val="25"/>
  </w:num>
  <w:num w:numId="14" w16cid:durableId="585114672">
    <w:abstractNumId w:val="9"/>
  </w:num>
  <w:num w:numId="15" w16cid:durableId="2075351576">
    <w:abstractNumId w:val="24"/>
  </w:num>
  <w:num w:numId="16" w16cid:durableId="56974756">
    <w:abstractNumId w:val="21"/>
  </w:num>
  <w:num w:numId="17" w16cid:durableId="1894611163">
    <w:abstractNumId w:val="14"/>
  </w:num>
  <w:num w:numId="18" w16cid:durableId="1902935345">
    <w:abstractNumId w:val="22"/>
  </w:num>
  <w:num w:numId="19" w16cid:durableId="1909685755">
    <w:abstractNumId w:val="13"/>
  </w:num>
  <w:num w:numId="20" w16cid:durableId="1594582982">
    <w:abstractNumId w:val="15"/>
  </w:num>
  <w:num w:numId="21" w16cid:durableId="1762330869">
    <w:abstractNumId w:val="26"/>
  </w:num>
  <w:num w:numId="22" w16cid:durableId="1917976867">
    <w:abstractNumId w:val="17"/>
  </w:num>
  <w:num w:numId="23" w16cid:durableId="1933970750">
    <w:abstractNumId w:val="12"/>
  </w:num>
  <w:num w:numId="24" w16cid:durableId="650257090">
    <w:abstractNumId w:val="1"/>
  </w:num>
  <w:num w:numId="25" w16cid:durableId="962227617">
    <w:abstractNumId w:val="3"/>
  </w:num>
  <w:num w:numId="26" w16cid:durableId="2020891247">
    <w:abstractNumId w:val="5"/>
  </w:num>
  <w:num w:numId="27" w16cid:durableId="18589323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55D62"/>
    <w:rsid w:val="00072E10"/>
    <w:rsid w:val="00083E83"/>
    <w:rsid w:val="000B2E59"/>
    <w:rsid w:val="000E76FA"/>
    <w:rsid w:val="00106DD8"/>
    <w:rsid w:val="00130C1A"/>
    <w:rsid w:val="00152425"/>
    <w:rsid w:val="00153B8B"/>
    <w:rsid w:val="001574A8"/>
    <w:rsid w:val="001946C3"/>
    <w:rsid w:val="001A4BF0"/>
    <w:rsid w:val="001F50A8"/>
    <w:rsid w:val="002E1D30"/>
    <w:rsid w:val="002F231A"/>
    <w:rsid w:val="00362162"/>
    <w:rsid w:val="00386C40"/>
    <w:rsid w:val="003A5410"/>
    <w:rsid w:val="003B3529"/>
    <w:rsid w:val="003D7742"/>
    <w:rsid w:val="003F1298"/>
    <w:rsid w:val="0041259F"/>
    <w:rsid w:val="004256E9"/>
    <w:rsid w:val="00427163"/>
    <w:rsid w:val="00434D36"/>
    <w:rsid w:val="00454149"/>
    <w:rsid w:val="00490D94"/>
    <w:rsid w:val="004A245C"/>
    <w:rsid w:val="004E37BA"/>
    <w:rsid w:val="00542B46"/>
    <w:rsid w:val="005650D3"/>
    <w:rsid w:val="0058388E"/>
    <w:rsid w:val="0061625B"/>
    <w:rsid w:val="0065325E"/>
    <w:rsid w:val="0065489A"/>
    <w:rsid w:val="006D4BC0"/>
    <w:rsid w:val="006F6E15"/>
    <w:rsid w:val="007127B8"/>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757F7"/>
    <w:rsid w:val="0089178C"/>
    <w:rsid w:val="008E5C4A"/>
    <w:rsid w:val="0090195E"/>
    <w:rsid w:val="00934A43"/>
    <w:rsid w:val="00944AB4"/>
    <w:rsid w:val="0098255E"/>
    <w:rsid w:val="009A0A9E"/>
    <w:rsid w:val="009B740C"/>
    <w:rsid w:val="009C285D"/>
    <w:rsid w:val="009D23FE"/>
    <w:rsid w:val="009E6CC5"/>
    <w:rsid w:val="00A02FDF"/>
    <w:rsid w:val="00A4188E"/>
    <w:rsid w:val="00A543A8"/>
    <w:rsid w:val="00B37909"/>
    <w:rsid w:val="00B97F73"/>
    <w:rsid w:val="00BB3133"/>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EF74A7"/>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5645</Words>
  <Characters>32179</Characters>
  <Application>Microsoft Office Word</Application>
  <DocSecurity>0</DocSecurity>
  <Lines>268</Lines>
  <Paragraphs>75</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Sofia Daza Arandia</cp:lastModifiedBy>
  <cp:revision>4</cp:revision>
  <cp:lastPrinted>2024-12-16T10:18:00Z</cp:lastPrinted>
  <dcterms:created xsi:type="dcterms:W3CDTF">2024-12-16T10:18:00Z</dcterms:created>
  <dcterms:modified xsi:type="dcterms:W3CDTF">2024-12-16T10:28:00Z</dcterms:modified>
</cp:coreProperties>
</file>