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AB5F" w14:textId="77777777" w:rsidR="00542D2B" w:rsidRPr="00A216D7" w:rsidRDefault="00542D2B" w:rsidP="00A216D7">
      <w:pPr>
        <w:spacing w:after="60" w:line="360" w:lineRule="auto"/>
        <w:ind w:right="56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ТЕОРЕТИЧЕСКАЯ ИНФОРМАТИКА</w:t>
      </w:r>
      <w:r w:rsidRPr="00A216D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</w:p>
    <w:p w14:paraId="12F54204" w14:textId="77777777" w:rsidR="00542D2B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 xml:space="preserve">1. Основные понятия и определения информатики </w:t>
      </w:r>
    </w:p>
    <w:p w14:paraId="24DE0855" w14:textId="77777777" w:rsidR="00A216D7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 xml:space="preserve">1.1. Терминология информатики </w:t>
      </w:r>
    </w:p>
    <w:p w14:paraId="65F25982" w14:textId="694C080F" w:rsidR="00542D2B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Термин </w:t>
      </w:r>
      <w:r w:rsidRPr="00A216D7">
        <w:rPr>
          <w:rFonts w:ascii="Times New Roman" w:hAnsi="Times New Roman" w:cs="Times New Roman"/>
          <w:b/>
          <w:bCs/>
          <w:sz w:val="28"/>
          <w:szCs w:val="28"/>
        </w:rPr>
        <w:t>информация</w:t>
      </w:r>
      <w:r w:rsidRPr="00542D2B">
        <w:rPr>
          <w:rFonts w:ascii="Times New Roman" w:hAnsi="Times New Roman" w:cs="Times New Roman"/>
          <w:sz w:val="28"/>
          <w:szCs w:val="28"/>
        </w:rPr>
        <w:t xml:space="preserve"> имеет множество определений. В «Энциклопедии кибернетики» «информация (лат. </w:t>
      </w:r>
      <w:proofErr w:type="spellStart"/>
      <w:r w:rsidRPr="00542D2B">
        <w:rPr>
          <w:rFonts w:ascii="Times New Roman" w:hAnsi="Times New Roman" w:cs="Times New Roman"/>
          <w:sz w:val="28"/>
          <w:szCs w:val="28"/>
        </w:rPr>
        <w:t>informatio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 – разъяснение, изложение, осведомленность) – одно из наиболее общих понятий науки, обозначающее некоторые сведения, совокупность каких-либо данных, знаний и т. п.». В широком смысле «информация» – это отражение реального мира; в узком смысле «информация» – это любые сведения, являющиеся объектом хранения, передачи и преобразования. </w:t>
      </w:r>
    </w:p>
    <w:p w14:paraId="1D60CA10" w14:textId="77777777" w:rsidR="00542D2B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 xml:space="preserve">В современном мире информация, как правило, обрабатывается на вычислительных машинах. Поэтому информатика тесно связана с инструментарием – вычислительной машиной. </w:t>
      </w:r>
    </w:p>
    <w:p w14:paraId="253488A1" w14:textId="77777777" w:rsidR="00542D2B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Широко используется еще один термин: </w:t>
      </w:r>
      <w:r w:rsidRPr="00A216D7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542D2B">
        <w:rPr>
          <w:rFonts w:ascii="Times New Roman" w:hAnsi="Times New Roman" w:cs="Times New Roman"/>
          <w:sz w:val="28"/>
          <w:szCs w:val="28"/>
        </w:rPr>
        <w:t xml:space="preserve"> (лат. </w:t>
      </w:r>
      <w:proofErr w:type="spellStart"/>
      <w:r w:rsidRPr="00542D2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), термин принято применять в отношении информации, представленной в виде, позволяющем хранить, передавать или обрабатывать с помощью технических средств. </w:t>
      </w:r>
    </w:p>
    <w:p w14:paraId="6B6A4088" w14:textId="77777777" w:rsidR="00542D2B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Информатика – наука, связанная с: разработкой вычислительных машин и систем, технологий их создания; разработкой математических моделей естествознания и общественных явлений с целью их строгой формализации; обработкой данных, созданием численных и логических методов решения задач, сформулированных на этапе построения математической модели; разработкой алгоритмов решения задач управления, расчета и анализа математических моделей; программированием алгоритмов, созданием программного обеспечения ЭВМ. </w:t>
      </w:r>
    </w:p>
    <w:p w14:paraId="663A9C83" w14:textId="77777777" w:rsidR="003E6522" w:rsidRDefault="003E6522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33836" w14:textId="77777777" w:rsidR="00542D2B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1.2. Объект информатики </w:t>
      </w:r>
    </w:p>
    <w:p w14:paraId="37E05BAA" w14:textId="77777777" w:rsidR="00542D2B" w:rsidRPr="00542D2B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Объектом информатики выступают автоматизированные, основанные на ЭВМ и телекоммуникационной технике, информационные системы (ИС) различного класса и назначения. </w:t>
      </w:r>
      <w:r w:rsidRPr="00A216D7">
        <w:rPr>
          <w:rFonts w:ascii="Times New Roman" w:hAnsi="Times New Roman" w:cs="Times New Roman"/>
          <w:i/>
          <w:iCs/>
          <w:sz w:val="28"/>
          <w:szCs w:val="28"/>
        </w:rPr>
        <w:t>Информационные технологии</w:t>
      </w:r>
      <w:r w:rsidRPr="00542D2B">
        <w:rPr>
          <w:rFonts w:ascii="Times New Roman" w:hAnsi="Times New Roman" w:cs="Times New Roman"/>
          <w:sz w:val="28"/>
          <w:szCs w:val="28"/>
        </w:rPr>
        <w:t xml:space="preserve"> (PIT) – это машинизированные (инженерные) способы обработки семантической информации – данных и знаний, которые реализуются посредством автоматизированных информационных систем (АИС).                                                       </w:t>
      </w:r>
    </w:p>
    <w:p w14:paraId="35295FE7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В настоящее время АИС получили широчайшее распространение. Классификация АИС осуществляется по ряду признаков, и в зависимости от решаемой задачи можно выбрать разные признаки классификации. </w:t>
      </w:r>
    </w:p>
    <w:p w14:paraId="152813B3" w14:textId="77777777" w:rsid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i/>
          <w:iCs/>
          <w:sz w:val="28"/>
          <w:szCs w:val="28"/>
        </w:rPr>
        <w:t>Классификация отраслевых АИС по направлению деятельности</w:t>
      </w:r>
      <w:r w:rsidRPr="00A216D7">
        <w:rPr>
          <w:rFonts w:ascii="Times New Roman" w:hAnsi="Times New Roman" w:cs="Times New Roman"/>
          <w:sz w:val="28"/>
          <w:szCs w:val="28"/>
        </w:rPr>
        <w:t>: выделяют о</w:t>
      </w:r>
      <w:r w:rsidR="00030207" w:rsidRPr="00A216D7">
        <w:rPr>
          <w:rFonts w:ascii="Times New Roman" w:hAnsi="Times New Roman" w:cs="Times New Roman"/>
          <w:sz w:val="28"/>
          <w:szCs w:val="28"/>
        </w:rPr>
        <w:t>т</w:t>
      </w:r>
      <w:r w:rsidRPr="00A216D7">
        <w:rPr>
          <w:rFonts w:ascii="Times New Roman" w:hAnsi="Times New Roman" w:cs="Times New Roman"/>
          <w:sz w:val="28"/>
          <w:szCs w:val="28"/>
        </w:rPr>
        <w:t>раслевые АИС</w:t>
      </w:r>
      <w:r w:rsidRPr="00542D2B">
        <w:rPr>
          <w:rFonts w:ascii="Times New Roman" w:hAnsi="Times New Roman" w:cs="Times New Roman"/>
          <w:sz w:val="28"/>
          <w:szCs w:val="28"/>
        </w:rPr>
        <w:t>: 1) промышленной сферы; 2) непромышленной сферы; 3) научной сферы, образования и культуры. К промышленной сфере относятся АИС объединением, крупной фирмой, которые в свою очередь подразделяются на: 1) АСУП; 2) АСУ цехом; 3) АСУ технологическими процессами, которые подразделяются на АСУ непрер</w:t>
      </w:r>
      <w:r w:rsidR="00030207">
        <w:rPr>
          <w:rFonts w:ascii="Times New Roman" w:hAnsi="Times New Roman" w:cs="Times New Roman"/>
          <w:sz w:val="28"/>
          <w:szCs w:val="28"/>
        </w:rPr>
        <w:t>ы</w:t>
      </w:r>
      <w:r w:rsidRPr="00542D2B">
        <w:rPr>
          <w:rFonts w:ascii="Times New Roman" w:hAnsi="Times New Roman" w:cs="Times New Roman"/>
          <w:sz w:val="28"/>
          <w:szCs w:val="28"/>
        </w:rPr>
        <w:t xml:space="preserve">вными, дискретными и периодическими технологическими процессами. К непромышленной сфере относятся: 1) АИС на транспорте; 2) АИС банков, кредитно-финансовой деятельности; 3) АИС в торговле; 4) АИС социальными процессами. К научной сфере, образованию и культуре относятся: 1) АИСНИИ, КБ вузов; 2) АСНИ; 3) САПР; 4) экспертные системы; 5) АИС «Библиотека». </w:t>
      </w:r>
    </w:p>
    <w:p w14:paraId="0F50DDEA" w14:textId="74F27965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i/>
          <w:iCs/>
          <w:sz w:val="28"/>
          <w:szCs w:val="28"/>
        </w:rPr>
        <w:t>Классификация АИС на предприятии</w:t>
      </w:r>
      <w:r w:rsidRPr="00542D2B">
        <w:rPr>
          <w:rFonts w:ascii="Times New Roman" w:hAnsi="Times New Roman" w:cs="Times New Roman"/>
          <w:sz w:val="28"/>
          <w:szCs w:val="28"/>
        </w:rPr>
        <w:t xml:space="preserve">: выделяют: 1) АИС управления производством; 2) АИС организации хозяйственной и экономической деятельности. АИС управления производством включает следующие подсистемы: оперативного управления, АСУ ТП, контроля качества продукции, диагностики, стратегического прогнозирования </w:t>
      </w:r>
      <w:r w:rsidRPr="00542D2B">
        <w:rPr>
          <w:rFonts w:ascii="Times New Roman" w:hAnsi="Times New Roman" w:cs="Times New Roman"/>
          <w:sz w:val="28"/>
          <w:szCs w:val="28"/>
        </w:rPr>
        <w:lastRenderedPageBreak/>
        <w:t xml:space="preserve">и планирования. АИС организации хозяйственной и экономической деятельности подразделяются на подсистемы бухгалтерского учета, финансов, транспорта, снабжения, складов, кадров, социальной сферы предприятия. </w:t>
      </w:r>
    </w:p>
    <w:p w14:paraId="2C5E07F1" w14:textId="77777777" w:rsidR="003E6522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 xml:space="preserve">2. Информатика как наука </w:t>
      </w:r>
    </w:p>
    <w:p w14:paraId="396A16AB" w14:textId="77777777" w:rsidR="00A216D7" w:rsidRPr="00A216D7" w:rsidRDefault="00542D2B" w:rsidP="00030207">
      <w:pPr>
        <w:spacing w:after="60" w:line="360" w:lineRule="auto"/>
        <w:ind w:left="709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 xml:space="preserve">2.1. Категории информатики </w:t>
      </w:r>
    </w:p>
    <w:p w14:paraId="2E63694A" w14:textId="3D88852E" w:rsidR="003E6522" w:rsidRDefault="00542D2B" w:rsidP="00030207">
      <w:pPr>
        <w:spacing w:after="60" w:line="360" w:lineRule="auto"/>
        <w:ind w:left="709" w:right="567"/>
        <w:jc w:val="both"/>
        <w:rPr>
          <w:rFonts w:ascii="Times New Roman" w:hAnsi="Times New Roman" w:cs="Times New Roman"/>
          <w:sz w:val="28"/>
          <w:szCs w:val="28"/>
        </w:rPr>
      </w:pPr>
      <w:r w:rsidRPr="003E6522">
        <w:rPr>
          <w:rFonts w:ascii="Times New Roman" w:hAnsi="Times New Roman" w:cs="Times New Roman"/>
          <w:sz w:val="28"/>
          <w:szCs w:val="28"/>
        </w:rPr>
        <w:t xml:space="preserve">Вся система категорий (понятий) информатики состоит из трех элементов: </w:t>
      </w:r>
    </w:p>
    <w:p w14:paraId="36CB1353" w14:textId="77777777" w:rsidR="003E6522" w:rsidRPr="003E6522" w:rsidRDefault="00542D2B" w:rsidP="00030207">
      <w:pPr>
        <w:pStyle w:val="a7"/>
        <w:numPr>
          <w:ilvl w:val="0"/>
          <w:numId w:val="4"/>
        </w:num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E6522">
        <w:rPr>
          <w:rFonts w:ascii="Times New Roman" w:hAnsi="Times New Roman" w:cs="Times New Roman"/>
          <w:sz w:val="28"/>
          <w:szCs w:val="28"/>
        </w:rPr>
        <w:t xml:space="preserve">понятия, заимствованные информатикой из других наук; </w:t>
      </w:r>
    </w:p>
    <w:p w14:paraId="27B13005" w14:textId="77777777" w:rsidR="003E6522" w:rsidRPr="003E6522" w:rsidRDefault="00542D2B" w:rsidP="00030207">
      <w:pPr>
        <w:pStyle w:val="a7"/>
        <w:numPr>
          <w:ilvl w:val="0"/>
          <w:numId w:val="4"/>
        </w:num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E6522">
        <w:rPr>
          <w:rFonts w:ascii="Times New Roman" w:hAnsi="Times New Roman" w:cs="Times New Roman"/>
          <w:sz w:val="28"/>
          <w:szCs w:val="28"/>
        </w:rPr>
        <w:t xml:space="preserve">оригинальные понятия и аксиомы, отличающиеся принципиальной новизной; </w:t>
      </w:r>
    </w:p>
    <w:p w14:paraId="538BF3A0" w14:textId="77777777" w:rsidR="003E6522" w:rsidRPr="003E6522" w:rsidRDefault="00542D2B" w:rsidP="00030207">
      <w:pPr>
        <w:pStyle w:val="a7"/>
        <w:numPr>
          <w:ilvl w:val="0"/>
          <w:numId w:val="4"/>
        </w:num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3E6522">
        <w:rPr>
          <w:rFonts w:ascii="Times New Roman" w:hAnsi="Times New Roman" w:cs="Times New Roman"/>
          <w:sz w:val="28"/>
          <w:szCs w:val="28"/>
        </w:rPr>
        <w:t xml:space="preserve">понятия более низких иерархий – </w:t>
      </w:r>
      <w:proofErr w:type="spellStart"/>
      <w:r w:rsidRPr="003E6522">
        <w:rPr>
          <w:rFonts w:ascii="Times New Roman" w:hAnsi="Times New Roman" w:cs="Times New Roman"/>
          <w:sz w:val="28"/>
          <w:szCs w:val="28"/>
        </w:rPr>
        <w:t>субпонятия</w:t>
      </w:r>
      <w:proofErr w:type="spellEnd"/>
      <w:r w:rsidRPr="003E6522">
        <w:rPr>
          <w:rFonts w:ascii="Times New Roman" w:hAnsi="Times New Roman" w:cs="Times New Roman"/>
          <w:sz w:val="28"/>
          <w:szCs w:val="28"/>
        </w:rPr>
        <w:t xml:space="preserve">, раскрывающие содержание каждого из основных понятий информатики, как </w:t>
      </w:r>
      <w:proofErr w:type="spellStart"/>
      <w:r w:rsidRPr="003E6522">
        <w:rPr>
          <w:rFonts w:ascii="Times New Roman" w:hAnsi="Times New Roman" w:cs="Times New Roman"/>
          <w:sz w:val="28"/>
          <w:szCs w:val="28"/>
        </w:rPr>
        <w:t>метанауки</w:t>
      </w:r>
      <w:proofErr w:type="spellEnd"/>
      <w:r w:rsidRPr="003E65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0E29BA" w14:textId="77777777" w:rsidR="00542D2B" w:rsidRPr="003E6522" w:rsidRDefault="00542D2B" w:rsidP="00030207">
      <w:pPr>
        <w:spacing w:after="60" w:line="360" w:lineRule="auto"/>
        <w:ind w:left="709" w:right="567"/>
        <w:jc w:val="both"/>
        <w:rPr>
          <w:rFonts w:ascii="Times New Roman" w:hAnsi="Times New Roman" w:cs="Times New Roman"/>
          <w:sz w:val="28"/>
          <w:szCs w:val="28"/>
        </w:rPr>
      </w:pPr>
      <w:r w:rsidRPr="003E6522">
        <w:rPr>
          <w:rFonts w:ascii="Times New Roman" w:hAnsi="Times New Roman" w:cs="Times New Roman"/>
          <w:sz w:val="28"/>
          <w:szCs w:val="28"/>
        </w:rPr>
        <w:t xml:space="preserve">Понятия информатики, заимствованные из ранее появившихся дисциплин: информация (в традиционном </w:t>
      </w:r>
      <w:proofErr w:type="spellStart"/>
      <w:r w:rsidRPr="003E6522">
        <w:rPr>
          <w:rFonts w:ascii="Times New Roman" w:hAnsi="Times New Roman" w:cs="Times New Roman"/>
          <w:sz w:val="28"/>
          <w:szCs w:val="28"/>
        </w:rPr>
        <w:t>шенноновском</w:t>
      </w:r>
      <w:proofErr w:type="spellEnd"/>
      <w:r w:rsidRPr="003E6522">
        <w:rPr>
          <w:rFonts w:ascii="Times New Roman" w:hAnsi="Times New Roman" w:cs="Times New Roman"/>
          <w:sz w:val="28"/>
          <w:szCs w:val="28"/>
        </w:rPr>
        <w:t xml:space="preserve"> смысле), информационный шум, избыточность, бит, байт и другие понятия математической теории связи. Сюда можно добавить понятия кибернетики: цель, управляющая и управляемая подсистемы (объект и орган управления), прямая и обратная связи и др. </w:t>
      </w:r>
    </w:p>
    <w:p w14:paraId="29638DED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Система оригинальных понятий информатики вырастает из основного понятия – понятия «информационный ресурс», а именно: информационный ресурс; социальная энтропия; полезная и информационная работа (отдача) ЭВМ; информационная среда; информационная напряженность; исходный и полный информационные потоки; информационные технологии; искусственный интеллект; творческая система; социальный (коллективный) интеллект. </w:t>
      </w:r>
    </w:p>
    <w:p w14:paraId="6B489044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Раскроем более подробно понятийный аппарат информатики. </w:t>
      </w:r>
    </w:p>
    <w:p w14:paraId="59D3725E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Информационный ресурс (ИР)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симбиоз знания и информации. Это основное понятие, являющееся предметом информатики. ИР имеет две неразделимые стороны: формально-логическую (информационную) и семантическую (когнитивную). Когнитивный (от лат. </w:t>
      </w:r>
      <w:proofErr w:type="spellStart"/>
      <w:r w:rsidRPr="00542D2B">
        <w:rPr>
          <w:rFonts w:ascii="Times New Roman" w:hAnsi="Times New Roman" w:cs="Times New Roman"/>
          <w:sz w:val="28"/>
          <w:szCs w:val="28"/>
        </w:rPr>
        <w:t>cognition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 – знание, познание) означает познаваемый, соответствующий познанию. Первый аспект этого понятия (формально-логическая сторона) формируется в результате обобщения практики компьютеризации и развития инженерии знаний. </w:t>
      </w:r>
    </w:p>
    <w:p w14:paraId="1FD76F1F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Развитие формально-логического направления в 70-е годы в основном было связанно с практикой создания интеллектуальных систем, главная особенность которых состоит в наличии у них базы знаний и механизма их вывода («логической машины»). Потребовалось развитие формально-логических подходов, машинных языков, создание моделей представления знаний на основе логики предикатов первого порядка. Возникли обобщенные представления в области АИС, их природы, функций, общей структуры, сущности ИТ и их уровней и т. д. </w:t>
      </w:r>
    </w:p>
    <w:p w14:paraId="26CEAC1D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Однако всего этого оказалось недостаточно для развития работ в области ИИ. Нужны были продвижения в содержательном (когнитивном) направлении: в создании моделей, использовании фреймов, семантических сетей. С этим связано формирование второго аспекта категории ИР, его когнитивной, содержательной стороны. </w:t>
      </w:r>
    </w:p>
    <w:p w14:paraId="61ADA2AF" w14:textId="763D1A96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>Таким образом, в основе методов использования представления знаний (первый аспект ИР) лежат главным образом математическая формализация и логическая полнота. Напротив, когнитивный подход (второй аспект ИР) основан на понимании процесса осознания чего</w:t>
      </w:r>
      <w:r w:rsidR="00030207">
        <w:rPr>
          <w:rFonts w:ascii="Times New Roman" w:hAnsi="Times New Roman" w:cs="Times New Roman"/>
          <w:sz w:val="28"/>
          <w:szCs w:val="28"/>
        </w:rPr>
        <w:t>-</w:t>
      </w:r>
      <w:r w:rsidRPr="00542D2B">
        <w:rPr>
          <w:rFonts w:ascii="Times New Roman" w:hAnsi="Times New Roman" w:cs="Times New Roman"/>
          <w:sz w:val="28"/>
          <w:szCs w:val="28"/>
        </w:rPr>
        <w:t xml:space="preserve">либо человеком, поэтому представлению знаний в данном случае свойственно скорее выразительность, чем математические изящество и скорость. В рамках когнитивно-содержательного направления развивается понимание зависимости от коммуникаций, информационных связей. Здесь главным объектом изучения выступает соотношение знания и информации, переход одного во второе, а также фазовый </w:t>
      </w:r>
      <w:r w:rsidRPr="00542D2B">
        <w:rPr>
          <w:rFonts w:ascii="Times New Roman" w:hAnsi="Times New Roman" w:cs="Times New Roman"/>
          <w:sz w:val="28"/>
          <w:szCs w:val="28"/>
        </w:rPr>
        <w:lastRenderedPageBreak/>
        <w:t xml:space="preserve">переход знания в социальную силу. В результате слияния формально-логического и когнитивно-содержательного направлений и рождается фундаментальное понятие информационного ресурса. </w:t>
      </w:r>
    </w:p>
    <w:p w14:paraId="24C39A99" w14:textId="77777777" w:rsidR="00A216D7" w:rsidRDefault="00542D2B" w:rsidP="00A216D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Социальная энтропия</w:t>
      </w:r>
      <w:r w:rsidRPr="00542D2B">
        <w:rPr>
          <w:rFonts w:ascii="Times New Roman" w:hAnsi="Times New Roman" w:cs="Times New Roman"/>
          <w:sz w:val="28"/>
          <w:szCs w:val="28"/>
        </w:rPr>
        <w:t xml:space="preserve">. Вторая фундаментальная категория информатики. Социальная энтропия – это мера отклонения от некоторого состояния, принимаемого за эталонное, оптимальное по критерию недоиспользования ИР. </w:t>
      </w:r>
    </w:p>
    <w:p w14:paraId="07A6CF4F" w14:textId="11FCA7F2" w:rsidR="003E6522" w:rsidRDefault="00542D2B" w:rsidP="00A216D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Социальная энтропия – категория информатики для характеристики управленческих процессов, уровня их осуществления. Энтропия – не просто мера упорядоченности организационных систем, а мера соответствия их состояния имеющимся целевым установкам. Чем выше информационный уровень функционирования народнохозяйственной системы, т. е. чем ниже энтропия, тем экономнее расходует она традиционные ресурсы производства: энергию, сырье, рабочую силу и особенно время. </w:t>
      </w:r>
    </w:p>
    <w:p w14:paraId="256BC3D8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Полезная работа</w:t>
      </w:r>
      <w:r w:rsidRPr="00542D2B">
        <w:rPr>
          <w:rFonts w:ascii="Times New Roman" w:hAnsi="Times New Roman" w:cs="Times New Roman"/>
          <w:sz w:val="28"/>
          <w:szCs w:val="28"/>
        </w:rPr>
        <w:t xml:space="preserve"> (отдача) ЭВМ. Чтобы качественно и количественно определить отдачу ЭВМ, необходимо определить, что такое информационная работа вообще. </w:t>
      </w:r>
    </w:p>
    <w:p w14:paraId="32450D83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Информационная работа</w:t>
      </w:r>
      <w:r w:rsidRPr="00542D2B">
        <w:rPr>
          <w:rFonts w:ascii="Times New Roman" w:hAnsi="Times New Roman" w:cs="Times New Roman"/>
          <w:sz w:val="28"/>
          <w:szCs w:val="28"/>
        </w:rPr>
        <w:t xml:space="preserve"> в полном цикле – это воздействие наблюдателя (управляющей подсистемы) на объект путем выработки и передачи сообщений, обусловливающих удержание объекта в имеющемся исходном состоянии, а также перевод его в новое состояние – достижение новой цели. Информационная работа имеет </w:t>
      </w:r>
      <w:proofErr w:type="spellStart"/>
      <w:r w:rsidRPr="00542D2B">
        <w:rPr>
          <w:rFonts w:ascii="Times New Roman" w:hAnsi="Times New Roman" w:cs="Times New Roman"/>
          <w:sz w:val="28"/>
          <w:szCs w:val="28"/>
        </w:rPr>
        <w:t>неэнтропийную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 природу. </w:t>
      </w:r>
    </w:p>
    <w:p w14:paraId="1E241E7A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Постановка новой цели объекту добавляет ему энтропию, снятие которой требует новой, дополнительной информационной работы. С другой стороны, информационная работа обеспечивает развитие объекта, перевод его </w:t>
      </w:r>
      <w:r w:rsidRPr="00542D2B">
        <w:rPr>
          <w:rFonts w:ascii="Times New Roman" w:hAnsi="Times New Roman" w:cs="Times New Roman"/>
          <w:sz w:val="28"/>
          <w:szCs w:val="28"/>
        </w:rPr>
        <w:lastRenderedPageBreak/>
        <w:t xml:space="preserve">в новое состояние. Иначе говоря, эта часть и определяет полезность информационной работы – внешнюю отдачу наблюдателя и, следовательно, ЭВМ. </w:t>
      </w:r>
    </w:p>
    <w:p w14:paraId="6AB1F786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Таким образом, полезная информационная работа наблюдателя, а значит и ЭВМ как орудия наблюдателя, есть остаток от работы, затраченной на компенсацию энтропии самого наблюдателя, его неупорядоченности и исходной энтропии объекта. </w:t>
      </w:r>
    </w:p>
    <w:p w14:paraId="4871BB47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Полный информационный цикл</w:t>
      </w:r>
      <w:r w:rsidRPr="00542D2B">
        <w:rPr>
          <w:rFonts w:ascii="Times New Roman" w:hAnsi="Times New Roman" w:cs="Times New Roman"/>
          <w:sz w:val="28"/>
          <w:szCs w:val="28"/>
        </w:rPr>
        <w:t xml:space="preserve"> включает рождение информации, ее накопление, обработку, прием и использование для целей развития системы. </w:t>
      </w:r>
    </w:p>
    <w:p w14:paraId="4E2A6656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Информационная среда</w:t>
      </w:r>
      <w:r w:rsidRPr="00542D2B">
        <w:rPr>
          <w:rFonts w:ascii="Times New Roman" w:hAnsi="Times New Roman" w:cs="Times New Roman"/>
          <w:sz w:val="28"/>
          <w:szCs w:val="28"/>
        </w:rPr>
        <w:t xml:space="preserve">. Это понятие связано с понятием информационной работы в ее полном цикле. Информационная среда – это весь набор условий для технологической переработки и эффективного использования знаний в виде информационного ресурса. </w:t>
      </w:r>
    </w:p>
    <w:p w14:paraId="4BA4DF63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Информационная напряженность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это та сила (побудительный мотив), с которой объект и его среда действуют на управляющую подсистему, вызывая ее действия по обеспечению достижения объектом новой цели в течение определенного времени. </w:t>
      </w:r>
    </w:p>
    <w:p w14:paraId="0F1AB342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Исходным информационным потоком</w:t>
      </w:r>
      <w:r w:rsidRPr="00542D2B">
        <w:rPr>
          <w:rFonts w:ascii="Times New Roman" w:hAnsi="Times New Roman" w:cs="Times New Roman"/>
          <w:sz w:val="28"/>
          <w:szCs w:val="28"/>
        </w:rPr>
        <w:t xml:space="preserve"> называется поток от главного, верхнего элемента управляющей подсистемы (наблюдателя) к каждому элементу управляющей подсистемы. </w:t>
      </w:r>
    </w:p>
    <w:p w14:paraId="0E5B99BC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Полный информационный поток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это поток, воздействующий на объект за период его перехода в новое целевое состояние. </w:t>
      </w:r>
    </w:p>
    <w:p w14:paraId="6B2581F5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Категория </w:t>
      </w:r>
      <w:r w:rsidRPr="00A216D7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</w:t>
      </w:r>
      <w:r w:rsidRPr="00542D2B">
        <w:rPr>
          <w:rFonts w:ascii="Times New Roman" w:hAnsi="Times New Roman" w:cs="Times New Roman"/>
          <w:sz w:val="28"/>
          <w:szCs w:val="28"/>
        </w:rPr>
        <w:t xml:space="preserve"> (ИИ). Слово «интеллект» (от лат. </w:t>
      </w:r>
      <w:proofErr w:type="spellStart"/>
      <w:r w:rsidRPr="00542D2B">
        <w:rPr>
          <w:rFonts w:ascii="Times New Roman" w:hAnsi="Times New Roman" w:cs="Times New Roman"/>
          <w:sz w:val="28"/>
          <w:szCs w:val="28"/>
        </w:rPr>
        <w:t>Intellectus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) означает ум, рассудок, разум, мыслительная способность человека. Учение об интеллекте развивается по трем направлениям. Первое из </w:t>
      </w:r>
      <w:r w:rsidRPr="00542D2B">
        <w:rPr>
          <w:rFonts w:ascii="Times New Roman" w:hAnsi="Times New Roman" w:cs="Times New Roman"/>
          <w:sz w:val="28"/>
          <w:szCs w:val="28"/>
        </w:rPr>
        <w:lastRenderedPageBreak/>
        <w:t xml:space="preserve">них, приведшее к появлению самого термина «искусственный интеллект», связано с теорией эвристического поиска и созданием машинных «решателей задач», относящихся к разряду творческих. Второе направление связано с разработкой роботов, автономно действующих в реальной среде и решающих нетривиальные задачи, поставленные человеком. Третье – главное – направление связано с коренной интеллектуализацией ЭВМ путем оснащения их программно-техническими средствами высокого уровня, способными делать логические выводы. </w:t>
      </w:r>
    </w:p>
    <w:p w14:paraId="18F78AD8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Не вдаваясь в подробный анализ научных и инженерных изысканий, отметим главное: искусственный интеллект ориентирован на создание методов дублирования (разумеется, в пределах доступного) функций живых интеллектуальных систем искусственными системами. </w:t>
      </w:r>
    </w:p>
    <w:p w14:paraId="6B96373D" w14:textId="77777777" w:rsidR="003E6522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ЭВМ в виде ИИ рождают </w:t>
      </w:r>
      <w:r w:rsidRPr="00A216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социальный интеллект</w:t>
      </w:r>
      <w:r w:rsidRPr="00542D2B">
        <w:rPr>
          <w:rFonts w:ascii="Times New Roman" w:hAnsi="Times New Roman" w:cs="Times New Roman"/>
          <w:sz w:val="28"/>
          <w:szCs w:val="28"/>
        </w:rPr>
        <w:t xml:space="preserve"> как единую целенаправленную творческую систему. Социальный интеллект – не просто одно из важных понятий теоретической информатики. Это категория, посредством которой информатика смыкается с общественными науками. Подход к обществу и его отдельным подсистемам и звеньям с позиций социального (коллективного) интеллекта – это принципиально новый подход, отвечающий современному этапу развития цивилизации. </w:t>
      </w:r>
    </w:p>
    <w:p w14:paraId="7CD216E4" w14:textId="77777777" w:rsidR="008D6250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>Творческая система</w:t>
      </w:r>
      <w:r w:rsidRPr="00542D2B">
        <w:rPr>
          <w:rFonts w:ascii="Times New Roman" w:hAnsi="Times New Roman" w:cs="Times New Roman"/>
          <w:sz w:val="28"/>
          <w:szCs w:val="28"/>
        </w:rPr>
        <w:t xml:space="preserve">. Интеллектуальные системы – это информационные комплексы, оснащенные ИИ. </w:t>
      </w:r>
      <w:r w:rsidRPr="00A216D7">
        <w:rPr>
          <w:rFonts w:ascii="Times New Roman" w:hAnsi="Times New Roman" w:cs="Times New Roman"/>
          <w:b/>
          <w:bCs/>
          <w:sz w:val="28"/>
          <w:szCs w:val="28"/>
        </w:rPr>
        <w:t>Творческими системами</w:t>
      </w:r>
      <w:r w:rsidRPr="00542D2B">
        <w:rPr>
          <w:rFonts w:ascii="Times New Roman" w:hAnsi="Times New Roman" w:cs="Times New Roman"/>
          <w:sz w:val="28"/>
          <w:szCs w:val="28"/>
        </w:rPr>
        <w:t xml:space="preserve"> называются интеллектуальные системы полного цикла, обеспечивающие фазовый переход знаний в силу, творящие объект</w:t>
      </w:r>
      <w:r w:rsidRPr="00A216D7">
        <w:rPr>
          <w:rFonts w:ascii="Times New Roman" w:hAnsi="Times New Roman" w:cs="Times New Roman"/>
          <w:sz w:val="28"/>
          <w:szCs w:val="28"/>
        </w:rPr>
        <w:t>. Творческие системы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это высшая форма информационных систем полного цикла. АСУ сложными системами, объединяющие АСУП, АСУТП, САПР, АСНИ, т. е. интегрированные АСУ, можно назвать прообразами творческих систем. </w:t>
      </w:r>
    </w:p>
    <w:p w14:paraId="22C53339" w14:textId="77777777" w:rsidR="008D6250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t xml:space="preserve">2.2. Аксиоматика информатики </w:t>
      </w:r>
    </w:p>
    <w:p w14:paraId="024AD812" w14:textId="77777777" w:rsidR="008D6250" w:rsidRPr="00A216D7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6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2.2.1. Первая аксиома информатики </w:t>
      </w:r>
    </w:p>
    <w:p w14:paraId="0C4FCD29" w14:textId="77777777" w:rsidR="008D6250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>В сложных системах управления управляющая подсистема имеет иерархическую структуру. Назовем наблюдателем главный, верхний элемент управляющей подсистемы. К каждому элементу управляющей подсистемы от наблюдателя идет исходный информационный поток</w:t>
      </w:r>
      <w:r w:rsidRPr="00A216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216D7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8D6250" w:rsidRPr="00A216D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исх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 (бит), равный: </w:t>
      </w:r>
    </w:p>
    <w:p w14:paraId="6C7E4E39" w14:textId="77777777" w:rsidR="008D6250" w:rsidRDefault="00542D2B" w:rsidP="00030207">
      <w:pPr>
        <w:spacing w:after="60" w:line="360" w:lineRule="auto"/>
        <w:ind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16D7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8D6250" w:rsidRPr="00A216D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исх</w:t>
      </w:r>
      <w:proofErr w:type="spellEnd"/>
      <w:r w:rsidRPr="00A216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6250" w:rsidRPr="00A216D7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A216D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8D6250" w:rsidRPr="00A216D7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gramStart"/>
      <w:r w:rsidRPr="00A216D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42D2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D6250">
        <w:rPr>
          <w:rFonts w:ascii="Times New Roman" w:hAnsi="Times New Roman" w:cs="Times New Roman"/>
          <w:sz w:val="28"/>
          <w:szCs w:val="28"/>
        </w:rPr>
        <w:t xml:space="preserve"> </w:t>
      </w:r>
      <w:r w:rsidRPr="00542D2B">
        <w:rPr>
          <w:rFonts w:ascii="Times New Roman" w:hAnsi="Times New Roman" w:cs="Times New Roman"/>
          <w:sz w:val="28"/>
          <w:szCs w:val="28"/>
        </w:rPr>
        <w:t>(2.1)</w:t>
      </w:r>
    </w:p>
    <w:p w14:paraId="448BD79C" w14:textId="46AADE9B" w:rsidR="008D6250" w:rsidRDefault="00542D2B" w:rsidP="00030207">
      <w:p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542D2B">
        <w:rPr>
          <w:rFonts w:ascii="Times New Roman" w:hAnsi="Times New Roman" w:cs="Times New Roman"/>
          <w:sz w:val="28"/>
          <w:szCs w:val="28"/>
        </w:rPr>
        <w:t>– количество сигналов (команд, документов, данных, указаний и т. п.), исходящих от наблюдателя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; Н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энтропия этих сигналов (0&lt;=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Н</w:t>
      </w:r>
      <w:r w:rsidR="001C510C" w:rsidRPr="001C510C">
        <w:rPr>
          <w:rFonts w:ascii="Times New Roman" w:hAnsi="Times New Roman" w:cs="Times New Roman"/>
          <w:sz w:val="28"/>
          <w:szCs w:val="28"/>
        </w:rPr>
        <w:t xml:space="preserve"> </w:t>
      </w:r>
      <w:r w:rsidRPr="00542D2B">
        <w:rPr>
          <w:rFonts w:ascii="Times New Roman" w:hAnsi="Times New Roman" w:cs="Times New Roman"/>
          <w:sz w:val="28"/>
          <w:szCs w:val="28"/>
        </w:rPr>
        <w:t xml:space="preserve">&lt;=1). Это </w:t>
      </w:r>
      <w:r w:rsidRPr="00A216D7">
        <w:rPr>
          <w:rFonts w:ascii="Times New Roman" w:hAnsi="Times New Roman" w:cs="Times New Roman"/>
          <w:i/>
          <w:iCs/>
          <w:sz w:val="28"/>
          <w:szCs w:val="28"/>
        </w:rPr>
        <w:t>первая аксиома информатики</w:t>
      </w:r>
      <w:r w:rsidRPr="00542D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DB506A" w14:textId="77777777" w:rsidR="008D6250" w:rsidRPr="00D70EE5" w:rsidRDefault="00542D2B" w:rsidP="00030207">
      <w:pPr>
        <w:spacing w:after="6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E5">
        <w:rPr>
          <w:rFonts w:ascii="Times New Roman" w:hAnsi="Times New Roman" w:cs="Times New Roman"/>
          <w:b/>
          <w:bCs/>
          <w:sz w:val="28"/>
          <w:szCs w:val="28"/>
        </w:rPr>
        <w:t xml:space="preserve">2.2.2. Вторая аксиома информатики </w:t>
      </w:r>
    </w:p>
    <w:p w14:paraId="179155C8" w14:textId="7817E59A" w:rsidR="00825AAA" w:rsidRDefault="00542D2B" w:rsidP="00030207">
      <w:p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Информационная напряженность каждого элемента управляющей подсистемы </w:t>
      </w:r>
      <w:proofErr w:type="gramStart"/>
      <w:r w:rsidRPr="00D70EE5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="008D6250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42D2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42D2B">
        <w:rPr>
          <w:rFonts w:ascii="Times New Roman" w:hAnsi="Times New Roman" w:cs="Times New Roman"/>
          <w:sz w:val="28"/>
          <w:szCs w:val="28"/>
        </w:rPr>
        <w:t xml:space="preserve"> определяется информационным воздействием на него наблюдателя (исходным информационным потоком) с учетом энтропии данного элемента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8D6250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A809A4A" w14:textId="783EE174" w:rsidR="00825AAA" w:rsidRDefault="00825AAA" w:rsidP="00030207">
      <w:pPr>
        <w:spacing w:after="6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proofErr w:type="spellEnd"/>
      <w:r w:rsidRPr="00D70EE5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I</w:t>
      </w:r>
      <w:proofErr w:type="spellStart"/>
      <w:r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исх</w:t>
      </w:r>
      <w:proofErr w:type="spellEnd"/>
      <w:r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/ </w:t>
      </w:r>
      <w:proofErr w:type="spellStart"/>
      <w:proofErr w:type="gramStart"/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H</w:t>
      </w:r>
      <w:r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proofErr w:type="spellEnd"/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,</w:t>
      </w:r>
      <w:proofErr w:type="gramEnd"/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j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=1,</w:t>
      </w: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m</w:t>
      </w:r>
      <w:r w:rsidR="00542D2B" w:rsidRPr="00D70EE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2D2B" w:rsidRPr="00542D2B">
        <w:rPr>
          <w:rFonts w:ascii="Times New Roman" w:hAnsi="Times New Roman" w:cs="Times New Roman"/>
          <w:sz w:val="28"/>
          <w:szCs w:val="28"/>
        </w:rPr>
        <w:t xml:space="preserve">  (2.2)</w:t>
      </w:r>
    </w:p>
    <w:p w14:paraId="1C35472B" w14:textId="37423B9A" w:rsidR="00542D2B" w:rsidRPr="00542D2B" w:rsidRDefault="00542D2B" w:rsidP="00030207">
      <w:p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 В содержательном аспекте энтропия любого элемента управляющей подсистемы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825AAA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42D2B">
        <w:rPr>
          <w:rFonts w:ascii="Times New Roman" w:hAnsi="Times New Roman" w:cs="Times New Roman"/>
          <w:sz w:val="28"/>
          <w:szCs w:val="28"/>
        </w:rPr>
        <w:t xml:space="preserve">является показателем его способности к творчеству, т. е. функционированию с учетом отрицательной обратной связи с объектом. Если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825AAA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542D2B">
        <w:rPr>
          <w:rFonts w:ascii="Times New Roman" w:hAnsi="Times New Roman" w:cs="Times New Roman"/>
          <w:sz w:val="28"/>
          <w:szCs w:val="28"/>
        </w:rPr>
        <w:t xml:space="preserve"> = 1, это означает, что рассматриваемый элемент управляющей подсистемы лишь воспринимает и ретранслирует команды наблюдателя и не вырабатывает собственной информации, т. е. не осуществляет корректирующих воздействий на объект управления с учетом конкретных условий. Если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Н</w:t>
      </w:r>
      <w:r w:rsidR="00825AAA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542D2B">
        <w:rPr>
          <w:rFonts w:ascii="Times New Roman" w:hAnsi="Times New Roman" w:cs="Times New Roman"/>
          <w:sz w:val="28"/>
          <w:szCs w:val="28"/>
        </w:rPr>
        <w:t xml:space="preserve"> = 0 – управляющий элемент осуществляет управление объектом независимо от наблюдателя, полностью самостоятельно. При 0 </w:t>
      </w:r>
      <w:proofErr w:type="gramStart"/>
      <w:r w:rsidRPr="00542D2B">
        <w:rPr>
          <w:rFonts w:ascii="Times New Roman" w:hAnsi="Times New Roman" w:cs="Times New Roman"/>
          <w:sz w:val="28"/>
          <w:szCs w:val="28"/>
        </w:rPr>
        <w:t>&lt;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Н</w:t>
      </w:r>
      <w:proofErr w:type="gramEnd"/>
      <w:r w:rsidR="00825AAA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542D2B">
        <w:rPr>
          <w:rFonts w:ascii="Times New Roman" w:hAnsi="Times New Roman" w:cs="Times New Roman"/>
          <w:sz w:val="28"/>
          <w:szCs w:val="28"/>
        </w:rPr>
        <w:t xml:space="preserve"> &lt; 1 управляющий элемент не только ретранслирует командную информацию, идущую от наблюдателя, но и вносит собственный </w:t>
      </w:r>
      <w:r w:rsidRPr="00542D2B">
        <w:rPr>
          <w:rFonts w:ascii="Times New Roman" w:hAnsi="Times New Roman" w:cs="Times New Roman"/>
          <w:sz w:val="28"/>
          <w:szCs w:val="28"/>
        </w:rPr>
        <w:lastRenderedPageBreak/>
        <w:t xml:space="preserve">творческий вклад в информационный потенциал управляющей подсистемы. Например, если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1C510C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42D2B">
        <w:rPr>
          <w:rFonts w:ascii="Times New Roman" w:hAnsi="Times New Roman" w:cs="Times New Roman"/>
          <w:sz w:val="28"/>
          <w:szCs w:val="28"/>
        </w:rPr>
        <w:t xml:space="preserve">= 0,5, то элемент в два раза усиливает направленный на него информационный поток.  </w:t>
      </w:r>
    </w:p>
    <w:p w14:paraId="3B092758" w14:textId="77777777" w:rsidR="00D70EE5" w:rsidRPr="00D70EE5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E5">
        <w:rPr>
          <w:rFonts w:ascii="Times New Roman" w:hAnsi="Times New Roman" w:cs="Times New Roman"/>
          <w:b/>
          <w:bCs/>
          <w:sz w:val="28"/>
          <w:szCs w:val="28"/>
        </w:rPr>
        <w:t xml:space="preserve">2.2.3. Третья аксиома информатики </w:t>
      </w:r>
    </w:p>
    <w:p w14:paraId="18297163" w14:textId="1AC2B792" w:rsidR="001C510C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Информационная напряженность всей управляющей подсистемы равна сумме напряженности все ее элементов, включая и наблюдателя: </w:t>
      </w:r>
    </w:p>
    <w:p w14:paraId="6B6E0A15" w14:textId="689726A6" w:rsidR="001C510C" w:rsidRDefault="001C510C" w:rsidP="00030207">
      <w:pPr>
        <w:spacing w:after="60" w:line="360" w:lineRule="auto"/>
        <w:ind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Q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=</w:t>
      </w: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sym w:font="Symbol" w:char="F053"/>
      </w:r>
      <w:proofErr w:type="spellStart"/>
      <w:proofErr w:type="gramStart"/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proofErr w:type="spellEnd"/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,</w:t>
      </w:r>
      <w:proofErr w:type="gramEnd"/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j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= 1, </w:t>
      </w: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m</w:t>
      </w:r>
      <w:r w:rsidR="00542D2B" w:rsidRPr="00D70EE5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42D2B" w:rsidRPr="00542D2B">
        <w:rPr>
          <w:rFonts w:ascii="Times New Roman" w:hAnsi="Times New Roman" w:cs="Times New Roman"/>
          <w:sz w:val="28"/>
          <w:szCs w:val="28"/>
        </w:rPr>
        <w:t xml:space="preserve">  (2.3)</w:t>
      </w:r>
    </w:p>
    <w:p w14:paraId="5C221CCE" w14:textId="0359B8C0" w:rsidR="001C510C" w:rsidRDefault="00542D2B" w:rsidP="00030207">
      <w:p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>где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g</w:t>
      </w:r>
      <w:r w:rsidR="001C510C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GB"/>
        </w:rPr>
        <w:t>j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информационная напряженность конкретного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j</w:t>
      </w:r>
      <w:r w:rsidRPr="00542D2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2D2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 элемента; </w:t>
      </w:r>
      <w:r w:rsidR="00D70EE5"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m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число элементов управляющей подсистемы. </w:t>
      </w:r>
    </w:p>
    <w:p w14:paraId="635943AF" w14:textId="77777777" w:rsidR="001C510C" w:rsidRPr="00D70EE5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E5">
        <w:rPr>
          <w:rFonts w:ascii="Times New Roman" w:hAnsi="Times New Roman" w:cs="Times New Roman"/>
          <w:b/>
          <w:bCs/>
          <w:sz w:val="28"/>
          <w:szCs w:val="28"/>
        </w:rPr>
        <w:t xml:space="preserve">2.2.4. Четвертая аксиома информатики </w:t>
      </w:r>
    </w:p>
    <w:p w14:paraId="70D27C55" w14:textId="77777777" w:rsidR="001C510C" w:rsidRDefault="00542D2B" w:rsidP="00030207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EE5">
        <w:rPr>
          <w:rFonts w:ascii="Times New Roman" w:hAnsi="Times New Roman" w:cs="Times New Roman"/>
          <w:i/>
          <w:iCs/>
          <w:sz w:val="28"/>
          <w:szCs w:val="28"/>
        </w:rPr>
        <w:t>Четвертая аксиома информатики</w:t>
      </w:r>
      <w:r w:rsidRPr="00542D2B">
        <w:rPr>
          <w:rFonts w:ascii="Times New Roman" w:hAnsi="Times New Roman" w:cs="Times New Roman"/>
          <w:sz w:val="28"/>
          <w:szCs w:val="28"/>
        </w:rPr>
        <w:t xml:space="preserve"> устанавливает соотношение между полным информационным потоком </w:t>
      </w:r>
      <w:proofErr w:type="spellStart"/>
      <w:r w:rsidRPr="00D70EE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1C510C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пол</w:t>
      </w:r>
      <w:proofErr w:type="spellEnd"/>
      <w:r w:rsidRPr="00D70EE5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542D2B">
        <w:rPr>
          <w:rFonts w:ascii="Times New Roman" w:hAnsi="Times New Roman" w:cs="Times New Roman"/>
          <w:sz w:val="28"/>
          <w:szCs w:val="28"/>
        </w:rPr>
        <w:t xml:space="preserve"> воздействующим на объект управления за период его перехода в новое целевое состояние, информационной напряженностью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Q</w:t>
      </w:r>
      <w:r w:rsidRPr="00542D2B">
        <w:rPr>
          <w:rFonts w:ascii="Times New Roman" w:hAnsi="Times New Roman" w:cs="Times New Roman"/>
          <w:sz w:val="28"/>
          <w:szCs w:val="28"/>
        </w:rPr>
        <w:t xml:space="preserve"> и энергией объекта управления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Е,</w:t>
      </w:r>
      <w:r w:rsidRPr="00542D2B">
        <w:rPr>
          <w:rFonts w:ascii="Times New Roman" w:hAnsi="Times New Roman" w:cs="Times New Roman"/>
          <w:sz w:val="28"/>
          <w:szCs w:val="28"/>
        </w:rPr>
        <w:t xml:space="preserve"> затрачиваемой объектом управления на переход в новое состояние:</w:t>
      </w:r>
    </w:p>
    <w:p w14:paraId="2154B9AC" w14:textId="66B7CF12" w:rsidR="001C510C" w:rsidRDefault="001C510C" w:rsidP="00030207">
      <w:pPr>
        <w:spacing w:after="60" w:line="360" w:lineRule="auto"/>
        <w:ind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0EE5">
        <w:rPr>
          <w:rFonts w:ascii="Times New Roman" w:hAnsi="Times New Roman" w:cs="Times New Roman"/>
          <w:i/>
          <w:iCs/>
          <w:sz w:val="28"/>
          <w:szCs w:val="28"/>
          <w:lang w:val="en-GB"/>
        </w:rPr>
        <w:t>E = Q - I</w:t>
      </w:r>
      <w:proofErr w:type="gramStart"/>
      <w:r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пол</w:t>
      </w:r>
      <w:r w:rsidR="00542D2B" w:rsidRPr="00542D2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42D2B" w:rsidRPr="00542D2B">
        <w:rPr>
          <w:rFonts w:ascii="Times New Roman" w:hAnsi="Times New Roman" w:cs="Times New Roman"/>
          <w:sz w:val="28"/>
          <w:szCs w:val="28"/>
        </w:rPr>
        <w:t xml:space="preserve">  (2.4)</w:t>
      </w:r>
    </w:p>
    <w:p w14:paraId="46439CCE" w14:textId="77777777" w:rsidR="00D70EE5" w:rsidRPr="00D70EE5" w:rsidRDefault="00542D2B" w:rsidP="00D70EE5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E5">
        <w:rPr>
          <w:rFonts w:ascii="Times New Roman" w:hAnsi="Times New Roman" w:cs="Times New Roman"/>
          <w:b/>
          <w:bCs/>
          <w:sz w:val="28"/>
          <w:szCs w:val="28"/>
        </w:rPr>
        <w:t xml:space="preserve">2.2.5. Пятая аксиома информатики </w:t>
      </w:r>
    </w:p>
    <w:p w14:paraId="26258B2D" w14:textId="241149A9" w:rsidR="001C510C" w:rsidRDefault="00542D2B" w:rsidP="00D70EE5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 xml:space="preserve">Работа управляющей подсистемы 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542D2B">
        <w:rPr>
          <w:rFonts w:ascii="Times New Roman" w:hAnsi="Times New Roman" w:cs="Times New Roman"/>
          <w:sz w:val="28"/>
          <w:szCs w:val="28"/>
        </w:rPr>
        <w:t xml:space="preserve"> (осуществление физической работы, затраты вещественно-энергетических ресурсов на осуществление информационной работы) состоит из двух частей:</w:t>
      </w:r>
    </w:p>
    <w:p w14:paraId="3912272A" w14:textId="14BA4159" w:rsidR="001C510C" w:rsidRDefault="00542D2B" w:rsidP="00D70EE5">
      <w:pPr>
        <w:spacing w:after="60" w:line="360" w:lineRule="auto"/>
        <w:ind w:righ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А = а + </w:t>
      </w:r>
      <w:proofErr w:type="gramStart"/>
      <w:r w:rsidRPr="00D70EE5">
        <w:rPr>
          <w:rFonts w:ascii="Times New Roman" w:hAnsi="Times New Roman" w:cs="Times New Roman"/>
          <w:i/>
          <w:iCs/>
          <w:sz w:val="28"/>
          <w:szCs w:val="28"/>
        </w:rPr>
        <w:t>b,</w:t>
      </w:r>
      <w:r w:rsidRPr="00542D2B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542D2B">
        <w:rPr>
          <w:rFonts w:ascii="Times New Roman" w:hAnsi="Times New Roman" w:cs="Times New Roman"/>
          <w:sz w:val="28"/>
          <w:szCs w:val="28"/>
        </w:rPr>
        <w:t>2.5)</w:t>
      </w:r>
    </w:p>
    <w:p w14:paraId="188760FE" w14:textId="77777777" w:rsidR="001C510C" w:rsidRDefault="00542D2B" w:rsidP="00D70EE5">
      <w:pPr>
        <w:spacing w:after="6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внутренняя работа управляющей подсистемы, затраченная на компенсацию ее исходной энтропии;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 w:rsidRPr="00542D2B">
        <w:rPr>
          <w:rFonts w:ascii="Times New Roman" w:hAnsi="Times New Roman" w:cs="Times New Roman"/>
          <w:sz w:val="28"/>
          <w:szCs w:val="28"/>
        </w:rPr>
        <w:t xml:space="preserve"> – работа, направленная на объект, т. е. усилия управляющей подсистемы на ее информационную отдачу. </w:t>
      </w:r>
    </w:p>
    <w:p w14:paraId="25F72196" w14:textId="77777777" w:rsidR="00D70EE5" w:rsidRPr="00D70EE5" w:rsidRDefault="00542D2B" w:rsidP="00D70EE5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E5">
        <w:rPr>
          <w:rFonts w:ascii="Times New Roman" w:hAnsi="Times New Roman" w:cs="Times New Roman"/>
          <w:b/>
          <w:bCs/>
          <w:sz w:val="28"/>
          <w:szCs w:val="28"/>
        </w:rPr>
        <w:t xml:space="preserve">2.2.6. Шестая аксиома информатики </w:t>
      </w:r>
    </w:p>
    <w:p w14:paraId="42F7F15F" w14:textId="1AAE2611" w:rsidR="00635556" w:rsidRPr="00542D2B" w:rsidRDefault="00542D2B" w:rsidP="00D70EE5">
      <w:pPr>
        <w:spacing w:after="6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D2B">
        <w:rPr>
          <w:rFonts w:ascii="Times New Roman" w:hAnsi="Times New Roman" w:cs="Times New Roman"/>
          <w:sz w:val="28"/>
          <w:szCs w:val="28"/>
        </w:rPr>
        <w:t>Полезная работа управляющей подсистемы (</w:t>
      </w:r>
      <w:r w:rsidRPr="00D70EE5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42D2B">
        <w:rPr>
          <w:rFonts w:ascii="Times New Roman" w:hAnsi="Times New Roman" w:cs="Times New Roman"/>
          <w:sz w:val="28"/>
          <w:szCs w:val="28"/>
        </w:rPr>
        <w:t>) должна соответствовать полному информационному потоку</w:t>
      </w:r>
      <w:r w:rsidR="001C510C" w:rsidRPr="001C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E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1C510C" w:rsidRPr="00D70EE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пол</w:t>
      </w:r>
      <w:proofErr w:type="spellEnd"/>
      <w:r w:rsidRPr="00542D2B">
        <w:rPr>
          <w:rFonts w:ascii="Times New Roman" w:hAnsi="Times New Roman" w:cs="Times New Roman"/>
          <w:sz w:val="28"/>
          <w:szCs w:val="28"/>
        </w:rPr>
        <w:t xml:space="preserve"> за рассматриваемый период времени.</w:t>
      </w:r>
      <w:bookmarkStart w:id="0" w:name="_GoBack"/>
      <w:bookmarkEnd w:id="0"/>
    </w:p>
    <w:sectPr w:rsidR="00635556" w:rsidRPr="00542D2B" w:rsidSect="003E6522">
      <w:footerReference w:type="default" r:id="rId7"/>
      <w:footerReference w:type="first" r:id="rId8"/>
      <w:pgSz w:w="16838" w:h="11906" w:orient="landscape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58AF" w14:textId="77777777" w:rsidR="00542D2B" w:rsidRDefault="00542D2B" w:rsidP="00542D2B">
      <w:pPr>
        <w:spacing w:after="0" w:line="240" w:lineRule="auto"/>
      </w:pPr>
      <w:r>
        <w:separator/>
      </w:r>
    </w:p>
  </w:endnote>
  <w:endnote w:type="continuationSeparator" w:id="0">
    <w:p w14:paraId="0EF090FC" w14:textId="77777777" w:rsidR="00542D2B" w:rsidRDefault="00542D2B" w:rsidP="0054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BC2BC" w14:textId="77777777" w:rsidR="003E6522" w:rsidRDefault="003E65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B594" w14:textId="77777777" w:rsidR="003E6522" w:rsidRDefault="003E6522">
    <w:pPr>
      <w:pStyle w:val="a5"/>
    </w:pPr>
    <w:r w:rsidRPr="003E6522">
      <w:rPr>
        <w:rFonts w:ascii="Times New Roman" w:hAnsi="Times New Roman" w:cs="Times New Roman"/>
        <w:sz w:val="28"/>
        <w:szCs w:val="28"/>
        <w:vertAlign w:val="superscript"/>
      </w:rPr>
      <w:t>1</w:t>
    </w:r>
    <w:r w:rsidRPr="00542D2B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542D2B">
      <w:rPr>
        <w:rFonts w:ascii="Times New Roman" w:hAnsi="Times New Roman" w:cs="Times New Roman"/>
        <w:sz w:val="28"/>
        <w:szCs w:val="28"/>
      </w:rPr>
      <w:t>Острейковский</w:t>
    </w:r>
    <w:proofErr w:type="spellEnd"/>
    <w:r w:rsidRPr="00542D2B">
      <w:rPr>
        <w:rFonts w:ascii="Times New Roman" w:hAnsi="Times New Roman" w:cs="Times New Roman"/>
        <w:sz w:val="28"/>
        <w:szCs w:val="28"/>
      </w:rPr>
      <w:t xml:space="preserve"> В.А. Информатика: учебник для вузов. – М.: </w:t>
    </w:r>
    <w:proofErr w:type="spellStart"/>
    <w:r w:rsidRPr="00542D2B">
      <w:rPr>
        <w:rFonts w:ascii="Times New Roman" w:hAnsi="Times New Roman" w:cs="Times New Roman"/>
        <w:sz w:val="28"/>
        <w:szCs w:val="28"/>
      </w:rPr>
      <w:t>Высш</w:t>
    </w:r>
    <w:proofErr w:type="spellEnd"/>
    <w:r w:rsidRPr="00542D2B">
      <w:rPr>
        <w:rFonts w:ascii="Times New Roman" w:hAnsi="Times New Roman" w:cs="Times New Roman"/>
        <w:sz w:val="28"/>
        <w:szCs w:val="28"/>
      </w:rPr>
      <w:t xml:space="preserve">. </w:t>
    </w:r>
    <w:proofErr w:type="spellStart"/>
    <w:r w:rsidRPr="00542D2B">
      <w:rPr>
        <w:rFonts w:ascii="Times New Roman" w:hAnsi="Times New Roman" w:cs="Times New Roman"/>
        <w:sz w:val="28"/>
        <w:szCs w:val="28"/>
      </w:rPr>
      <w:t>шк</w:t>
    </w:r>
    <w:proofErr w:type="spellEnd"/>
    <w:r w:rsidRPr="00542D2B">
      <w:rPr>
        <w:rFonts w:ascii="Times New Roman" w:hAnsi="Times New Roman" w:cs="Times New Roman"/>
        <w:sz w:val="28"/>
        <w:szCs w:val="28"/>
      </w:rPr>
      <w:t>., 2001. – 501 с.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7715" w14:textId="77777777" w:rsidR="00542D2B" w:rsidRDefault="00542D2B" w:rsidP="00542D2B">
      <w:pPr>
        <w:spacing w:after="0" w:line="240" w:lineRule="auto"/>
      </w:pPr>
      <w:r>
        <w:separator/>
      </w:r>
    </w:p>
  </w:footnote>
  <w:footnote w:type="continuationSeparator" w:id="0">
    <w:p w14:paraId="02DE8F7E" w14:textId="77777777" w:rsidR="00542D2B" w:rsidRDefault="00542D2B" w:rsidP="0054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F2D"/>
    <w:multiLevelType w:val="hybridMultilevel"/>
    <w:tmpl w:val="EA8EE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11D64"/>
    <w:multiLevelType w:val="hybridMultilevel"/>
    <w:tmpl w:val="9AE82566"/>
    <w:lvl w:ilvl="0" w:tplc="A9628C1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C98247E"/>
    <w:multiLevelType w:val="hybridMultilevel"/>
    <w:tmpl w:val="028065F6"/>
    <w:lvl w:ilvl="0" w:tplc="A9628C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3860"/>
    <w:multiLevelType w:val="hybridMultilevel"/>
    <w:tmpl w:val="F028D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2B"/>
    <w:rsid w:val="00030207"/>
    <w:rsid w:val="001C510C"/>
    <w:rsid w:val="003E6522"/>
    <w:rsid w:val="0043119B"/>
    <w:rsid w:val="00542D2B"/>
    <w:rsid w:val="00635556"/>
    <w:rsid w:val="00825AAA"/>
    <w:rsid w:val="008D6250"/>
    <w:rsid w:val="00A216D7"/>
    <w:rsid w:val="00D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4E22"/>
  <w15:chartTrackingRefBased/>
  <w15:docId w15:val="{8284A36B-9448-4BDC-8B7E-B0816345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2D2B"/>
  </w:style>
  <w:style w:type="paragraph" w:styleId="a5">
    <w:name w:val="footer"/>
    <w:basedOn w:val="a"/>
    <w:link w:val="a6"/>
    <w:uiPriority w:val="99"/>
    <w:unhideWhenUsed/>
    <w:rsid w:val="00542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2D2B"/>
  </w:style>
  <w:style w:type="paragraph" w:styleId="a7">
    <w:name w:val="List Paragraph"/>
    <w:basedOn w:val="a"/>
    <w:uiPriority w:val="34"/>
    <w:qFormat/>
    <w:rsid w:val="003E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Пронь</dc:creator>
  <cp:keywords/>
  <dc:description/>
  <cp:lastModifiedBy>Мария Пронь</cp:lastModifiedBy>
  <cp:revision>5</cp:revision>
  <dcterms:created xsi:type="dcterms:W3CDTF">2019-09-08T05:52:00Z</dcterms:created>
  <dcterms:modified xsi:type="dcterms:W3CDTF">2019-09-08T06:49:00Z</dcterms:modified>
</cp:coreProperties>
</file>