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265B6" w14:textId="0DE973BD" w:rsidR="00CD087E" w:rsidRPr="00CD087E" w:rsidRDefault="00CD087E" w:rsidP="00CD08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Hands-On Task </w:t>
      </w:r>
      <w:proofErr w:type="spellStart"/>
      <w:r w:rsidRPr="00CD08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Fragen</w:t>
      </w:r>
      <w:proofErr w:type="spellEnd"/>
    </w:p>
    <w:p w14:paraId="0AA9EE3F" w14:textId="77777777" w:rsidR="00CD087E" w:rsidRPr="00CD087E" w:rsidRDefault="00CD087E" w:rsidP="00CD0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Warum wurde die vorhandene VM-Größe gewählt?</w:t>
      </w:r>
    </w:p>
    <w:p w14:paraId="57A4B229" w14:textId="79248FB4" w:rsidR="00CD087E" w:rsidRPr="00CD087E" w:rsidRDefault="00CD087E" w:rsidP="00CD08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br/>
        <w:t xml:space="preserve">Die VM-Größe wurde basierend auf den Anforderungen der Anwendung gewählt – z. B. CPU-, RAM- oder Netzwerkbedarf. Wenn die Anwendung z. B. statisches Hosting übernimmt, reicht </w:t>
      </w:r>
      <w:proofErr w:type="gramStart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eine kleinere </w:t>
      </w:r>
      <w:r w:rsidRPr="00CD087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Standard</w:t>
      </w:r>
      <w:proofErr w:type="gramEnd"/>
      <w:r w:rsidRPr="00CD087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_B1s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-Instanz aus. Für produktionsnahe Umgebungen mit Last könnte </w:t>
      </w:r>
      <w:r w:rsidRPr="00CD087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Standard_D2s_v3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gewählt werden.</w:t>
      </w:r>
    </w:p>
    <w:p w14:paraId="21E776B6" w14:textId="77777777" w:rsidR="00CD087E" w:rsidRPr="00CD087E" w:rsidRDefault="00CD087E" w:rsidP="00CD08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</w:p>
    <w:p w14:paraId="6453ADD4" w14:textId="1C1FFA20" w:rsidR="00CD087E" w:rsidRDefault="00CD087E" w:rsidP="00CD0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Wurden nötige Ressourcen erstellt, damit die VM erreichbar ist?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br/>
      </w:r>
    </w:p>
    <w:p w14:paraId="5A1CF21D" w14:textId="77777777" w:rsidR="00CD087E" w:rsidRPr="00CD087E" w:rsidRDefault="00CD087E" w:rsidP="00CD087E">
      <w:pPr>
        <w:ind w:left="360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</w:p>
    <w:p w14:paraId="7959D2DC" w14:textId="28563056" w:rsidR="00CD087E" w:rsidRPr="00CD087E" w:rsidRDefault="00CD087E" w:rsidP="00CD08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/>
          <w14:ligatures w14:val="none"/>
        </w:rPr>
        <w:t xml:space="preserve"> 1. Wie wird sichergestellt, dass die VM(s) aus dem Internet erreichbar sind?</w:t>
      </w:r>
    </w:p>
    <w:p w14:paraId="05FB468C" w14:textId="77777777" w:rsidR="00CD087E" w:rsidRPr="00CD087E" w:rsidRDefault="00CD087E" w:rsidP="00CD0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Damit eine VM im VM </w:t>
      </w:r>
      <w:proofErr w:type="spellStart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Scale</w:t>
      </w:r>
      <w:proofErr w:type="spellEnd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Set über das Internet erreichbar ist, wurden mehrere Ressourcen korrekt konfiguriert:</w:t>
      </w:r>
    </w:p>
    <w:p w14:paraId="13CE2FAB" w14:textId="77777777" w:rsidR="00CD087E" w:rsidRPr="00CD087E" w:rsidRDefault="00CD087E" w:rsidP="00CD08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Öffentliche IP-Adresse (</w:t>
      </w:r>
      <w:proofErr w:type="spellStart"/>
      <w:r w:rsidRPr="00CD08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de-DE"/>
          <w14:ligatures w14:val="none"/>
        </w:rPr>
        <w:t>azurerm_public_ip</w:t>
      </w:r>
      <w:proofErr w:type="spellEnd"/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)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br/>
        <w:t xml:space="preserve">→ </w:t>
      </w:r>
      <w:proofErr w:type="gramStart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Bereitgestellt</w:t>
      </w:r>
      <w:proofErr w:type="gramEnd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und an den Load Balancer gebunden.</w:t>
      </w:r>
    </w:p>
    <w:p w14:paraId="68077F8C" w14:textId="77777777" w:rsidR="00CD087E" w:rsidRPr="00CD087E" w:rsidRDefault="00CD087E" w:rsidP="00CD08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Load Balancer (</w:t>
      </w:r>
      <w:proofErr w:type="spellStart"/>
      <w:r w:rsidRPr="00CD08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de-DE"/>
          <w14:ligatures w14:val="none"/>
        </w:rPr>
        <w:t>azurerm_lb</w:t>
      </w:r>
      <w:proofErr w:type="spellEnd"/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)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br/>
        <w:t xml:space="preserve">→ Verteilt HTTP-Traffic (Port 80) auf die Instanzen im VM </w:t>
      </w:r>
      <w:proofErr w:type="spellStart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Scale</w:t>
      </w:r>
      <w:proofErr w:type="spellEnd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Set.</w:t>
      </w:r>
    </w:p>
    <w:p w14:paraId="02B50231" w14:textId="77777777" w:rsidR="00CD087E" w:rsidRPr="00CD087E" w:rsidRDefault="00CD087E" w:rsidP="00CD08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 xml:space="preserve">Frontend-IP-Konfiguration + Backend-Pool + Load </w:t>
      </w:r>
      <w:proofErr w:type="spellStart"/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Balancing</w:t>
      </w:r>
      <w:proofErr w:type="spellEnd"/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 xml:space="preserve"> Rule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br/>
        <w:t xml:space="preserve">→ Die </w:t>
      </w: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frontend_ip_configuration</w:t>
      </w:r>
      <w:proofErr w:type="spellEnd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mit der öffentlichen IP ermöglicht eingehenden Traffic.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br/>
        <w:t xml:space="preserve">→ Die </w:t>
      </w: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azurerm_lb_backend_address_pool</w:t>
      </w:r>
      <w:proofErr w:type="spellEnd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verbindet die VMSS-NICs mit dem Load Balancer.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br/>
        <w:t xml:space="preserve">→ Die </w:t>
      </w: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azurerm_lb_rule</w:t>
      </w:r>
      <w:proofErr w:type="spellEnd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leitet Port 80 an die Instanzen weiter.</w:t>
      </w:r>
    </w:p>
    <w:p w14:paraId="7521CD97" w14:textId="77777777" w:rsidR="00CD087E" w:rsidRPr="00CD087E" w:rsidRDefault="00CD087E" w:rsidP="00CD08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Netzwerksicherheitsgruppe (</w:t>
      </w:r>
      <w:proofErr w:type="spellStart"/>
      <w:r w:rsidRPr="00CD08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de-DE"/>
          <w14:ligatures w14:val="none"/>
        </w:rPr>
        <w:t>azurerm_network_security_group</w:t>
      </w:r>
      <w:proofErr w:type="spellEnd"/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)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br/>
        <w:t xml:space="preserve">→ </w:t>
      </w:r>
      <w:proofErr w:type="gramStart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Erlaubt</w:t>
      </w:r>
      <w:proofErr w:type="gramEnd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eingehenden HTTP-Traffic auf Port 80 über eine </w:t>
      </w: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security_rule</w:t>
      </w:r>
      <w:proofErr w:type="spellEnd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.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br/>
      </w:r>
      <w:r w:rsidRPr="00CD087E">
        <w:rPr>
          <w:rFonts w:ascii="Times New Roman" w:eastAsia="Times New Roman" w:hAnsi="Times New Roman" w:cs="Times New Roman"/>
          <w:kern w:val="0"/>
          <w14:ligatures w14:val="none"/>
        </w:rPr>
        <w:t xml:space="preserve">→ Die NSG </w:t>
      </w:r>
      <w:proofErr w:type="spellStart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>ist</w:t>
      </w:r>
      <w:proofErr w:type="spellEnd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>mit</w:t>
      </w:r>
      <w:proofErr w:type="spellEnd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 xml:space="preserve"> dem </w:t>
      </w:r>
      <w:proofErr w:type="spellStart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>Subnetz</w:t>
      </w:r>
      <w:proofErr w:type="spellEnd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>verbunden</w:t>
      </w:r>
      <w:proofErr w:type="spellEnd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azurerm_subnet_network_security_group_association</w:t>
      </w:r>
      <w:proofErr w:type="spellEnd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CD9181D" w14:textId="0D89133C" w:rsidR="00CD087E" w:rsidRPr="00CD087E" w:rsidRDefault="00CD087E" w:rsidP="00CD0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</w:t>
      </w: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Ergebnis: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Der Load Balancer ist unter einer öffentlichen IP erreichbar, leitet Anfragen an das VMSS weiter, das im Subnetz mit erlaubtem Port 80 liegt.</w:t>
      </w:r>
    </w:p>
    <w:p w14:paraId="1F7EDD7D" w14:textId="77777777" w:rsidR="00CD087E" w:rsidRPr="00CD087E" w:rsidRDefault="00BD0038" w:rsidP="00CD08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0038">
        <w:rPr>
          <w:rFonts w:ascii="Times New Roman" w:eastAsia="Times New Roman" w:hAnsi="Times New Roman" w:cs="Times New Roman"/>
          <w:noProof/>
          <w:kern w:val="0"/>
        </w:rPr>
        <w:pict w14:anchorId="506D916B">
          <v:rect id="_x0000_i1030" alt="" style="width:451.15pt;height:.05pt;mso-width-percent:0;mso-height-percent:0;mso-width-percent:0;mso-height-percent:0" o:hrpct="964" o:hralign="center" o:hrstd="t" o:hr="t" fillcolor="#a0a0a0" stroked="f"/>
        </w:pict>
      </w:r>
    </w:p>
    <w:p w14:paraId="6103CCCA" w14:textId="5EB39CEB" w:rsidR="00CD087E" w:rsidRPr="00CD087E" w:rsidRDefault="00CD087E" w:rsidP="00CD08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/>
          <w14:ligatures w14:val="none"/>
        </w:rPr>
        <w:t xml:space="preserve"> 2. Wie kann sich die VM nach außen verbinden (z. B. </w:t>
      </w:r>
      <w:r w:rsidRPr="00CD08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de-DE"/>
          <w14:ligatures w14:val="none"/>
        </w:rPr>
        <w:t>google.com</w:t>
      </w:r>
      <w:r w:rsidRPr="00CD08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/>
          <w14:ligatures w14:val="none"/>
        </w:rPr>
        <w:t xml:space="preserve"> erreichen)?</w:t>
      </w:r>
    </w:p>
    <w:p w14:paraId="69D44D0D" w14:textId="77777777" w:rsidR="00CD087E" w:rsidRPr="00CD087E" w:rsidRDefault="00CD087E" w:rsidP="00CD08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 xml:space="preserve">Load Balancer mit </w:t>
      </w:r>
      <w:proofErr w:type="gramStart"/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 xml:space="preserve">SKU </w:t>
      </w:r>
      <w:r w:rsidRPr="00CD08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de-DE"/>
          <w14:ligatures w14:val="none"/>
        </w:rPr>
        <w:t>Standard</w:t>
      </w:r>
      <w:proofErr w:type="gramEnd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br/>
        <w:t>→ Standard-SKUs erfordern keine NAT-Gateway- oder Ausgangs-IP-Konfiguration für ausgehenden Traffic – sie ermöglichen automatisch ausgehenden Internetzugang über das Load Balancer Frontend.</w:t>
      </w:r>
    </w:p>
    <w:p w14:paraId="109CEC9A" w14:textId="77777777" w:rsidR="00CD087E" w:rsidRPr="00CD087E" w:rsidRDefault="00CD087E" w:rsidP="00CD08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lastRenderedPageBreak/>
        <w:t>Subnetzkonfiguration ohne ausgehende Einschränkungen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br/>
        <w:t xml:space="preserve">→ Keine NSG-Regeln verhindern ausgehenden Verkehr, daher kann die VM problemlos z. B. </w:t>
      </w: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apt-get</w:t>
      </w:r>
      <w:proofErr w:type="spellEnd"/>
      <w:r w:rsidRPr="00CD087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update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ausführen oder </w:t>
      </w:r>
      <w:r w:rsidRPr="00CD087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google.com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erreichen.</w:t>
      </w:r>
    </w:p>
    <w:p w14:paraId="6F2D939A" w14:textId="2B97BF16" w:rsidR="00CD087E" w:rsidRPr="00CD087E" w:rsidRDefault="00CD087E" w:rsidP="00CD0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</w:t>
      </w: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Ergebnis: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Die VM kann ins Internet kommunizieren, </w:t>
      </w:r>
      <w:proofErr w:type="gramStart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z. B.</w:t>
      </w:r>
      <w:proofErr w:type="gramEnd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um Pakete herunterzuladen, Telemetrie zu senden oder Websites zu erreichen.</w:t>
      </w:r>
    </w:p>
    <w:p w14:paraId="42847BF9" w14:textId="77777777" w:rsidR="00CD087E" w:rsidRPr="00CD087E" w:rsidRDefault="00BD0038" w:rsidP="00CD08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0038">
        <w:rPr>
          <w:rFonts w:ascii="Times New Roman" w:eastAsia="Times New Roman" w:hAnsi="Times New Roman" w:cs="Times New Roman"/>
          <w:noProof/>
          <w:kern w:val="0"/>
        </w:rPr>
        <w:pict w14:anchorId="16709D93">
          <v:rect id="_x0000_i1029" alt="" style="width:451.15pt;height:.05pt;mso-width-percent:0;mso-height-percent:0;mso-width-percent:0;mso-height-percent:0" o:hrpct="964" o:hralign="center" o:hrstd="t" o:hr="t" fillcolor="#a0a0a0" stroked="f"/>
        </w:pict>
      </w:r>
    </w:p>
    <w:p w14:paraId="6F94D10D" w14:textId="14D3518B" w:rsidR="00CD087E" w:rsidRPr="00CD087E" w:rsidRDefault="00CD087E" w:rsidP="00CD08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CD08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Fazit</w:t>
      </w:r>
      <w:proofErr w:type="spellEnd"/>
    </w:p>
    <w:p w14:paraId="3B24D882" w14:textId="77777777" w:rsidR="00CD087E" w:rsidRPr="00CD087E" w:rsidRDefault="00CD087E" w:rsidP="00CD08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Inbound erreichbar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über Public IP → Load Balancer → NSG-Regel → Port 80</w:t>
      </w:r>
    </w:p>
    <w:p w14:paraId="0F92C593" w14:textId="77777777" w:rsidR="00CD087E" w:rsidRPr="00CD087E" w:rsidRDefault="00CD087E" w:rsidP="00CD08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Outbound möglich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, weil Standard Load Balancer mit keiner blockierenden NSG kombiniert ist.</w:t>
      </w:r>
    </w:p>
    <w:p w14:paraId="3F8E88A5" w14:textId="77777777" w:rsidR="00CD087E" w:rsidRPr="00CD087E" w:rsidRDefault="00CD087E" w:rsidP="00CD08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</w:p>
    <w:p w14:paraId="72C65065" w14:textId="77777777" w:rsidR="00CD087E" w:rsidRPr="00CD087E" w:rsidRDefault="00CD087E" w:rsidP="00CD0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</w:p>
    <w:p w14:paraId="79407D2C" w14:textId="58B9A70B" w:rsidR="00CD087E" w:rsidRPr="00CD087E" w:rsidRDefault="00CD087E" w:rsidP="00CD0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Ist der Terraform Code parametrisiert, damit der Code in unterschiedlichen Environments wiederverwendet wurde?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br/>
        <w:t>Ja, durch die Verwendung von Variablen (</w:t>
      </w:r>
      <w:r w:rsidRPr="00CD087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variables.tf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) und Umgebungsabhängigen </w:t>
      </w:r>
      <w:proofErr w:type="spellStart"/>
      <w:proofErr w:type="gramStart"/>
      <w:r w:rsidRPr="00CD087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terraform.tfvars</w:t>
      </w:r>
      <w:proofErr w:type="spellEnd"/>
      <w:proofErr w:type="gramEnd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-Dateien kann derselbe Code z. B. für </w:t>
      </w: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test</w:t>
      </w:r>
      <w:proofErr w:type="spellEnd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und </w:t>
      </w: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prod</w:t>
      </w:r>
      <w:proofErr w:type="spellEnd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wiederverwendet werden</w:t>
      </w:r>
    </w:p>
    <w:p w14:paraId="6A3D3B32" w14:textId="77777777" w:rsidR="00CD087E" w:rsidRPr="00CD087E" w:rsidRDefault="00CD087E" w:rsidP="00CD0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</w:p>
    <w:p w14:paraId="0A7FD790" w14:textId="12830B9F" w:rsidR="00CD087E" w:rsidRDefault="00CD087E" w:rsidP="00CD0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Wie kann ich sicherstellen, dass die VM über Terraform verwaltet wird?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br/>
        <w:t xml:space="preserve">Durch den </w:t>
      </w: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terraform</w:t>
      </w:r>
      <w:proofErr w:type="spellEnd"/>
      <w:r w:rsidRPr="00CD087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</w:t>
      </w: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state</w:t>
      </w:r>
      <w:proofErr w:type="spellEnd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-Befehl kann überprüft werden, ob die VM im State-File enthalten ist. Änderungen sollten ausschließlich über Terraform erfolgen – nicht manuell im Azure Portal.</w:t>
      </w:r>
    </w:p>
    <w:p w14:paraId="62F9E637" w14:textId="77777777" w:rsidR="00CD087E" w:rsidRPr="00CD087E" w:rsidRDefault="00CD087E" w:rsidP="00CD0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</w:p>
    <w:p w14:paraId="6ADBB522" w14:textId="77777777" w:rsidR="00CD087E" w:rsidRPr="00CD087E" w:rsidRDefault="00CD087E" w:rsidP="00CD0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Wie muss der Code angepasst werden, damit er in einem Team-Setup funktioniert?</w:t>
      </w:r>
    </w:p>
    <w:p w14:paraId="09C0C926" w14:textId="408A618B" w:rsidR="00CD087E" w:rsidRPr="00CD087E" w:rsidRDefault="00CD087E" w:rsidP="00CD08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Verwendung von Remote State Storage mit </w:t>
      </w:r>
      <w:proofErr w:type="spellStart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Locking</w:t>
      </w:r>
      <w:proofErr w:type="spellEnd"/>
    </w:p>
    <w:p w14:paraId="43F16A95" w14:textId="77777777" w:rsidR="00CD087E" w:rsidRPr="00CD087E" w:rsidRDefault="00CD087E" w:rsidP="00CD08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Modulstruktur mit klarer Trennung von Komponenten.</w:t>
      </w:r>
    </w:p>
    <w:p w14:paraId="1F929D50" w14:textId="77777777" w:rsidR="00CD087E" w:rsidRPr="00CD087E" w:rsidRDefault="00CD087E" w:rsidP="00CD08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>Eingabevariablen</w:t>
      </w:r>
      <w:proofErr w:type="spellEnd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 xml:space="preserve"> für </w:t>
      </w:r>
      <w:proofErr w:type="spellStart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>Flexibilität</w:t>
      </w:r>
      <w:proofErr w:type="spellEnd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6A9CEF7" w14:textId="77777777" w:rsidR="00CD087E" w:rsidRDefault="00CD087E" w:rsidP="00CD08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87E">
        <w:rPr>
          <w:rFonts w:ascii="Times New Roman" w:eastAsia="Times New Roman" w:hAnsi="Times New Roman" w:cs="Times New Roman"/>
          <w:kern w:val="0"/>
          <w14:ligatures w14:val="none"/>
        </w:rPr>
        <w:t>Git-</w:t>
      </w:r>
      <w:proofErr w:type="spellStart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>basierter</w:t>
      </w:r>
      <w:proofErr w:type="spellEnd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 xml:space="preserve"> Workflow (PRs, Reviews).</w:t>
      </w:r>
    </w:p>
    <w:p w14:paraId="00F61901" w14:textId="77777777" w:rsidR="00CD087E" w:rsidRPr="00CD087E" w:rsidRDefault="00CD087E" w:rsidP="00CD087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2723FC" w14:textId="77777777" w:rsidR="00CD087E" w:rsidRPr="00CD087E" w:rsidRDefault="00CD087E" w:rsidP="00CD0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Wie kann sichergestellt werden, dass Ressourcen, die voneinander abhängig sind, in der richtigen Reihenfolge erstellt werden?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br/>
      </w:r>
    </w:p>
    <w:p w14:paraId="6DB0F94B" w14:textId="5D9C4600" w:rsidR="00CD087E" w:rsidRPr="00CD087E" w:rsidRDefault="00CD087E" w:rsidP="00CD087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/>
          <w14:ligatures w14:val="none"/>
        </w:rPr>
        <w:t>Gute Praxis: Implizite Abhängigkeiten über Referenzen</w:t>
      </w:r>
    </w:p>
    <w:p w14:paraId="39589F1E" w14:textId="77777777" w:rsidR="00CD087E" w:rsidRPr="00CD087E" w:rsidRDefault="00CD087E" w:rsidP="00CD0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lastRenderedPageBreak/>
        <w:t xml:space="preserve">Terraform erstellt automatisch einen </w:t>
      </w: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Abhängigkeitsgraphen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, wenn Ressourcen auf andere Ressourcen verweisen. Das ist deutlich übersichtlicher und leichter zu pflegen.</w:t>
      </w:r>
    </w:p>
    <w:p w14:paraId="17DD18E5" w14:textId="77777777" w:rsidR="00CD087E" w:rsidRPr="00CD087E" w:rsidRDefault="00CD087E" w:rsidP="00CD0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Beispiel:</w:t>
      </w:r>
    </w:p>
    <w:p w14:paraId="1810B840" w14:textId="77777777" w:rsidR="00CD087E" w:rsidRPr="00CD087E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hcl</w:t>
      </w:r>
      <w:proofErr w:type="spellEnd"/>
    </w:p>
    <w:p w14:paraId="5479256C" w14:textId="77777777" w:rsidR="00CD087E" w:rsidRPr="00CD087E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CopyEdit</w:t>
      </w:r>
      <w:proofErr w:type="spellEnd"/>
    </w:p>
    <w:p w14:paraId="469D8696" w14:textId="77777777" w:rsidR="00CD087E" w:rsidRPr="00CD087E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azurerm_network_interface</w:t>
      </w:r>
      <w:proofErr w:type="spellEnd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"example" {</w:t>
      </w:r>
    </w:p>
    <w:p w14:paraId="244106FB" w14:textId="77777777" w:rsidR="00CD087E" w:rsidRPr="00CD087E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               = "example-</w:t>
      </w: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nic</w:t>
      </w:r>
      <w:proofErr w:type="spellEnd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DB58088" w14:textId="77777777" w:rsidR="00CD087E" w:rsidRPr="00CD087E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location            = </w:t>
      </w: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azurerm_resource_group.</w:t>
      </w:r>
      <w:proofErr w:type="gramStart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rg.location</w:t>
      </w:r>
      <w:proofErr w:type="spellEnd"/>
      <w:proofErr w:type="gramEnd"/>
    </w:p>
    <w:p w14:paraId="6710C7D5" w14:textId="77777777" w:rsidR="00CD087E" w:rsidRPr="00CD087E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resource_group_name</w:t>
      </w:r>
      <w:proofErr w:type="spellEnd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azurerm_resource_group.rg.name</w:t>
      </w:r>
    </w:p>
    <w:p w14:paraId="09CF1BE9" w14:textId="77777777" w:rsidR="00CD087E" w:rsidRPr="00CD087E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6E71D7" w14:textId="77777777" w:rsidR="00CD087E" w:rsidRPr="00CD087E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ip_configuration</w:t>
      </w:r>
      <w:proofErr w:type="spellEnd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4D1227C9" w14:textId="77777777" w:rsidR="00CD087E" w:rsidRPr="00CD087E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                          = "internal"</w:t>
      </w:r>
    </w:p>
    <w:p w14:paraId="4C8D2C53" w14:textId="77777777" w:rsidR="00CD087E" w:rsidRPr="00CD087E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subnet_id</w:t>
      </w:r>
      <w:proofErr w:type="spellEnd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= azurerm_subnet.example.id</w:t>
      </w:r>
    </w:p>
    <w:p w14:paraId="5EEA51FA" w14:textId="77777777" w:rsidR="00CD087E" w:rsidRPr="00CD087E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private_ip_address_</w:t>
      </w:r>
      <w:proofErr w:type="gramStart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allocation</w:t>
      </w:r>
      <w:proofErr w:type="spellEnd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=</w:t>
      </w:r>
      <w:proofErr w:type="gramEnd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"Dynamic"</w:t>
      </w:r>
    </w:p>
    <w:p w14:paraId="5E57DE40" w14:textId="77777777" w:rsidR="00CD087E" w:rsidRPr="00CD087E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CD087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}</w:t>
      </w:r>
    </w:p>
    <w:p w14:paraId="6BF635CF" w14:textId="77777777" w:rsidR="00CD087E" w:rsidRPr="00CD087E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CD087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}</w:t>
      </w:r>
    </w:p>
    <w:p w14:paraId="5F7B2A01" w14:textId="77777777" w:rsidR="00CD087E" w:rsidRPr="00CD087E" w:rsidRDefault="00CD087E" w:rsidP="00CD0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In diesem Fall erkennt Terraform automatisch, dass die Netzwerkschnittstelle von der Ressourcengruppe und dem Subnetz abhängt. </w:t>
      </w: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depends_on</w:t>
      </w:r>
      <w:proofErr w:type="spellEnd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ist hier </w:t>
      </w: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nicht notwendig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.</w:t>
      </w:r>
    </w:p>
    <w:p w14:paraId="1307401B" w14:textId="77777777" w:rsidR="00CD087E" w:rsidRPr="00CD087E" w:rsidRDefault="00BD0038" w:rsidP="00CD08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0038">
        <w:rPr>
          <w:rFonts w:ascii="Times New Roman" w:eastAsia="Times New Roman" w:hAnsi="Times New Roman" w:cs="Times New Roman"/>
          <w:noProof/>
          <w:kern w:val="0"/>
        </w:rPr>
        <w:pict w14:anchorId="48DD1735">
          <v:rect id="_x0000_i1028" alt="" style="width:451.15pt;height:.05pt;mso-width-percent:0;mso-height-percent:0;mso-width-percent:0;mso-height-percent:0" o:hrpct="964" o:hralign="center" o:hrstd="t" o:hr="t" fillcolor="#a0a0a0" stroked="f"/>
        </w:pict>
      </w:r>
    </w:p>
    <w:p w14:paraId="18331A30" w14:textId="77777777" w:rsidR="00CD087E" w:rsidRPr="00CD087E" w:rsidRDefault="00CD087E" w:rsidP="00CD08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/>
          <w14:ligatures w14:val="none"/>
        </w:rPr>
        <w:t xml:space="preserve">Wann ist </w:t>
      </w:r>
      <w:proofErr w:type="spellStart"/>
      <w:r w:rsidRPr="00CD08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de-DE"/>
          <w14:ligatures w14:val="none"/>
        </w:rPr>
        <w:t>depends_on</w:t>
      </w:r>
      <w:proofErr w:type="spellEnd"/>
      <w:r w:rsidRPr="00CD08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/>
          <w14:ligatures w14:val="none"/>
        </w:rPr>
        <w:t xml:space="preserve"> sinnvoll? (selten, aber manchmal notwendig)</w:t>
      </w:r>
    </w:p>
    <w:p w14:paraId="7B8056C3" w14:textId="77777777" w:rsidR="00CD087E" w:rsidRPr="00CD087E" w:rsidRDefault="00CD087E" w:rsidP="00CD0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depends_on</w:t>
      </w:r>
      <w:proofErr w:type="spellEnd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sollte </w:t>
      </w: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nur dann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verwendet werden, wenn:</w:t>
      </w:r>
    </w:p>
    <w:p w14:paraId="058D60F1" w14:textId="77777777" w:rsidR="00CD087E" w:rsidRPr="00CD087E" w:rsidRDefault="00CD087E" w:rsidP="00CD08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eine Ressource </w:t>
      </w: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indirekt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referenziert wird (z. B. durch Variablen oder Module)</w:t>
      </w:r>
    </w:p>
    <w:p w14:paraId="1BCCB8D2" w14:textId="77777777" w:rsidR="00CD087E" w:rsidRPr="00CD087E" w:rsidRDefault="00CD087E" w:rsidP="00CD08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Terraform die Abhängigkeit </w:t>
      </w: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nicht automatisch erkennen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kann, zum Beispiel bei </w:t>
      </w:r>
      <w:proofErr w:type="spellStart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Provisionern</w:t>
      </w:r>
      <w:proofErr w:type="spellEnd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oder </w:t>
      </w: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null_resource</w:t>
      </w:r>
      <w:proofErr w:type="spellEnd"/>
    </w:p>
    <w:p w14:paraId="17DB1DC5" w14:textId="77777777" w:rsidR="00CD087E" w:rsidRPr="00CD087E" w:rsidRDefault="00CD087E" w:rsidP="00CD0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Beispiel für einen sinnvollen Einsatz:</w:t>
      </w:r>
    </w:p>
    <w:p w14:paraId="4C11BB00" w14:textId="77777777" w:rsidR="00CD087E" w:rsidRPr="00CD087E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hcl</w:t>
      </w:r>
      <w:proofErr w:type="spellEnd"/>
    </w:p>
    <w:p w14:paraId="5F3FBDD3" w14:textId="77777777" w:rsidR="00CD087E" w:rsidRPr="00CD087E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B6224CA" w14:textId="77777777" w:rsidR="00CD087E" w:rsidRPr="00CD087E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null_resource</w:t>
      </w:r>
      <w:proofErr w:type="spellEnd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wait_for_policy</w:t>
      </w:r>
      <w:proofErr w:type="spellEnd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6F2A2AC1" w14:textId="77777777" w:rsidR="00CD087E" w:rsidRPr="00CD087E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depends_on</w:t>
      </w:r>
      <w:proofErr w:type="spellEnd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azurerm_policy_assignment.example</w:t>
      </w:r>
      <w:proofErr w:type="spellEnd"/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3FB711FE" w14:textId="77777777" w:rsidR="00CD087E" w:rsidRPr="00CD087E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08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D3A1C0E" w14:textId="77777777" w:rsidR="00CD087E" w:rsidRPr="00CD087E" w:rsidRDefault="00BD0038" w:rsidP="00CD08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0038">
        <w:rPr>
          <w:rFonts w:ascii="Times New Roman" w:eastAsia="Times New Roman" w:hAnsi="Times New Roman" w:cs="Times New Roman"/>
          <w:noProof/>
          <w:kern w:val="0"/>
        </w:rPr>
        <w:pict w14:anchorId="64D031A1">
          <v:rect id="_x0000_i1027" alt="" style="width:451.15pt;height:.05pt;mso-width-percent:0;mso-height-percent:0;mso-width-percent:0;mso-height-percent:0" o:hrpct="964" o:hralign="center" o:hrstd="t" o:hr="t" fillcolor="#a0a0a0" stroked="f"/>
        </w:pict>
      </w:r>
    </w:p>
    <w:p w14:paraId="69533CAB" w14:textId="77777777" w:rsidR="00CD087E" w:rsidRPr="00CD087E" w:rsidRDefault="00CD087E" w:rsidP="00CD08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/>
          <w14:ligatures w14:val="none"/>
        </w:rPr>
        <w:t xml:space="preserve">Anti-Pattern: Übermäßige Nutzung von </w:t>
      </w:r>
      <w:proofErr w:type="spellStart"/>
      <w:r w:rsidRPr="00CD08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de-DE"/>
          <w14:ligatures w14:val="none"/>
        </w:rPr>
        <w:t>depends_on</w:t>
      </w:r>
      <w:proofErr w:type="spellEnd"/>
    </w:p>
    <w:p w14:paraId="394B686E" w14:textId="77777777" w:rsidR="00CD087E" w:rsidRPr="00CD087E" w:rsidRDefault="00CD087E" w:rsidP="00CD0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Wenn </w:t>
      </w:r>
      <w:proofErr w:type="spellStart"/>
      <w:r w:rsidRPr="00CD087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depends_on</w:t>
      </w:r>
      <w:proofErr w:type="spellEnd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zu oft und unnötig verwendet wird, hat das mehrere Nachteile:</w:t>
      </w:r>
    </w:p>
    <w:p w14:paraId="1CF2048D" w14:textId="77777777" w:rsidR="00CD087E" w:rsidRPr="00CD087E" w:rsidRDefault="00CD087E" w:rsidP="00CD08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die automatische Erkennung von Abhängigkeiten wird untergraben</w:t>
      </w:r>
    </w:p>
    <w:p w14:paraId="0BA55EBB" w14:textId="77777777" w:rsidR="00CD087E" w:rsidRPr="00CD087E" w:rsidRDefault="00CD087E" w:rsidP="00CD08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Terraform kann Ressourcen nicht mehr parallel erstellen, was zu längeren Laufzeiten führt</w:t>
      </w:r>
    </w:p>
    <w:p w14:paraId="622FE6AD" w14:textId="77777777" w:rsidR="00CD087E" w:rsidRPr="00CD087E" w:rsidRDefault="00CD087E" w:rsidP="00CD08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der Code wird fehleranfälliger und schwerer zu warten</w:t>
      </w:r>
    </w:p>
    <w:p w14:paraId="62B16445" w14:textId="77777777" w:rsidR="00CD087E" w:rsidRPr="00CD087E" w:rsidRDefault="00BD0038" w:rsidP="00CD08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0038">
        <w:rPr>
          <w:rFonts w:ascii="Times New Roman" w:eastAsia="Times New Roman" w:hAnsi="Times New Roman" w:cs="Times New Roman"/>
          <w:noProof/>
          <w:kern w:val="0"/>
        </w:rPr>
        <w:pict w14:anchorId="220CE47A">
          <v:rect id="_x0000_i1026" alt="" style="width:451.15pt;height:.05pt;mso-width-percent:0;mso-height-percent:0;mso-width-percent:0;mso-height-percent:0" o:hrpct="964" o:hralign="center" o:hrstd="t" o:hr="t" fillcolor="#a0a0a0" stroked="f"/>
        </w:pict>
      </w:r>
    </w:p>
    <w:p w14:paraId="4A609AB6" w14:textId="77777777" w:rsidR="00CD087E" w:rsidRPr="00CD087E" w:rsidRDefault="00CD087E" w:rsidP="00CD08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CD08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Zusammenfassung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1"/>
        <w:gridCol w:w="2742"/>
      </w:tblGrid>
      <w:tr w:rsidR="00CD087E" w:rsidRPr="00CD087E" w14:paraId="5CDC3F23" w14:textId="77777777" w:rsidTr="00CD08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1C0451" w14:textId="77777777" w:rsidR="00CD087E" w:rsidRPr="00CD087E" w:rsidRDefault="00CD087E" w:rsidP="00CD0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087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Aspekt</w:t>
            </w:r>
          </w:p>
        </w:tc>
        <w:tc>
          <w:tcPr>
            <w:tcW w:w="0" w:type="auto"/>
            <w:vAlign w:val="center"/>
            <w:hideMark/>
          </w:tcPr>
          <w:p w14:paraId="08DE8D37" w14:textId="77777777" w:rsidR="00CD087E" w:rsidRPr="00CD087E" w:rsidRDefault="00CD087E" w:rsidP="00CD0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CD087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Empfehlung</w:t>
            </w:r>
            <w:proofErr w:type="spellEnd"/>
          </w:p>
        </w:tc>
      </w:tr>
      <w:tr w:rsidR="00CD087E" w:rsidRPr="00CD087E" w14:paraId="305AEFDA" w14:textId="77777777" w:rsidTr="00CD08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EF87C" w14:textId="77777777" w:rsidR="00CD087E" w:rsidRPr="00CD087E" w:rsidRDefault="00CD087E" w:rsidP="00CD08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D08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Ressourcenreferenzen</w:t>
            </w:r>
            <w:proofErr w:type="spellEnd"/>
            <w:r w:rsidRPr="00CD08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CD08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verwenden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3F6D90" w14:textId="77777777" w:rsidR="00CD087E" w:rsidRPr="00CD087E" w:rsidRDefault="00CD087E" w:rsidP="00CD08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08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</w:t>
            </w:r>
          </w:p>
        </w:tc>
      </w:tr>
      <w:tr w:rsidR="00CD087E" w:rsidRPr="00CD087E" w14:paraId="1CFA684E" w14:textId="77777777" w:rsidTr="00CD08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03D10" w14:textId="77777777" w:rsidR="00CD087E" w:rsidRPr="00CD087E" w:rsidRDefault="00CD087E" w:rsidP="00CD08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D087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depends_on</w:t>
            </w:r>
            <w:proofErr w:type="spellEnd"/>
            <w:r w:rsidRPr="00CD08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CD08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überall</w:t>
            </w:r>
            <w:proofErr w:type="spellEnd"/>
            <w:r w:rsidRPr="00CD08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CD08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einsetzen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235180" w14:textId="77777777" w:rsidR="00CD087E" w:rsidRPr="00CD087E" w:rsidRDefault="00CD087E" w:rsidP="00CD08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08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Nein</w:t>
            </w:r>
          </w:p>
        </w:tc>
      </w:tr>
      <w:tr w:rsidR="00CD087E" w:rsidRPr="00CD087E" w14:paraId="1F93FB05" w14:textId="77777777" w:rsidTr="00CD08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032C8" w14:textId="77777777" w:rsidR="00CD087E" w:rsidRPr="00CD087E" w:rsidRDefault="00CD087E" w:rsidP="00CD08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proofErr w:type="spellStart"/>
            <w:r w:rsidRPr="00CD08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de-DE"/>
                <w14:ligatures w14:val="none"/>
              </w:rPr>
              <w:t>depends_on</w:t>
            </w:r>
            <w:proofErr w:type="spellEnd"/>
            <w:r w:rsidRPr="00CD087E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 xml:space="preserve"> gezielt bei Bedarf nutzen</w:t>
            </w:r>
          </w:p>
        </w:tc>
        <w:tc>
          <w:tcPr>
            <w:tcW w:w="0" w:type="auto"/>
            <w:vAlign w:val="center"/>
            <w:hideMark/>
          </w:tcPr>
          <w:p w14:paraId="4A28F035" w14:textId="77777777" w:rsidR="00CD087E" w:rsidRPr="00CD087E" w:rsidRDefault="00CD087E" w:rsidP="00CD08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08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 </w:t>
            </w:r>
            <w:proofErr w:type="spellStart"/>
            <w:r w:rsidRPr="00CD08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Ausnahmefällen</w:t>
            </w:r>
            <w:proofErr w:type="spellEnd"/>
            <w:r w:rsidRPr="00CD08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CD08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sinnvoll</w:t>
            </w:r>
            <w:proofErr w:type="spellEnd"/>
          </w:p>
        </w:tc>
      </w:tr>
    </w:tbl>
    <w:p w14:paraId="1A79D352" w14:textId="77777777" w:rsidR="00CD087E" w:rsidRPr="00CD087E" w:rsidRDefault="00CD087E" w:rsidP="00CD0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</w:p>
    <w:p w14:paraId="6DAB9792" w14:textId="77777777" w:rsidR="00CD087E" w:rsidRPr="00CD087E" w:rsidRDefault="00CD087E" w:rsidP="00CD08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</w:p>
    <w:p w14:paraId="01B268F6" w14:textId="77777777" w:rsidR="00CD087E" w:rsidRPr="00CD087E" w:rsidRDefault="00CD087E" w:rsidP="00CD0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Wie kann dieser Code automatisiert ausgeführt werden? Welche Terraform-</w:t>
      </w:r>
      <w:proofErr w:type="spellStart"/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Commands</w:t>
      </w:r>
      <w:proofErr w:type="spellEnd"/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 xml:space="preserve"> können wann Sinn machen?</w:t>
      </w:r>
    </w:p>
    <w:p w14:paraId="4F8068DF" w14:textId="77777777" w:rsidR="00CD087E" w:rsidRDefault="00CD087E" w:rsidP="00CD087E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</w:p>
    <w:p w14:paraId="03728E8A" w14:textId="77777777" w:rsidR="00CD087E" w:rsidRPr="00CD087E" w:rsidRDefault="00CD087E" w:rsidP="00CD087E">
      <w:pPr>
        <w:pStyle w:val="NormalWeb"/>
        <w:rPr>
          <w:lang w:val="de-DE"/>
        </w:rPr>
      </w:pPr>
      <w:r w:rsidRPr="00CD087E">
        <w:rPr>
          <w:lang w:val="de-DE"/>
        </w:rPr>
        <w:t xml:space="preserve">Ich habe ein einfaches GitHub Actions Setup erstellt, das bei jedem Push auf den </w:t>
      </w:r>
      <w:r w:rsidRPr="00CD087E">
        <w:rPr>
          <w:rStyle w:val="HTMLCode"/>
          <w:rFonts w:eastAsiaTheme="majorEastAsia"/>
          <w:lang w:val="de-DE"/>
        </w:rPr>
        <w:t>main</w:t>
      </w:r>
      <w:r w:rsidRPr="00CD087E">
        <w:rPr>
          <w:lang w:val="de-DE"/>
        </w:rPr>
        <w:t xml:space="preserve">-Branch automatisch den Terraform-Code ausführt. Zuerst wird das </w:t>
      </w:r>
      <w:r w:rsidRPr="00CD087E">
        <w:rPr>
          <w:rStyle w:val="Strong"/>
          <w:rFonts w:eastAsiaTheme="majorEastAsia"/>
          <w:lang w:val="de-DE"/>
        </w:rPr>
        <w:t>Azure-Login über OIDC (</w:t>
      </w:r>
      <w:proofErr w:type="spellStart"/>
      <w:r w:rsidRPr="00CD087E">
        <w:rPr>
          <w:rStyle w:val="Strong"/>
          <w:rFonts w:eastAsiaTheme="majorEastAsia"/>
          <w:lang w:val="de-DE"/>
        </w:rPr>
        <w:t>OpenID</w:t>
      </w:r>
      <w:proofErr w:type="spellEnd"/>
      <w:r w:rsidRPr="00CD087E">
        <w:rPr>
          <w:rStyle w:val="Strong"/>
          <w:rFonts w:eastAsiaTheme="majorEastAsia"/>
          <w:lang w:val="de-DE"/>
        </w:rPr>
        <w:t xml:space="preserve"> Connect)</w:t>
      </w:r>
      <w:r w:rsidRPr="00CD087E">
        <w:rPr>
          <w:lang w:val="de-DE"/>
        </w:rPr>
        <w:t xml:space="preserve"> durchgeführt, um eine sichere, passwortlose Authentifizierung ohne gespeicherte Zugangsdaten zu ermöglichen.</w:t>
      </w:r>
    </w:p>
    <w:p w14:paraId="5CD2F68F" w14:textId="77777777" w:rsidR="00CD087E" w:rsidRPr="00CD087E" w:rsidRDefault="00CD087E" w:rsidP="00CD087E">
      <w:pPr>
        <w:pStyle w:val="NormalWeb"/>
        <w:rPr>
          <w:lang w:val="de-DE"/>
        </w:rPr>
      </w:pPr>
      <w:r w:rsidRPr="00CD087E">
        <w:rPr>
          <w:lang w:val="de-DE"/>
        </w:rPr>
        <w:t>Anschließend folgen die typischen Terraform-Befehle:</w:t>
      </w:r>
    </w:p>
    <w:p w14:paraId="2449AF28" w14:textId="77777777" w:rsidR="00CD087E" w:rsidRPr="00CD087E" w:rsidRDefault="00CD087E" w:rsidP="00CD087E">
      <w:pPr>
        <w:pStyle w:val="NormalWeb"/>
        <w:numPr>
          <w:ilvl w:val="0"/>
          <w:numId w:val="5"/>
        </w:numPr>
        <w:rPr>
          <w:lang w:val="de-DE"/>
        </w:rPr>
      </w:pPr>
      <w:proofErr w:type="spellStart"/>
      <w:r w:rsidRPr="00CD087E">
        <w:rPr>
          <w:rStyle w:val="HTMLCode"/>
          <w:rFonts w:eastAsiaTheme="majorEastAsia"/>
          <w:lang w:val="de-DE"/>
        </w:rPr>
        <w:t>terraform</w:t>
      </w:r>
      <w:proofErr w:type="spellEnd"/>
      <w:r w:rsidRPr="00CD087E">
        <w:rPr>
          <w:rStyle w:val="HTMLCode"/>
          <w:rFonts w:eastAsiaTheme="majorEastAsia"/>
          <w:lang w:val="de-DE"/>
        </w:rPr>
        <w:t xml:space="preserve"> </w:t>
      </w:r>
      <w:proofErr w:type="spellStart"/>
      <w:r w:rsidRPr="00CD087E">
        <w:rPr>
          <w:rStyle w:val="HTMLCode"/>
          <w:rFonts w:eastAsiaTheme="majorEastAsia"/>
          <w:lang w:val="de-DE"/>
        </w:rPr>
        <w:t>init</w:t>
      </w:r>
      <w:proofErr w:type="spellEnd"/>
      <w:r w:rsidRPr="00CD087E">
        <w:rPr>
          <w:lang w:val="de-DE"/>
        </w:rPr>
        <w:t xml:space="preserve"> initialisiert das Backend und lädt die benötigten Provider.</w:t>
      </w:r>
    </w:p>
    <w:p w14:paraId="39D157E4" w14:textId="77777777" w:rsidR="00CD087E" w:rsidRPr="00CD087E" w:rsidRDefault="00CD087E" w:rsidP="00CD087E">
      <w:pPr>
        <w:pStyle w:val="NormalWeb"/>
        <w:numPr>
          <w:ilvl w:val="0"/>
          <w:numId w:val="5"/>
        </w:numPr>
        <w:rPr>
          <w:lang w:val="de-DE"/>
        </w:rPr>
      </w:pPr>
      <w:proofErr w:type="spellStart"/>
      <w:r w:rsidRPr="00CD087E">
        <w:rPr>
          <w:rStyle w:val="HTMLCode"/>
          <w:rFonts w:eastAsiaTheme="majorEastAsia"/>
          <w:lang w:val="de-DE"/>
        </w:rPr>
        <w:t>terraform</w:t>
      </w:r>
      <w:proofErr w:type="spellEnd"/>
      <w:r w:rsidRPr="00CD087E">
        <w:rPr>
          <w:rStyle w:val="HTMLCode"/>
          <w:rFonts w:eastAsiaTheme="majorEastAsia"/>
          <w:lang w:val="de-DE"/>
        </w:rPr>
        <w:t xml:space="preserve"> </w:t>
      </w:r>
      <w:proofErr w:type="spellStart"/>
      <w:r w:rsidRPr="00CD087E">
        <w:rPr>
          <w:rStyle w:val="HTMLCode"/>
          <w:rFonts w:eastAsiaTheme="majorEastAsia"/>
          <w:lang w:val="de-DE"/>
        </w:rPr>
        <w:t>validate</w:t>
      </w:r>
      <w:proofErr w:type="spellEnd"/>
      <w:r w:rsidRPr="00CD087E">
        <w:rPr>
          <w:lang w:val="de-DE"/>
        </w:rPr>
        <w:t xml:space="preserve"> prüft, ob der Code syntaktisch korrekt ist und keine offensichtlichen Fehler enthält – dadurch werden Probleme früh erkannt, noch bevor ein Plan erstellt wird.</w:t>
      </w:r>
    </w:p>
    <w:p w14:paraId="2F258ECF" w14:textId="77777777" w:rsidR="00CD087E" w:rsidRPr="00CD087E" w:rsidRDefault="00CD087E" w:rsidP="00CD087E">
      <w:pPr>
        <w:pStyle w:val="NormalWeb"/>
        <w:numPr>
          <w:ilvl w:val="0"/>
          <w:numId w:val="5"/>
        </w:numPr>
        <w:rPr>
          <w:lang w:val="de-DE"/>
        </w:rPr>
      </w:pPr>
      <w:proofErr w:type="spellStart"/>
      <w:r w:rsidRPr="00CD087E">
        <w:rPr>
          <w:rStyle w:val="HTMLCode"/>
          <w:rFonts w:eastAsiaTheme="majorEastAsia"/>
          <w:lang w:val="de-DE"/>
        </w:rPr>
        <w:t>terraform</w:t>
      </w:r>
      <w:proofErr w:type="spellEnd"/>
      <w:r w:rsidRPr="00CD087E">
        <w:rPr>
          <w:rStyle w:val="HTMLCode"/>
          <w:rFonts w:eastAsiaTheme="majorEastAsia"/>
          <w:lang w:val="de-DE"/>
        </w:rPr>
        <w:t xml:space="preserve"> plan</w:t>
      </w:r>
      <w:r w:rsidRPr="00CD087E">
        <w:rPr>
          <w:lang w:val="de-DE"/>
        </w:rPr>
        <w:t xml:space="preserve"> zeigt die geplanten Änderungen.</w:t>
      </w:r>
    </w:p>
    <w:p w14:paraId="4EE471E4" w14:textId="77777777" w:rsidR="00CD087E" w:rsidRPr="00CD087E" w:rsidRDefault="00CD087E" w:rsidP="00CD087E">
      <w:pPr>
        <w:pStyle w:val="NormalWeb"/>
        <w:numPr>
          <w:ilvl w:val="0"/>
          <w:numId w:val="5"/>
        </w:numPr>
        <w:rPr>
          <w:lang w:val="de-DE"/>
        </w:rPr>
      </w:pPr>
      <w:proofErr w:type="spellStart"/>
      <w:r w:rsidRPr="00CD087E">
        <w:rPr>
          <w:rStyle w:val="HTMLCode"/>
          <w:rFonts w:eastAsiaTheme="majorEastAsia"/>
          <w:lang w:val="de-DE"/>
        </w:rPr>
        <w:t>terraform</w:t>
      </w:r>
      <w:proofErr w:type="spellEnd"/>
      <w:r w:rsidRPr="00CD087E">
        <w:rPr>
          <w:rStyle w:val="HTMLCode"/>
          <w:rFonts w:eastAsiaTheme="majorEastAsia"/>
          <w:lang w:val="de-DE"/>
        </w:rPr>
        <w:t xml:space="preserve"> </w:t>
      </w:r>
      <w:proofErr w:type="spellStart"/>
      <w:r w:rsidRPr="00CD087E">
        <w:rPr>
          <w:rStyle w:val="HTMLCode"/>
          <w:rFonts w:eastAsiaTheme="majorEastAsia"/>
          <w:lang w:val="de-DE"/>
        </w:rPr>
        <w:t>apply</w:t>
      </w:r>
      <w:proofErr w:type="spellEnd"/>
      <w:r w:rsidRPr="00CD087E">
        <w:rPr>
          <w:rStyle w:val="HTMLCode"/>
          <w:rFonts w:eastAsiaTheme="majorEastAsia"/>
          <w:lang w:val="de-DE"/>
        </w:rPr>
        <w:t xml:space="preserve"> -auto-</w:t>
      </w:r>
      <w:proofErr w:type="spellStart"/>
      <w:r w:rsidRPr="00CD087E">
        <w:rPr>
          <w:rStyle w:val="HTMLCode"/>
          <w:rFonts w:eastAsiaTheme="majorEastAsia"/>
          <w:lang w:val="de-DE"/>
        </w:rPr>
        <w:t>approve</w:t>
      </w:r>
      <w:proofErr w:type="spellEnd"/>
      <w:r w:rsidRPr="00CD087E">
        <w:rPr>
          <w:lang w:val="de-DE"/>
        </w:rPr>
        <w:t xml:space="preserve"> wendet diese Änderungen automatisiert an.</w:t>
      </w:r>
    </w:p>
    <w:p w14:paraId="2CF217BD" w14:textId="77777777" w:rsidR="00CD087E" w:rsidRPr="00CD087E" w:rsidRDefault="00CD087E" w:rsidP="00CD087E">
      <w:pPr>
        <w:pStyle w:val="NormalWeb"/>
        <w:rPr>
          <w:lang w:val="de-DE"/>
        </w:rPr>
      </w:pPr>
      <w:r w:rsidRPr="00CD087E">
        <w:rPr>
          <w:lang w:val="de-DE"/>
        </w:rPr>
        <w:t>Alle sensiblen Informationen wie Zugangsdaten und Variablen (z. B. SSH-Keys, Benutzernamen, Storage-Konfiguration) werden sicher über GitHub Secrets verwaltet. Damit ist eine automatisierte, sichere und reproduzierbare Bereitstellung der Infrastruktur gewährleistet.</w:t>
      </w:r>
    </w:p>
    <w:p w14:paraId="1477D836" w14:textId="77777777" w:rsidR="00CD087E" w:rsidRPr="00CD087E" w:rsidRDefault="00CD087E" w:rsidP="00CD087E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</w:p>
    <w:p w14:paraId="2552E383" w14:textId="77777777" w:rsidR="00CD087E" w:rsidRPr="00CD087E" w:rsidRDefault="00CD087E" w:rsidP="00CD0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Welche Vor- und Nachteile hat die Verwendung von Terraform?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br/>
      </w: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Vorteile:</w:t>
      </w:r>
    </w:p>
    <w:p w14:paraId="77EEE5D6" w14:textId="77777777" w:rsidR="00CD087E" w:rsidRPr="00CD087E" w:rsidRDefault="00CD087E" w:rsidP="00CD08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87E">
        <w:rPr>
          <w:rFonts w:ascii="Times New Roman" w:eastAsia="Times New Roman" w:hAnsi="Times New Roman" w:cs="Times New Roman"/>
          <w:kern w:val="0"/>
          <w14:ligatures w14:val="none"/>
        </w:rPr>
        <w:t xml:space="preserve">Infrastructure as Code, </w:t>
      </w:r>
      <w:proofErr w:type="spellStart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>versionierbar</w:t>
      </w:r>
      <w:proofErr w:type="spellEnd"/>
    </w:p>
    <w:p w14:paraId="22F44D5D" w14:textId="77777777" w:rsidR="00CD087E" w:rsidRPr="00CD087E" w:rsidRDefault="00CD087E" w:rsidP="00CD08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>Wiederverwendbarkeit</w:t>
      </w:r>
      <w:proofErr w:type="spellEnd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>über</w:t>
      </w:r>
      <w:proofErr w:type="spellEnd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 xml:space="preserve"> Module</w:t>
      </w:r>
    </w:p>
    <w:p w14:paraId="11489D9D" w14:textId="77777777" w:rsidR="00CD087E" w:rsidRPr="00CD087E" w:rsidRDefault="00CD087E" w:rsidP="00CD08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Anbieterunabhängigkeit durch Plugins (AWS, Azure, GCP etc.)</w:t>
      </w:r>
    </w:p>
    <w:p w14:paraId="29D345AF" w14:textId="77777777" w:rsidR="00CD087E" w:rsidRPr="00CD087E" w:rsidRDefault="00CD087E" w:rsidP="00CD08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Übersicht über geplante Änderungen (</w:t>
      </w:r>
      <w:r w:rsidRPr="00CD087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plan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)</w:t>
      </w:r>
    </w:p>
    <w:p w14:paraId="29252683" w14:textId="77777777" w:rsidR="00CD087E" w:rsidRPr="00CD087E" w:rsidRDefault="00CD087E" w:rsidP="00CD08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08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Nachteile</w:t>
      </w:r>
      <w:proofErr w:type="spellEnd"/>
      <w:r w:rsidRPr="00CD08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11434490" w14:textId="77777777" w:rsidR="00CD087E" w:rsidRPr="00CD087E" w:rsidRDefault="00CD087E" w:rsidP="00CD08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>Lernkurve</w:t>
      </w:r>
      <w:proofErr w:type="spellEnd"/>
    </w:p>
    <w:p w14:paraId="5CA9FB0A" w14:textId="77777777" w:rsidR="00CD087E" w:rsidRPr="00CD087E" w:rsidRDefault="00CD087E" w:rsidP="00CD08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Fehleranfälligkeit bei manuellem Eingriff in Infrastruktur</w:t>
      </w:r>
    </w:p>
    <w:p w14:paraId="0010875A" w14:textId="77777777" w:rsidR="00CD087E" w:rsidRPr="00CD087E" w:rsidRDefault="00CD087E" w:rsidP="00CD08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Zustandssynchronisation bei Teams kann komplex sein ohne Remote State</w:t>
      </w:r>
    </w:p>
    <w:p w14:paraId="15253D92" w14:textId="77777777" w:rsidR="00CD087E" w:rsidRPr="00CD087E" w:rsidRDefault="00BD0038" w:rsidP="00CD08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0038">
        <w:rPr>
          <w:rFonts w:ascii="Times New Roman" w:eastAsia="Times New Roman" w:hAnsi="Times New Roman" w:cs="Times New Roman"/>
          <w:noProof/>
          <w:kern w:val="0"/>
        </w:rPr>
        <w:pict w14:anchorId="04E32580">
          <v:rect id="_x0000_i1025" alt="" style="width:451.15pt;height:.05pt;mso-width-percent:0;mso-height-percent:0;mso-width-percent:0;mso-height-percent:0" o:hrpct="964" o:hralign="center" o:hrstd="t" o:hr="t" fillcolor="#a0a0a0" stroked="f"/>
        </w:pict>
      </w:r>
    </w:p>
    <w:p w14:paraId="50B7D485" w14:textId="3144AA00" w:rsidR="00CD087E" w:rsidRPr="00CD087E" w:rsidRDefault="00CD087E" w:rsidP="00CD08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DevOps </w:t>
      </w:r>
      <w:proofErr w:type="spellStart"/>
      <w:r w:rsidRPr="00CD08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Verständnis</w:t>
      </w:r>
      <w:proofErr w:type="spellEnd"/>
      <w:r w:rsidRPr="00CD08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CD08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Fragen</w:t>
      </w:r>
      <w:proofErr w:type="spellEnd"/>
    </w:p>
    <w:p w14:paraId="34B2FBCC" w14:textId="77777777" w:rsidR="009029A7" w:rsidRDefault="00CD087E" w:rsidP="009029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 xml:space="preserve">Was bedeutet </w:t>
      </w:r>
      <w:proofErr w:type="spellStart"/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DevOps</w:t>
      </w:r>
      <w:proofErr w:type="spellEnd"/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 xml:space="preserve"> für dich?</w:t>
      </w:r>
    </w:p>
    <w:p w14:paraId="3760C894" w14:textId="5172A12B" w:rsidR="00CD087E" w:rsidRPr="00CD087E" w:rsidRDefault="00CD087E" w:rsidP="009029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br/>
      </w:r>
      <w:proofErr w:type="spellStart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DevOps</w:t>
      </w:r>
      <w:proofErr w:type="spellEnd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ist die enge Zusammenarbeit von Entwicklung und Betrieb mit dem Ziel, Software schneller, zuverlässiger und sicherer zu liefern. Es basiert auf Automatisierung, kontinuierlichem Feedback und einer Kultur des gemeinsamen Verantwortens.</w:t>
      </w:r>
    </w:p>
    <w:p w14:paraId="3DC4A72B" w14:textId="09715D3A" w:rsidR="009029A7" w:rsidRPr="00CD087E" w:rsidRDefault="00CD087E" w:rsidP="009029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 xml:space="preserve">Welches </w:t>
      </w:r>
      <w:proofErr w:type="spellStart"/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DevOps</w:t>
      </w:r>
      <w:proofErr w:type="spellEnd"/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 xml:space="preserve"> Tooling hast du bisher verwendet? Falls ja, wie hast du damit gearbeitet?</w:t>
      </w:r>
      <w:r w:rsidR="009029A7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 xml:space="preserve"> </w:t>
      </w:r>
    </w:p>
    <w:p w14:paraId="4FC36808" w14:textId="77777777" w:rsidR="00CD087E" w:rsidRPr="00CD087E" w:rsidRDefault="00CD087E" w:rsidP="00CD08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CI/CD:</w:t>
      </w:r>
      <w:r w:rsidRPr="00CD087E">
        <w:rPr>
          <w:rFonts w:ascii="Times New Roman" w:eastAsia="Times New Roman" w:hAnsi="Times New Roman" w:cs="Times New Roman"/>
          <w:kern w:val="0"/>
          <w14:ligatures w14:val="none"/>
        </w:rPr>
        <w:t xml:space="preserve"> GitHub Actions, GitLab CI, Azure Pipelines</w:t>
      </w:r>
    </w:p>
    <w:p w14:paraId="167AE83B" w14:textId="77777777" w:rsidR="00CD087E" w:rsidRPr="00CD087E" w:rsidRDefault="00CD087E" w:rsidP="00CD08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08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IaC</w:t>
      </w:r>
      <w:proofErr w:type="spellEnd"/>
      <w:r w:rsidRPr="00CD08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D087E">
        <w:rPr>
          <w:rFonts w:ascii="Times New Roman" w:eastAsia="Times New Roman" w:hAnsi="Times New Roman" w:cs="Times New Roman"/>
          <w:kern w:val="0"/>
          <w14:ligatures w14:val="none"/>
        </w:rPr>
        <w:t xml:space="preserve"> Terraform, Helm</w:t>
      </w:r>
    </w:p>
    <w:p w14:paraId="042BD370" w14:textId="77777777" w:rsidR="00CD087E" w:rsidRPr="00CD087E" w:rsidRDefault="00CD087E" w:rsidP="00CD08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Container:</w:t>
      </w:r>
      <w:r w:rsidRPr="00CD087E">
        <w:rPr>
          <w:rFonts w:ascii="Times New Roman" w:eastAsia="Times New Roman" w:hAnsi="Times New Roman" w:cs="Times New Roman"/>
          <w:kern w:val="0"/>
          <w14:ligatures w14:val="none"/>
        </w:rPr>
        <w:t xml:space="preserve"> Docker, Kubernetes (</w:t>
      </w:r>
      <w:proofErr w:type="spellStart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>lokal</w:t>
      </w:r>
      <w:proofErr w:type="spellEnd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 xml:space="preserve"> &amp; Cloud)</w:t>
      </w:r>
    </w:p>
    <w:p w14:paraId="205B256A" w14:textId="77777777" w:rsidR="00CD087E" w:rsidRDefault="00CD087E" w:rsidP="00CD08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Ich habe z. B. mit GitHub Actions automatisierte </w:t>
      </w:r>
      <w:proofErr w:type="spellStart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Deployments</w:t>
      </w:r>
      <w:proofErr w:type="spellEnd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zu GCP &amp; Azure aufgebaut, mit Terraform Infrastruktur provisioniert und durch Monitoring und Alerts Produktionsumgebungen überwacht.</w:t>
      </w:r>
    </w:p>
    <w:p w14:paraId="0BA65921" w14:textId="77777777" w:rsidR="009029A7" w:rsidRPr="00CD087E" w:rsidRDefault="009029A7" w:rsidP="009029A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</w:p>
    <w:p w14:paraId="0F440600" w14:textId="2C3BB96B" w:rsidR="009029A7" w:rsidRPr="00CD087E" w:rsidRDefault="00CD087E" w:rsidP="009029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Welche Tools hast du verwendet, um Applikationen und Infrastruktur zu monitoren und loggen?</w:t>
      </w:r>
    </w:p>
    <w:p w14:paraId="00EF9393" w14:textId="77777777" w:rsidR="00CD087E" w:rsidRPr="00CD087E" w:rsidRDefault="00CD087E" w:rsidP="00CD08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Monitoring:</w:t>
      </w:r>
      <w:r w:rsidRPr="00CD087E">
        <w:rPr>
          <w:rFonts w:ascii="Times New Roman" w:eastAsia="Times New Roman" w:hAnsi="Times New Roman" w:cs="Times New Roman"/>
          <w:kern w:val="0"/>
          <w14:ligatures w14:val="none"/>
        </w:rPr>
        <w:t xml:space="preserve"> Prometheus, Grafana, Azure Monitor</w:t>
      </w:r>
    </w:p>
    <w:p w14:paraId="01FD2182" w14:textId="77777777" w:rsidR="00CD087E" w:rsidRPr="00CD087E" w:rsidRDefault="00CD087E" w:rsidP="00CD08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Logging:</w:t>
      </w:r>
      <w:r w:rsidRPr="00CD087E">
        <w:rPr>
          <w:rFonts w:ascii="Times New Roman" w:eastAsia="Times New Roman" w:hAnsi="Times New Roman" w:cs="Times New Roman"/>
          <w:kern w:val="0"/>
          <w14:ligatures w14:val="none"/>
        </w:rPr>
        <w:t xml:space="preserve"> Loki, ELK Stack (Elasticsearch, Logstash, Kibana), Azure Log Analytics</w:t>
      </w:r>
    </w:p>
    <w:p w14:paraId="66FB270E" w14:textId="77777777" w:rsidR="00CD087E" w:rsidRDefault="00CD087E" w:rsidP="00CD08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Alerting:</w:t>
      </w:r>
      <w:r w:rsidRPr="00CD087E">
        <w:rPr>
          <w:rFonts w:ascii="Times New Roman" w:eastAsia="Times New Roman" w:hAnsi="Times New Roman" w:cs="Times New Roman"/>
          <w:kern w:val="0"/>
          <w14:ligatures w14:val="none"/>
        </w:rPr>
        <w:t xml:space="preserve"> Grafana Alerting, Azure Alerts, Prometheus </w:t>
      </w:r>
      <w:proofErr w:type="spellStart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>Alertmanager</w:t>
      </w:r>
      <w:proofErr w:type="spellEnd"/>
    </w:p>
    <w:p w14:paraId="1B109624" w14:textId="77777777" w:rsidR="009029A7" w:rsidRPr="00CD087E" w:rsidRDefault="009029A7" w:rsidP="009029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52D2FC" w14:textId="578DC240" w:rsidR="009029A7" w:rsidRPr="00CD087E" w:rsidRDefault="00CD087E" w:rsidP="009029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 xml:space="preserve">Was ist der Unterschied zwischen Monitoring, </w:t>
      </w:r>
      <w:proofErr w:type="spellStart"/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Alerting</w:t>
      </w:r>
      <w:proofErr w:type="spellEnd"/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 xml:space="preserve"> und </w:t>
      </w:r>
      <w:proofErr w:type="spellStart"/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Logging</w:t>
      </w:r>
      <w:proofErr w:type="spellEnd"/>
    </w:p>
    <w:p w14:paraId="0C45412B" w14:textId="77777777" w:rsidR="00CD087E" w:rsidRPr="00CD087E" w:rsidRDefault="00CD087E" w:rsidP="00CD08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Monitoring: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Erfasst systematische Metriken (z. B. CPU, RAM, Latenzen).</w:t>
      </w:r>
    </w:p>
    <w:p w14:paraId="57E1BF66" w14:textId="77777777" w:rsidR="00CD087E" w:rsidRPr="00CD087E" w:rsidRDefault="00CD087E" w:rsidP="00CD08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proofErr w:type="spellStart"/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Alerting</w:t>
      </w:r>
      <w:proofErr w:type="spellEnd"/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: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Setzt Regeln auf Monitoring-Daten, um Benachrichtigungen bei Schwellenwertüberschreitungen zu erzeugen.</w:t>
      </w:r>
    </w:p>
    <w:p w14:paraId="69C461D7" w14:textId="5D410761" w:rsidR="009029A7" w:rsidRDefault="00CD087E" w:rsidP="009029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proofErr w:type="spellStart"/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Logging</w:t>
      </w:r>
      <w:proofErr w:type="spellEnd"/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:</w:t>
      </w: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Sammelt strukturierte/unstrukturierte Protokolle von Anwendungen oder Systemen zur späteren Analyse oder Fehlersuche.</w:t>
      </w:r>
    </w:p>
    <w:p w14:paraId="6B709AEF" w14:textId="77777777" w:rsidR="009029A7" w:rsidRPr="00CD087E" w:rsidRDefault="009029A7" w:rsidP="009029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</w:p>
    <w:p w14:paraId="203E84F2" w14:textId="77777777" w:rsidR="009029A7" w:rsidRPr="009029A7" w:rsidRDefault="00CD087E" w:rsidP="00CD08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 xml:space="preserve">Welche Rolle spielt Kommunikation im Alltag eines </w:t>
      </w:r>
      <w:proofErr w:type="spellStart"/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DevOps</w:t>
      </w:r>
      <w:proofErr w:type="spellEnd"/>
      <w:r w:rsidRPr="00CD087E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 xml:space="preserve"> Teams?</w:t>
      </w:r>
    </w:p>
    <w:p w14:paraId="4E228370" w14:textId="5D12406D" w:rsidR="00CD087E" w:rsidRPr="00CD087E" w:rsidRDefault="00CD087E" w:rsidP="009029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br/>
        <w:t xml:space="preserve">Eine zentrale Rolle. </w:t>
      </w:r>
      <w:proofErr w:type="spellStart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DevOps</w:t>
      </w:r>
      <w:proofErr w:type="spellEnd"/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lebt von Transparenz und Zusammenarbeit – Kommunikation ermöglicht z. B.:</w:t>
      </w:r>
    </w:p>
    <w:p w14:paraId="1D1946CB" w14:textId="77777777" w:rsidR="00CD087E" w:rsidRPr="00CD087E" w:rsidRDefault="00CD087E" w:rsidP="00CD08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87E">
        <w:rPr>
          <w:rFonts w:ascii="Times New Roman" w:eastAsia="Times New Roman" w:hAnsi="Times New Roman" w:cs="Times New Roman"/>
          <w:kern w:val="0"/>
          <w14:ligatures w14:val="none"/>
        </w:rPr>
        <w:t>Schnelle Fehlerbehebung</w:t>
      </w:r>
    </w:p>
    <w:p w14:paraId="6DBD8AD2" w14:textId="77777777" w:rsidR="00CD087E" w:rsidRPr="00CD087E" w:rsidRDefault="00CD087E" w:rsidP="00CD08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D087E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Gemeinsames Verständnis über Anforderungen und Abhängigkeiten</w:t>
      </w:r>
    </w:p>
    <w:p w14:paraId="1B839985" w14:textId="77777777" w:rsidR="00CD087E" w:rsidRPr="00CD087E" w:rsidRDefault="00CD087E" w:rsidP="00CD08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>Koordination</w:t>
      </w:r>
      <w:proofErr w:type="spellEnd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>bei</w:t>
      </w:r>
      <w:proofErr w:type="spellEnd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 xml:space="preserve"> Releases und Incidents</w:t>
      </w:r>
    </w:p>
    <w:p w14:paraId="22A54721" w14:textId="77777777" w:rsidR="00CD087E" w:rsidRPr="00CD087E" w:rsidRDefault="00CD087E" w:rsidP="00CD08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>Feedbackkultur</w:t>
      </w:r>
      <w:proofErr w:type="spellEnd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 xml:space="preserve"> für </w:t>
      </w:r>
      <w:proofErr w:type="spellStart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>kontinuierliche</w:t>
      </w:r>
      <w:proofErr w:type="spellEnd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087E">
        <w:rPr>
          <w:rFonts w:ascii="Times New Roman" w:eastAsia="Times New Roman" w:hAnsi="Times New Roman" w:cs="Times New Roman"/>
          <w:kern w:val="0"/>
          <w14:ligatures w14:val="none"/>
        </w:rPr>
        <w:t>Verbesserung</w:t>
      </w:r>
      <w:proofErr w:type="spellEnd"/>
    </w:p>
    <w:p w14:paraId="2840A8A3" w14:textId="77777777" w:rsidR="00C13D63" w:rsidRDefault="00C13D63"/>
    <w:sectPr w:rsidR="00C13D63" w:rsidSect="00184EDF"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12AE0"/>
    <w:multiLevelType w:val="multilevel"/>
    <w:tmpl w:val="3598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64A5E"/>
    <w:multiLevelType w:val="multilevel"/>
    <w:tmpl w:val="8F60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D0456"/>
    <w:multiLevelType w:val="multilevel"/>
    <w:tmpl w:val="21F0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4226C"/>
    <w:multiLevelType w:val="multilevel"/>
    <w:tmpl w:val="A544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0B0CF6"/>
    <w:multiLevelType w:val="multilevel"/>
    <w:tmpl w:val="F744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7A17C7"/>
    <w:multiLevelType w:val="multilevel"/>
    <w:tmpl w:val="E29C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010320"/>
    <w:multiLevelType w:val="multilevel"/>
    <w:tmpl w:val="24A4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EF3F6A"/>
    <w:multiLevelType w:val="multilevel"/>
    <w:tmpl w:val="ECFAB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703790">
    <w:abstractNumId w:val="5"/>
  </w:num>
  <w:num w:numId="2" w16cid:durableId="664668137">
    <w:abstractNumId w:val="7"/>
  </w:num>
  <w:num w:numId="3" w16cid:durableId="2119831533">
    <w:abstractNumId w:val="0"/>
  </w:num>
  <w:num w:numId="4" w16cid:durableId="283079474">
    <w:abstractNumId w:val="3"/>
  </w:num>
  <w:num w:numId="5" w16cid:durableId="1056657788">
    <w:abstractNumId w:val="4"/>
  </w:num>
  <w:num w:numId="6" w16cid:durableId="146367058">
    <w:abstractNumId w:val="6"/>
  </w:num>
  <w:num w:numId="7" w16cid:durableId="745347811">
    <w:abstractNumId w:val="1"/>
  </w:num>
  <w:num w:numId="8" w16cid:durableId="727610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7E"/>
    <w:rsid w:val="00071C83"/>
    <w:rsid w:val="00091341"/>
    <w:rsid w:val="00184EDF"/>
    <w:rsid w:val="00346C5A"/>
    <w:rsid w:val="003508CA"/>
    <w:rsid w:val="005E4348"/>
    <w:rsid w:val="00702D52"/>
    <w:rsid w:val="00715834"/>
    <w:rsid w:val="00824AFA"/>
    <w:rsid w:val="008706F1"/>
    <w:rsid w:val="00883EA1"/>
    <w:rsid w:val="008E6F1E"/>
    <w:rsid w:val="009029A7"/>
    <w:rsid w:val="00924F80"/>
    <w:rsid w:val="009D6EE8"/>
    <w:rsid w:val="00BD0038"/>
    <w:rsid w:val="00BE48BB"/>
    <w:rsid w:val="00C06541"/>
    <w:rsid w:val="00C13D63"/>
    <w:rsid w:val="00C6328E"/>
    <w:rsid w:val="00C67D26"/>
    <w:rsid w:val="00CD087E"/>
    <w:rsid w:val="00CE3FDD"/>
    <w:rsid w:val="00DD64A0"/>
    <w:rsid w:val="00E70BBE"/>
    <w:rsid w:val="00F8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57EF8"/>
  <w15:chartTrackingRefBased/>
  <w15:docId w15:val="{D9AA14D2-B019-594E-B09F-E764DF014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0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0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08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8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8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87E"/>
    <w:rPr>
      <w:rFonts w:eastAsiaTheme="minorEastAsi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8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87E"/>
    <w:rPr>
      <w:rFonts w:eastAsiaTheme="minorEastAsi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8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D0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D08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08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0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087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4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1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3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9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7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3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6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1239</Words>
  <Characters>6918</Characters>
  <Application>Microsoft Office Word</Application>
  <DocSecurity>0</DocSecurity>
  <Lines>238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Radisavljevic</dc:creator>
  <cp:keywords/>
  <dc:description/>
  <cp:lastModifiedBy>Marija Radisavljevic</cp:lastModifiedBy>
  <cp:revision>1</cp:revision>
  <dcterms:created xsi:type="dcterms:W3CDTF">2025-07-01T20:43:00Z</dcterms:created>
  <dcterms:modified xsi:type="dcterms:W3CDTF">2025-07-01T20:59:00Z</dcterms:modified>
</cp:coreProperties>
</file>