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5535" w14:textId="77777777" w:rsidR="00305D49" w:rsidRPr="00E364D3" w:rsidRDefault="00305D49" w:rsidP="00305D49">
      <w:pPr>
        <w:rPr>
          <w:b/>
          <w:bCs/>
          <w:sz w:val="40"/>
          <w:szCs w:val="40"/>
        </w:rPr>
      </w:pPr>
      <w:r w:rsidRPr="00E364D3">
        <w:rPr>
          <w:b/>
          <w:bCs/>
          <w:sz w:val="40"/>
          <w:szCs w:val="40"/>
        </w:rPr>
        <w:t xml:space="preserve">Взаимодействие: </w:t>
      </w:r>
      <w:proofErr w:type="spellStart"/>
      <w:r w:rsidRPr="00E364D3">
        <w:rPr>
          <w:b/>
          <w:bCs/>
          <w:sz w:val="40"/>
          <w:szCs w:val="40"/>
        </w:rPr>
        <w:t>alert</w:t>
      </w:r>
      <w:proofErr w:type="spellEnd"/>
      <w:r w:rsidRPr="00E364D3">
        <w:rPr>
          <w:b/>
          <w:bCs/>
          <w:sz w:val="40"/>
          <w:szCs w:val="40"/>
        </w:rPr>
        <w:t xml:space="preserve">, </w:t>
      </w:r>
      <w:proofErr w:type="spellStart"/>
      <w:r w:rsidRPr="00E364D3">
        <w:rPr>
          <w:b/>
          <w:bCs/>
          <w:sz w:val="40"/>
          <w:szCs w:val="40"/>
        </w:rPr>
        <w:t>prompt</w:t>
      </w:r>
      <w:proofErr w:type="spellEnd"/>
      <w:r w:rsidRPr="00E364D3">
        <w:rPr>
          <w:b/>
          <w:bCs/>
          <w:sz w:val="40"/>
          <w:szCs w:val="40"/>
        </w:rPr>
        <w:t xml:space="preserve">, </w:t>
      </w:r>
      <w:proofErr w:type="spellStart"/>
      <w:r w:rsidRPr="00E364D3">
        <w:rPr>
          <w:b/>
          <w:bCs/>
          <w:sz w:val="40"/>
          <w:szCs w:val="40"/>
        </w:rPr>
        <w:t>confirm</w:t>
      </w:r>
      <w:proofErr w:type="spellEnd"/>
    </w:p>
    <w:p w14:paraId="6337CB43" w14:textId="77777777" w:rsidR="00305D49" w:rsidRPr="00E364D3" w:rsidRDefault="00305D49" w:rsidP="00305D49">
      <w:pPr>
        <w:rPr>
          <w:b/>
          <w:bCs/>
          <w:sz w:val="24"/>
          <w:szCs w:val="24"/>
        </w:rPr>
      </w:pPr>
      <w:proofErr w:type="spellStart"/>
      <w:r w:rsidRPr="00E364D3">
        <w:rPr>
          <w:b/>
          <w:bCs/>
          <w:sz w:val="24"/>
          <w:szCs w:val="24"/>
        </w:rPr>
        <w:t>Alert</w:t>
      </w:r>
      <w:proofErr w:type="spellEnd"/>
    </w:p>
    <w:p w14:paraId="6E7DB097" w14:textId="77777777" w:rsidR="00305D49" w:rsidRPr="00E364D3" w:rsidRDefault="00305D49" w:rsidP="00305D49">
      <w:r w:rsidRPr="00E364D3">
        <w:t xml:space="preserve">Показывает сообщение и ждёт, пока пользователь нажмёт кнопку «ОК». </w:t>
      </w:r>
    </w:p>
    <w:p w14:paraId="66EC763B" w14:textId="77777777" w:rsidR="00305D49" w:rsidRPr="00E364D3" w:rsidRDefault="00305D49" w:rsidP="00305D49">
      <w:pPr>
        <w:rPr>
          <w:rStyle w:val="HTML"/>
          <w:rFonts w:ascii="Consolas" w:eastAsiaTheme="minorHAnsi" w:hAnsi="Consolas"/>
          <w:sz w:val="18"/>
          <w:szCs w:val="18"/>
          <w:highlight w:val="lightGray"/>
          <w:shd w:val="clear" w:color="auto" w:fill="F7F4F3"/>
        </w:rPr>
      </w:pPr>
      <w:proofErr w:type="spellStart"/>
      <w:r w:rsidRPr="00E364D3">
        <w:rPr>
          <w:rStyle w:val="HTML"/>
          <w:rFonts w:ascii="Consolas" w:eastAsiaTheme="minorHAnsi" w:hAnsi="Consolas"/>
          <w:sz w:val="18"/>
          <w:szCs w:val="18"/>
          <w:highlight w:val="lightGray"/>
          <w:shd w:val="clear" w:color="auto" w:fill="F7F4F3"/>
        </w:rPr>
        <w:t>alert</w:t>
      </w:r>
      <w:proofErr w:type="spellEnd"/>
      <w:r w:rsidRPr="00E364D3">
        <w:rPr>
          <w:rStyle w:val="HTML"/>
          <w:rFonts w:ascii="Consolas" w:eastAsiaTheme="minorHAnsi" w:hAnsi="Consolas"/>
          <w:sz w:val="18"/>
          <w:szCs w:val="18"/>
          <w:highlight w:val="lightGray"/>
          <w:shd w:val="clear" w:color="auto" w:fill="F7F4F3"/>
        </w:rPr>
        <w:t>("</w:t>
      </w:r>
      <w:proofErr w:type="spellStart"/>
      <w:r w:rsidRPr="00E364D3">
        <w:rPr>
          <w:rStyle w:val="HTML"/>
          <w:rFonts w:ascii="Consolas" w:eastAsiaTheme="minorHAnsi" w:hAnsi="Consolas"/>
          <w:sz w:val="18"/>
          <w:szCs w:val="18"/>
          <w:highlight w:val="lightGray"/>
          <w:shd w:val="clear" w:color="auto" w:fill="F7F4F3"/>
        </w:rPr>
        <w:t>Hello</w:t>
      </w:r>
      <w:proofErr w:type="spellEnd"/>
      <w:r w:rsidRPr="00E364D3">
        <w:rPr>
          <w:rStyle w:val="HTML"/>
          <w:rFonts w:ascii="Consolas" w:eastAsiaTheme="minorHAnsi" w:hAnsi="Consolas"/>
          <w:sz w:val="18"/>
          <w:szCs w:val="18"/>
          <w:highlight w:val="lightGray"/>
          <w:shd w:val="clear" w:color="auto" w:fill="F7F4F3"/>
        </w:rPr>
        <w:t xml:space="preserve">"); </w:t>
      </w:r>
      <w:r w:rsidRPr="00E364D3">
        <w:rPr>
          <w:noProof/>
          <w:highlight w:val="lightGray"/>
        </w:rPr>
        <w:drawing>
          <wp:inline distT="0" distB="0" distL="0" distR="0" wp14:anchorId="36A4049A" wp14:editId="41EAF53C">
            <wp:extent cx="3045350" cy="1027806"/>
            <wp:effectExtent l="0" t="0" r="3175" b="1270"/>
            <wp:docPr id="56497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350" cy="10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C7F" w14:textId="77777777" w:rsidR="00305D49" w:rsidRPr="00E364D3" w:rsidRDefault="00305D49" w:rsidP="00305D49">
      <w:pPr>
        <w:rPr>
          <w:rStyle w:val="HTML"/>
          <w:rFonts w:ascii="Consolas" w:eastAsiaTheme="minorHAnsi" w:hAnsi="Consolas"/>
          <w:sz w:val="18"/>
          <w:szCs w:val="18"/>
          <w:highlight w:val="lightGray"/>
          <w:shd w:val="clear" w:color="auto" w:fill="F7F4F3"/>
        </w:rPr>
      </w:pPr>
    </w:p>
    <w:p w14:paraId="1B664FAB" w14:textId="10C836A0" w:rsidR="00305D49" w:rsidRPr="00E364D3" w:rsidRDefault="00305D49" w:rsidP="00305D49">
      <w:r w:rsidRPr="00E364D3">
        <w:rPr>
          <w:highlight w:val="lightGray"/>
        </w:rPr>
        <w:t>Это окно с сообщением. Понятие модальное означает, что пользователь не может взаимодействовать с интерфейсом остальной части страницы до тех пор, пока взаимодействует с окном. В данном случае – пока не будет нажата кнопка «OK».</w:t>
      </w:r>
    </w:p>
    <w:p w14:paraId="3F0B0A32" w14:textId="77777777" w:rsidR="00305D49" w:rsidRPr="00E364D3" w:rsidRDefault="00305D49" w:rsidP="00305D49"/>
    <w:p w14:paraId="2592E70C" w14:textId="77777777" w:rsidR="00305D49" w:rsidRPr="00E364D3" w:rsidRDefault="00305D49" w:rsidP="00305D49">
      <w:pPr>
        <w:rPr>
          <w:b/>
          <w:bCs/>
          <w:sz w:val="24"/>
          <w:szCs w:val="24"/>
          <w:highlight w:val="lightGray"/>
        </w:rPr>
      </w:pPr>
      <w:proofErr w:type="spellStart"/>
      <w:r w:rsidRPr="00E364D3">
        <w:rPr>
          <w:b/>
          <w:bCs/>
          <w:sz w:val="24"/>
          <w:szCs w:val="24"/>
          <w:highlight w:val="lightGray"/>
        </w:rPr>
        <w:t>Prompt</w:t>
      </w:r>
      <w:proofErr w:type="spellEnd"/>
    </w:p>
    <w:p w14:paraId="0FB68AC2" w14:textId="3D2B5318" w:rsidR="00305D49" w:rsidRPr="003F6CCB" w:rsidRDefault="0019547B" w:rsidP="00305D49">
      <w:pPr>
        <w:rPr>
          <w:b/>
          <w:bCs/>
          <w:sz w:val="24"/>
          <w:szCs w:val="24"/>
          <w:highlight w:val="lightGray"/>
        </w:rPr>
      </w:pPr>
      <w:r w:rsidRPr="00E364D3">
        <w:rPr>
          <w:rFonts w:ascii="Segoe UI" w:hAnsi="Segoe UI" w:cs="Segoe UI"/>
          <w:color w:val="313130"/>
          <w:highlight w:val="lightGray"/>
          <w:shd w:val="clear" w:color="auto" w:fill="FFFFFF"/>
        </w:rPr>
        <w:t>Вызов </w:t>
      </w:r>
      <w:proofErr w:type="spellStart"/>
      <w:r w:rsidRPr="00E364D3">
        <w:rPr>
          <w:rStyle w:val="HTML"/>
          <w:rFonts w:ascii="Consolas" w:eastAsiaTheme="minorHAnsi" w:hAnsi="Consolas"/>
          <w:sz w:val="24"/>
          <w:szCs w:val="24"/>
          <w:highlight w:val="lightGray"/>
        </w:rPr>
        <w:t>prompt</w:t>
      </w:r>
      <w:proofErr w:type="spellEnd"/>
      <w:r w:rsidRPr="00E364D3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текст, указанный в поле для ввода, или </w:t>
      </w:r>
      <w:proofErr w:type="spellStart"/>
      <w:r w:rsidRPr="00E364D3">
        <w:rPr>
          <w:rStyle w:val="HTML"/>
          <w:rFonts w:ascii="Consolas" w:eastAsiaTheme="minorHAnsi" w:hAnsi="Consolas"/>
          <w:sz w:val="24"/>
          <w:szCs w:val="24"/>
          <w:highlight w:val="lightGray"/>
        </w:rPr>
        <w:t>null</w:t>
      </w:r>
      <w:proofErr w:type="spellEnd"/>
      <w:r w:rsidRPr="00E364D3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, если ввод </w:t>
      </w:r>
      <w:r w:rsidRPr="003F6CCB">
        <w:rPr>
          <w:rFonts w:ascii="Segoe UI" w:hAnsi="Segoe UI" w:cs="Segoe UI"/>
          <w:color w:val="313130"/>
          <w:highlight w:val="lightGray"/>
          <w:shd w:val="clear" w:color="auto" w:fill="FFFFFF"/>
        </w:rPr>
        <w:t>отменён.</w:t>
      </w:r>
    </w:p>
    <w:p w14:paraId="68F5EE52" w14:textId="77777777" w:rsidR="00305D49" w:rsidRPr="003F6CCB" w:rsidRDefault="00305D49" w:rsidP="00305D49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  <w:lang w:val="en-US"/>
        </w:rPr>
      </w:pPr>
      <w:proofErr w:type="spellStart"/>
      <w:proofErr w:type="gramStart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prompt</w:t>
      </w:r>
      <w:proofErr w:type="spellEnd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proofErr w:type="spellStart"/>
      <w:proofErr w:type="gramEnd"/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>title</w:t>
      </w:r>
      <w:proofErr w:type="spellEnd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,</w:t>
      </w:r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[</w:t>
      </w:r>
      <w:proofErr w:type="spellStart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default</w:t>
      </w:r>
      <w:proofErr w:type="spellEnd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]);</w:t>
      </w:r>
    </w:p>
    <w:p w14:paraId="3DC4A252" w14:textId="77777777" w:rsidR="00305D49" w:rsidRPr="003F6CCB" w:rsidRDefault="00305D49" w:rsidP="00305D49">
      <w:pPr>
        <w:rPr>
          <w:highlight w:val="lightGray"/>
        </w:rPr>
      </w:pPr>
      <w:proofErr w:type="spellStart"/>
      <w:r w:rsidRPr="003F6CCB">
        <w:rPr>
          <w:highlight w:val="lightGray"/>
        </w:rPr>
        <w:t>title</w:t>
      </w:r>
      <w:proofErr w:type="spellEnd"/>
      <w:r w:rsidRPr="003F6CCB">
        <w:rPr>
          <w:highlight w:val="lightGray"/>
        </w:rPr>
        <w:t xml:space="preserve"> - текст для отображения в окне, </w:t>
      </w:r>
      <w:proofErr w:type="spellStart"/>
      <w:r w:rsidRPr="003F6CCB">
        <w:rPr>
          <w:highlight w:val="lightGray"/>
        </w:rPr>
        <w:t>default</w:t>
      </w:r>
      <w:proofErr w:type="spellEnd"/>
      <w:r w:rsidRPr="003F6CCB">
        <w:rPr>
          <w:highlight w:val="lightGray"/>
        </w:rPr>
        <w:t xml:space="preserve"> - устанавливает начальное значение в поле для текста в окне.</w:t>
      </w:r>
    </w:p>
    <w:p w14:paraId="517DF2AE" w14:textId="4EA37653" w:rsidR="0019547B" w:rsidRPr="00E364D3" w:rsidRDefault="0019547B" w:rsidP="00305D49">
      <w:proofErr w:type="spellStart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let</w:t>
      </w:r>
      <w:proofErr w:type="spellEnd"/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proofErr w:type="spellStart"/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>age</w:t>
      </w:r>
      <w:proofErr w:type="spellEnd"/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proofErr w:type="spellStart"/>
      <w:proofErr w:type="gramStart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prompt</w:t>
      </w:r>
      <w:proofErr w:type="spellEnd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proofErr w:type="gramEnd"/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'Сколько тебе лет?',</w:t>
      </w:r>
      <w:r w:rsidRPr="003F6CCB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3F6CCB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100);</w:t>
      </w:r>
    </w:p>
    <w:p w14:paraId="0FBF84C8" w14:textId="5F6F4EE5" w:rsidR="0019547B" w:rsidRPr="003F6CCB" w:rsidRDefault="0019547B" w:rsidP="00305D49">
      <w:pPr>
        <w:rPr>
          <w:highlight w:val="lightGray"/>
        </w:rPr>
      </w:pPr>
      <w:r w:rsidRPr="003F6CCB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Квадратные скобки в синтаксисе</w:t>
      </w:r>
    </w:p>
    <w:p w14:paraId="3B93F829" w14:textId="7ED36B12" w:rsidR="00305D49" w:rsidRPr="00E364D3" w:rsidRDefault="00305D49" w:rsidP="00305D49">
      <w:r w:rsidRPr="003F6CCB">
        <w:rPr>
          <w:highlight w:val="lightGray"/>
        </w:rPr>
        <w:t xml:space="preserve">Квадратные скобки вокруг </w:t>
      </w:r>
      <w:proofErr w:type="spellStart"/>
      <w:r w:rsidRPr="003F6CCB">
        <w:rPr>
          <w:highlight w:val="lightGray"/>
        </w:rPr>
        <w:t>default</w:t>
      </w:r>
      <w:proofErr w:type="spellEnd"/>
      <w:r w:rsidRPr="003F6CCB">
        <w:rPr>
          <w:highlight w:val="lightGray"/>
        </w:rPr>
        <w:t xml:space="preserve"> в описанном выше синтаксисе означают, что параметр факультативный, необязательный.</w:t>
      </w:r>
    </w:p>
    <w:p w14:paraId="4CBB52EE" w14:textId="3FDD4B5C" w:rsidR="0019547B" w:rsidRPr="00E364D3" w:rsidRDefault="0019547B" w:rsidP="0019547B">
      <w:pPr>
        <w:jc w:val="center"/>
      </w:pPr>
      <w:r w:rsidRPr="00E364D3">
        <w:rPr>
          <w:noProof/>
        </w:rPr>
        <w:drawing>
          <wp:inline distT="0" distB="0" distL="0" distR="0" wp14:anchorId="27A0CDF5" wp14:editId="5F09F90F">
            <wp:extent cx="4267200" cy="1600200"/>
            <wp:effectExtent l="0" t="0" r="0" b="0"/>
            <wp:docPr id="159867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4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5846" w14:textId="51F41D08" w:rsidR="00445CB5" w:rsidRPr="00E364D3" w:rsidRDefault="00445CB5" w:rsidP="00BD4A58"/>
    <w:p w14:paraId="03A9834D" w14:textId="671E561D" w:rsidR="0019547B" w:rsidRPr="003F6CCB" w:rsidRDefault="00FD5A32" w:rsidP="00BD4A58">
      <w:pPr>
        <w:rPr>
          <w:b/>
          <w:bCs/>
          <w:sz w:val="28"/>
          <w:szCs w:val="28"/>
          <w:highlight w:val="lightGray"/>
        </w:rPr>
      </w:pPr>
      <w:proofErr w:type="spellStart"/>
      <w:r w:rsidRPr="003F6CCB">
        <w:rPr>
          <w:b/>
          <w:bCs/>
          <w:sz w:val="28"/>
          <w:szCs w:val="28"/>
          <w:highlight w:val="lightGray"/>
        </w:rPr>
        <w:t>Confirm</w:t>
      </w:r>
      <w:proofErr w:type="spellEnd"/>
    </w:p>
    <w:p w14:paraId="1722E766" w14:textId="151F48E0" w:rsidR="00FD5A32" w:rsidRPr="003F6CCB" w:rsidRDefault="00FD5A32" w:rsidP="00FD5A32">
      <w:pPr>
        <w:rPr>
          <w:highlight w:val="lightGray"/>
        </w:rPr>
      </w:pPr>
      <w:r w:rsidRPr="003F6CCB">
        <w:rPr>
          <w:highlight w:val="lightGray"/>
        </w:rPr>
        <w:t xml:space="preserve">Отображает модальное окно с текстом вопроса </w:t>
      </w:r>
      <w:proofErr w:type="spellStart"/>
      <w:r w:rsidRPr="003F6CCB">
        <w:rPr>
          <w:highlight w:val="lightGray"/>
        </w:rPr>
        <w:t>question</w:t>
      </w:r>
      <w:proofErr w:type="spellEnd"/>
      <w:r w:rsidRPr="003F6CCB">
        <w:rPr>
          <w:highlight w:val="lightGray"/>
        </w:rPr>
        <w:t xml:space="preserve"> и двумя кнопками: OK и Отмена.</w:t>
      </w:r>
    </w:p>
    <w:p w14:paraId="41CE1635" w14:textId="10498432" w:rsidR="00FD5A32" w:rsidRPr="003F6CCB" w:rsidRDefault="00FD5A32" w:rsidP="00FD5A32">
      <w:pPr>
        <w:rPr>
          <w:highlight w:val="lightGray"/>
        </w:rPr>
      </w:pPr>
      <w:r w:rsidRPr="003F6CCB">
        <w:rPr>
          <w:highlight w:val="lightGray"/>
        </w:rPr>
        <w:t xml:space="preserve">Результат – </w:t>
      </w:r>
      <w:proofErr w:type="spellStart"/>
      <w:r w:rsidRPr="003F6CCB">
        <w:rPr>
          <w:highlight w:val="lightGray"/>
        </w:rPr>
        <w:t>true</w:t>
      </w:r>
      <w:proofErr w:type="spellEnd"/>
      <w:r w:rsidRPr="003F6CCB">
        <w:rPr>
          <w:highlight w:val="lightGray"/>
        </w:rPr>
        <w:t xml:space="preserve">, если нажата кнопка OK. В других случаях – </w:t>
      </w:r>
      <w:proofErr w:type="spellStart"/>
      <w:r w:rsidRPr="003F6CCB">
        <w:rPr>
          <w:highlight w:val="lightGray"/>
        </w:rPr>
        <w:t>false</w:t>
      </w:r>
      <w:proofErr w:type="spellEnd"/>
      <w:r w:rsidRPr="003F6CCB">
        <w:rPr>
          <w:highlight w:val="lightGray"/>
        </w:rPr>
        <w:t>.</w:t>
      </w:r>
    </w:p>
    <w:p w14:paraId="03299592" w14:textId="77777777" w:rsidR="00FD5A32" w:rsidRPr="00E364D3" w:rsidRDefault="00FD5A32" w:rsidP="00FD5A3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:lang w:val="en-US" w:eastAsia="ru-RU"/>
          <w14:ligatures w14:val="none"/>
        </w:rPr>
      </w:pP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let</w:t>
      </w:r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proofErr w:type="spellStart"/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>isBoss</w:t>
      </w:r>
      <w:proofErr w:type="spellEnd"/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=</w:t>
      </w:r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proofErr w:type="gramStart"/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confirm(</w:t>
      </w:r>
      <w:proofErr w:type="gramEnd"/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"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Ты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здесь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главный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?");</w:t>
      </w:r>
    </w:p>
    <w:p w14:paraId="6D5BAAA6" w14:textId="77777777" w:rsidR="00FD5A32" w:rsidRPr="00E364D3" w:rsidRDefault="00FD5A32" w:rsidP="00FD5A32">
      <w:pPr>
        <w:spacing w:after="0" w:line="240" w:lineRule="auto"/>
        <w:rPr>
          <w:rFonts w:ascii="Consolas" w:eastAsia="Times New Roman" w:hAnsi="Consolas" w:cs="Times New Roman"/>
          <w:color w:val="313130"/>
          <w:kern w:val="0"/>
          <w:sz w:val="24"/>
          <w:szCs w:val="24"/>
          <w:shd w:val="clear" w:color="auto" w:fill="F7F4F3"/>
          <w:lang w:val="en-US" w:eastAsia="ru-RU"/>
          <w14:ligatures w14:val="none"/>
        </w:rPr>
      </w:pPr>
    </w:p>
    <w:p w14:paraId="5D952DD2" w14:textId="70AE8D60" w:rsidR="00FD5A32" w:rsidRPr="003F6CCB" w:rsidRDefault="00FD5A32" w:rsidP="00FD5A32">
      <w:pPr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</w:pPr>
      <w:proofErr w:type="gramStart"/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alert(</w:t>
      </w:r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proofErr w:type="spellStart"/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>isBoss</w:t>
      </w:r>
      <w:proofErr w:type="spellEnd"/>
      <w:proofErr w:type="gramEnd"/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>);</w:t>
      </w:r>
      <w:r w:rsidRPr="003F6CCB">
        <w:rPr>
          <w:rFonts w:ascii="Consolas" w:eastAsia="Times New Roman" w:hAnsi="Consolas" w:cs="Times New Roman"/>
          <w:color w:val="313130"/>
          <w:kern w:val="0"/>
          <w:sz w:val="24"/>
          <w:szCs w:val="24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 xml:space="preserve">// true,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если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 xml:space="preserve"> 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eastAsia="ru-RU"/>
          <w14:ligatures w14:val="none"/>
        </w:rPr>
        <w:t>нажата</w:t>
      </w:r>
      <w:r w:rsidRPr="003F6CCB">
        <w:rPr>
          <w:rFonts w:ascii="Consolas" w:eastAsia="Times New Roman" w:hAnsi="Consolas" w:cs="Courier New"/>
          <w:kern w:val="0"/>
          <w:sz w:val="20"/>
          <w:szCs w:val="20"/>
          <w:highlight w:val="lightGray"/>
          <w:shd w:val="clear" w:color="auto" w:fill="F7F4F3"/>
          <w:lang w:val="en-US" w:eastAsia="ru-RU"/>
          <w14:ligatures w14:val="none"/>
        </w:rPr>
        <w:t xml:space="preserve"> OK</w:t>
      </w:r>
    </w:p>
    <w:p w14:paraId="24EA63AA" w14:textId="68F2AB8F" w:rsidR="00FD5A32" w:rsidRPr="00FD5A32" w:rsidRDefault="00FD5A32" w:rsidP="00FD5A32">
      <w:pPr>
        <w:jc w:val="center"/>
        <w:rPr>
          <w:lang w:val="en-US"/>
        </w:rPr>
      </w:pPr>
      <w:bookmarkStart w:id="0" w:name="_GoBack"/>
      <w:r w:rsidRPr="003F6CCB">
        <w:rPr>
          <w:noProof/>
          <w:highlight w:val="lightGray"/>
        </w:rPr>
        <w:drawing>
          <wp:inline distT="0" distB="0" distL="0" distR="0" wp14:anchorId="40AC831D" wp14:editId="352EB42C">
            <wp:extent cx="4210050" cy="1209675"/>
            <wp:effectExtent l="0" t="0" r="0" b="9525"/>
            <wp:docPr id="30345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0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A32" w:rsidRPr="00FD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C1D"/>
    <w:multiLevelType w:val="hybridMultilevel"/>
    <w:tmpl w:val="587E3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7659"/>
    <w:multiLevelType w:val="hybridMultilevel"/>
    <w:tmpl w:val="F93E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20"/>
    <w:rsid w:val="000668EB"/>
    <w:rsid w:val="0019547B"/>
    <w:rsid w:val="001D5A49"/>
    <w:rsid w:val="002E08C7"/>
    <w:rsid w:val="00305D49"/>
    <w:rsid w:val="003F6CCB"/>
    <w:rsid w:val="00445CB5"/>
    <w:rsid w:val="005550F7"/>
    <w:rsid w:val="00A60B13"/>
    <w:rsid w:val="00B453A8"/>
    <w:rsid w:val="00BC7420"/>
    <w:rsid w:val="00BD4A58"/>
    <w:rsid w:val="00C83816"/>
    <w:rsid w:val="00D57767"/>
    <w:rsid w:val="00DA398C"/>
    <w:rsid w:val="00E364D3"/>
    <w:rsid w:val="00F406A7"/>
    <w:rsid w:val="00FD5A32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8EAE"/>
  <w15:chartTrackingRefBased/>
  <w15:docId w15:val="{9D6A9A3D-B3B9-4ED2-A271-AF750A6C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7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577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7</cp:revision>
  <dcterms:created xsi:type="dcterms:W3CDTF">2023-09-02T07:14:00Z</dcterms:created>
  <dcterms:modified xsi:type="dcterms:W3CDTF">2024-02-04T17:45:00Z</dcterms:modified>
</cp:coreProperties>
</file>