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DE" w:rsidRDefault="007A30DE" w:rsidP="007A30DE">
      <w:pPr>
        <w:ind w:firstLine="426"/>
        <w:jc w:val="right"/>
      </w:pPr>
      <w:r>
        <w:t>Глоссарий</w:t>
      </w:r>
    </w:p>
    <w:p w:rsidR="007A30DE" w:rsidRDefault="007A30DE" w:rsidP="007A30DE">
      <w:pPr>
        <w:ind w:firstLine="426"/>
      </w:pPr>
      <w:r>
        <w:t>ТФОМС-территориальный фонд обязательного медицинского страхования</w:t>
      </w:r>
    </w:p>
    <w:p w:rsidR="007A30DE" w:rsidRDefault="007A30DE" w:rsidP="007A30DE">
      <w:pPr>
        <w:ind w:firstLine="426"/>
      </w:pPr>
      <w:r>
        <w:t>МО-медицинские организации</w:t>
      </w:r>
    </w:p>
    <w:p w:rsidR="007A30DE" w:rsidRDefault="007A30DE" w:rsidP="007A30DE">
      <w:pPr>
        <w:ind w:firstLine="426"/>
      </w:pPr>
      <w:r>
        <w:t>СМО-Страховая медицинская организация</w:t>
      </w:r>
    </w:p>
    <w:p w:rsidR="007A30DE" w:rsidRDefault="007A30DE" w:rsidP="007A30DE">
      <w:pPr>
        <w:ind w:firstLine="426"/>
      </w:pPr>
      <w:r>
        <w:t>ФЭС-сотрудник службы приема и формирования заявок</w:t>
      </w:r>
    </w:p>
    <w:p w:rsidR="007A30DE" w:rsidRDefault="007A30DE" w:rsidP="007A30DE">
      <w:pPr>
        <w:ind w:firstLine="426"/>
      </w:pPr>
      <w:r>
        <w:t>БУХ-сотрудник службы отправки заявок на перечисление в МО</w:t>
      </w:r>
    </w:p>
    <w:p w:rsidR="007A30DE" w:rsidRDefault="00481FAC" w:rsidP="007A30DE">
      <w:pPr>
        <w:ind w:firstLine="360"/>
      </w:pPr>
      <w:r>
        <w:rPr>
          <w:lang w:val="en-US"/>
        </w:rPr>
        <w:t xml:space="preserve"> </w:t>
      </w:r>
      <w:r w:rsidR="007A30DE">
        <w:t>ВНД-внутренние нормативные документы</w:t>
      </w:r>
    </w:p>
    <w:p w:rsidR="007A30DE" w:rsidRDefault="007A30DE" w:rsidP="007A30DE">
      <w:pPr>
        <w:ind w:firstLine="360"/>
      </w:pPr>
    </w:p>
    <w:p w:rsidR="007A30DE" w:rsidRDefault="007A30DE" w:rsidP="007A30DE">
      <w:pPr>
        <w:ind w:firstLine="360"/>
      </w:pPr>
    </w:p>
    <w:p w:rsidR="00F4240F" w:rsidRPr="00EC589D" w:rsidRDefault="002339A0" w:rsidP="007A30DE">
      <w:pPr>
        <w:pStyle w:val="a3"/>
        <w:numPr>
          <w:ilvl w:val="0"/>
          <w:numId w:val="3"/>
        </w:numPr>
        <w:rPr>
          <w:b/>
        </w:rPr>
      </w:pPr>
      <w:r w:rsidRPr="00EC589D">
        <w:rPr>
          <w:b/>
        </w:rPr>
        <w:t>Введение</w:t>
      </w:r>
    </w:p>
    <w:p w:rsidR="002339A0" w:rsidRDefault="002339A0" w:rsidP="002339A0">
      <w:pPr>
        <w:pStyle w:val="a3"/>
        <w:ind w:left="360"/>
      </w:pPr>
      <w:r>
        <w:t xml:space="preserve">Сейчас финансирование МО осуществляется с учетом соблюдения всех действующих сроков по законодательству и внутренним НД путем </w:t>
      </w:r>
      <w:r w:rsidR="007A30DE">
        <w:t>сбора</w:t>
      </w:r>
      <w:r>
        <w:t xml:space="preserve"> заявок посредством телефонных переговоров, </w:t>
      </w:r>
      <w:proofErr w:type="spellStart"/>
      <w:proofErr w:type="gramStart"/>
      <w:r>
        <w:t>эл.почты</w:t>
      </w:r>
      <w:proofErr w:type="spellEnd"/>
      <w:proofErr w:type="gramEnd"/>
      <w:r>
        <w:t>, а также их неоднократная корректировка под пожелания ТФОМС и МО</w:t>
      </w:r>
      <w:r w:rsidR="007A30DE">
        <w:t>. Финансирование направляется ТОЛЬКО когда деньги направляет ТФОМС и проходит минимум 1 день до МО (через казначейство). МО минимум за 5-6 дней до предполагаемой даты хотят знать точную дату финансирования и сумму. Что не запрещено, но заявки корректируются под пожелания ТФОМС.</w:t>
      </w:r>
    </w:p>
    <w:p w:rsidR="002339A0" w:rsidRDefault="002339A0" w:rsidP="002339A0">
      <w:pPr>
        <w:pStyle w:val="a3"/>
        <w:ind w:left="360"/>
      </w:pPr>
    </w:p>
    <w:p w:rsidR="002339A0" w:rsidRDefault="002339A0" w:rsidP="002339A0">
      <w:pPr>
        <w:ind w:firstLine="708"/>
      </w:pPr>
      <w:r>
        <w:t>1.1 Цель и масштаб проекта</w:t>
      </w:r>
    </w:p>
    <w:p w:rsidR="002339A0" w:rsidRDefault="002339A0" w:rsidP="002339A0">
      <w:pPr>
        <w:ind w:left="360"/>
      </w:pPr>
      <w:r>
        <w:t>Вовремя собирать и отправлять заявки на платеж на финансирование ОМС по МО</w:t>
      </w:r>
      <w:r w:rsidR="007A30DE">
        <w:t xml:space="preserve"> </w:t>
      </w:r>
      <w:r>
        <w:t>с верными цифрами</w:t>
      </w:r>
    </w:p>
    <w:p w:rsidR="002339A0" w:rsidRDefault="002339A0" w:rsidP="002339A0">
      <w:pPr>
        <w:ind w:left="360"/>
      </w:pPr>
    </w:p>
    <w:p w:rsidR="002339A0" w:rsidRDefault="002339A0" w:rsidP="002339A0">
      <w:pPr>
        <w:ind w:firstLine="708"/>
      </w:pPr>
      <w:r>
        <w:t>1.2 Деловой контекст</w:t>
      </w:r>
    </w:p>
    <w:p w:rsidR="002339A0" w:rsidRDefault="002339A0" w:rsidP="002339A0">
      <w:pPr>
        <w:ind w:left="360" w:firstLine="348"/>
      </w:pPr>
      <w:r>
        <w:t>1.3 Участники проекта</w:t>
      </w:r>
    </w:p>
    <w:p w:rsidR="00354FFF" w:rsidRDefault="00354FFF" w:rsidP="002339A0">
      <w:pPr>
        <w:ind w:left="360" w:firstLine="348"/>
      </w:pPr>
      <w:r>
        <w:t xml:space="preserve">Представитель ТФОМС, сотрудник ФЭС, сотрудник БУХ, любой представитель МО </w:t>
      </w:r>
    </w:p>
    <w:p w:rsidR="007A30DE" w:rsidRDefault="007A30DE" w:rsidP="002339A0">
      <w:pPr>
        <w:ind w:left="360" w:firstLine="348"/>
      </w:pPr>
    </w:p>
    <w:p w:rsidR="002339A0" w:rsidRDefault="002339A0" w:rsidP="00354FFF">
      <w:pPr>
        <w:pStyle w:val="a3"/>
        <w:numPr>
          <w:ilvl w:val="1"/>
          <w:numId w:val="3"/>
        </w:numPr>
      </w:pPr>
      <w:r>
        <w:t>Идеи решений</w:t>
      </w:r>
    </w:p>
    <w:p w:rsidR="00354FFF" w:rsidRDefault="00354FFF" w:rsidP="00354FFF">
      <w:pPr>
        <w:ind w:left="708"/>
      </w:pPr>
      <w:r>
        <w:t>ВРУЧНУЮ</w:t>
      </w:r>
    </w:p>
    <w:p w:rsidR="002339A0" w:rsidRDefault="002339A0" w:rsidP="00354FFF">
      <w:pPr>
        <w:pStyle w:val="a3"/>
        <w:numPr>
          <w:ilvl w:val="1"/>
          <w:numId w:val="3"/>
        </w:numPr>
      </w:pPr>
      <w:r>
        <w:t>Обзор документа</w:t>
      </w:r>
    </w:p>
    <w:p w:rsidR="00354FFF" w:rsidRDefault="00354FFF" w:rsidP="00354FFF">
      <w:pPr>
        <w:pStyle w:val="a3"/>
        <w:ind w:left="1068"/>
      </w:pPr>
      <w:r>
        <w:t>Заявку на аванс СМО подает до 10 числа в ТФОМС</w:t>
      </w:r>
      <w:r w:rsidR="00FC4FC8">
        <w:t>, на окончательный расчет-до 25 числа</w:t>
      </w:r>
    </w:p>
    <w:p w:rsidR="00354FFF" w:rsidRDefault="00354FFF" w:rsidP="00354FFF">
      <w:pPr>
        <w:pStyle w:val="a3"/>
        <w:ind w:left="1068"/>
      </w:pPr>
      <w:r>
        <w:t xml:space="preserve">Заявка должна быть не более 50% от </w:t>
      </w:r>
      <w:proofErr w:type="spellStart"/>
      <w:r>
        <w:t>обьема</w:t>
      </w:r>
      <w:proofErr w:type="spellEnd"/>
      <w:r>
        <w:t xml:space="preserve"> предыдущ</w:t>
      </w:r>
      <w:r w:rsidR="00FC4FC8">
        <w:t>их</w:t>
      </w:r>
      <w:r>
        <w:t xml:space="preserve"> </w:t>
      </w:r>
      <w:r w:rsidR="00FC4FC8">
        <w:t xml:space="preserve">2-х </w:t>
      </w:r>
      <w:r>
        <w:t>месяц</w:t>
      </w:r>
      <w:r w:rsidR="00FC4FC8">
        <w:t>ев</w:t>
      </w:r>
      <w:r>
        <w:t xml:space="preserve"> (в июле-ноябре-не более 60%, в декабре-не более 90%)</w:t>
      </w:r>
    </w:p>
    <w:p w:rsidR="00354FFF" w:rsidRPr="00FC4FC8" w:rsidRDefault="00354FFF" w:rsidP="00354FFF">
      <w:pPr>
        <w:pStyle w:val="a3"/>
        <w:ind w:left="1068"/>
      </w:pPr>
      <w:r>
        <w:t xml:space="preserve">По новым правилам </w:t>
      </w:r>
      <w:r>
        <w:rPr>
          <w:lang w:val="en-US"/>
        </w:rPr>
        <w:t>COVID</w:t>
      </w:r>
      <w:r w:rsidRPr="00FC4FC8">
        <w:t>-</w:t>
      </w:r>
      <w:r w:rsidR="00FC4FC8">
        <w:t xml:space="preserve">допускается </w:t>
      </w:r>
      <w:proofErr w:type="spellStart"/>
      <w:proofErr w:type="gramStart"/>
      <w:r w:rsidR="00FC4FC8">
        <w:t>доп.заявка</w:t>
      </w:r>
      <w:proofErr w:type="spellEnd"/>
      <w:proofErr w:type="gramEnd"/>
      <w:r w:rsidR="00FC4FC8">
        <w:t xml:space="preserve"> (100%), однако она не должна противоречить объему полученного финансирования предыдущих месяцев</w:t>
      </w:r>
    </w:p>
    <w:p w:rsidR="00354FFF" w:rsidRDefault="00354FFF" w:rsidP="00354FFF"/>
    <w:p w:rsidR="00354FFF" w:rsidRDefault="00354FFF" w:rsidP="00354FFF">
      <w:pPr>
        <w:pStyle w:val="a3"/>
        <w:ind w:left="1068"/>
      </w:pPr>
    </w:p>
    <w:p w:rsidR="002339A0" w:rsidRPr="00EC589D" w:rsidRDefault="002339A0" w:rsidP="002339A0">
      <w:pPr>
        <w:ind w:firstLine="426"/>
        <w:rPr>
          <w:b/>
        </w:rPr>
      </w:pPr>
      <w:r w:rsidRPr="00EC589D">
        <w:rPr>
          <w:b/>
        </w:rPr>
        <w:t>2. Сервисы системы</w:t>
      </w:r>
    </w:p>
    <w:p w:rsidR="002339A0" w:rsidRDefault="002339A0" w:rsidP="007A30DE">
      <w:pPr>
        <w:ind w:firstLine="708"/>
      </w:pPr>
      <w:r>
        <w:lastRenderedPageBreak/>
        <w:t>2.1 Границы системы</w:t>
      </w:r>
    </w:p>
    <w:p w:rsidR="00354FFF" w:rsidRDefault="00354FFF" w:rsidP="007A30DE">
      <w:pPr>
        <w:ind w:firstLine="708"/>
      </w:pPr>
      <w:r>
        <w:t>Внешние сущности:</w:t>
      </w:r>
    </w:p>
    <w:p w:rsidR="00354FFF" w:rsidRDefault="00354FFF" w:rsidP="007A30DE">
      <w:pPr>
        <w:ind w:firstLine="708"/>
      </w:pPr>
      <w:r>
        <w:t>представитель ТФОМС (взаимодействие по телефону)</w:t>
      </w:r>
    </w:p>
    <w:p w:rsidR="00354FFF" w:rsidRDefault="00354FFF" w:rsidP="007A30DE">
      <w:pPr>
        <w:ind w:firstLine="708"/>
      </w:pPr>
      <w:r>
        <w:t>представитель МО (взаимодействие по телефону, через</w:t>
      </w:r>
      <w:r w:rsidRPr="00354FFF">
        <w:t xml:space="preserve"> </w:t>
      </w:r>
      <w:r>
        <w:t xml:space="preserve">почту </w:t>
      </w:r>
      <w:proofErr w:type="spellStart"/>
      <w:r>
        <w:rPr>
          <w:lang w:val="en-US"/>
        </w:rPr>
        <w:t>vip</w:t>
      </w:r>
      <w:proofErr w:type="spellEnd"/>
      <w:r w:rsidRPr="00354FFF">
        <w:t>-</w:t>
      </w:r>
      <w:r>
        <w:rPr>
          <w:lang w:val="en-US"/>
        </w:rPr>
        <w:t>net</w:t>
      </w:r>
      <w:r>
        <w:t xml:space="preserve">, или </w:t>
      </w:r>
      <w:proofErr w:type="spellStart"/>
      <w:r>
        <w:t>игнор</w:t>
      </w:r>
      <w:proofErr w:type="spellEnd"/>
      <w:r>
        <w:t>)</w:t>
      </w:r>
    </w:p>
    <w:p w:rsidR="00354FFF" w:rsidRDefault="00354FFF" w:rsidP="007A30DE">
      <w:pPr>
        <w:ind w:firstLine="708"/>
      </w:pPr>
    </w:p>
    <w:p w:rsidR="00354FFF" w:rsidRDefault="00354FFF" w:rsidP="007A30DE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9436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9A0" w:rsidRDefault="002339A0" w:rsidP="007A30DE">
      <w:pPr>
        <w:ind w:firstLine="708"/>
      </w:pPr>
      <w:r>
        <w:t>2.2 Функциональные требования</w:t>
      </w:r>
    </w:p>
    <w:p w:rsidR="00FC4FC8" w:rsidRDefault="00FC4FC8" w:rsidP="007A30DE">
      <w:pPr>
        <w:ind w:firstLine="708"/>
      </w:pPr>
      <w:r>
        <w:t xml:space="preserve">Представитель ФЭС должен до 10 </w:t>
      </w:r>
      <w:r w:rsidR="00481FAC">
        <w:t>числа каждого</w:t>
      </w:r>
      <w:r>
        <w:t xml:space="preserve"> месяца обзвонить каждую МО, и собрать суммы по заявкам на аванс, собрать их в реестр ЕХСЕЛЬ, отправить в ТФОМС на согласование. Суммы должны соответствовать требованиям в п.1.5.  Пока собираются заявки МО имеет право скорректировать свою заявку в любую сторону. Если заявка отправлена 9 числа в ТФОМС, любая МО имеет право 10 числа скорректировать свою сумму и приходится перенаправлять заявку, что очень </w:t>
      </w:r>
      <w:proofErr w:type="spellStart"/>
      <w:r w:rsidR="00481FAC">
        <w:t>трудозатратно</w:t>
      </w:r>
      <w:proofErr w:type="spellEnd"/>
      <w:r>
        <w:t>.  С другой стороны, ТФОМС требует скорейшего предоставления реестра для расчета финансирования.</w:t>
      </w:r>
    </w:p>
    <w:p w:rsidR="00FC4FC8" w:rsidRDefault="00FC4FC8" w:rsidP="007A30DE">
      <w:pPr>
        <w:ind w:firstLine="708"/>
      </w:pPr>
      <w:r>
        <w:t xml:space="preserve">ТФОМС согласовывает реестр ЕХСЕЛЬ </w:t>
      </w:r>
      <w:r w:rsidR="00481FAC">
        <w:t>и направляет</w:t>
      </w:r>
      <w:r>
        <w:t xml:space="preserve"> финансирование на расчетный счет СМО (предупреждает по телефону).</w:t>
      </w:r>
    </w:p>
    <w:p w:rsidR="00FC4FC8" w:rsidRDefault="00FC4FC8" w:rsidP="007A30DE">
      <w:pPr>
        <w:ind w:firstLine="708"/>
      </w:pPr>
      <w:r>
        <w:t xml:space="preserve">Представитель </w:t>
      </w:r>
      <w:proofErr w:type="gramStart"/>
      <w:r>
        <w:t>БУХ</w:t>
      </w:r>
      <w:proofErr w:type="gramEnd"/>
      <w:r>
        <w:t xml:space="preserve"> не наблюдая денег на расчетном счете (так как банк клиент работает из рук вон плохо) направляет реестр ЕХСЕЛЬ (уточняя по телефону у представителя ФЭС) в программу 1С, программа 1 С автоматически формирует платежки на выгрузку в банк-клиент.</w:t>
      </w:r>
      <w:r w:rsidR="00481FAC">
        <w:t xml:space="preserve"> </w:t>
      </w:r>
    </w:p>
    <w:p w:rsidR="00481FAC" w:rsidRPr="00481FAC" w:rsidRDefault="00481FAC" w:rsidP="007A30DE">
      <w:pPr>
        <w:ind w:firstLine="708"/>
      </w:pPr>
      <w:r>
        <w:t>Деньги уходят</w:t>
      </w:r>
      <w:r>
        <w:rPr>
          <w:lang w:val="en-US"/>
        </w:rPr>
        <w:t xml:space="preserve"> </w:t>
      </w:r>
      <w:r>
        <w:t>в МО</w:t>
      </w:r>
    </w:p>
    <w:p w:rsidR="00481FAC" w:rsidRDefault="00481FAC" w:rsidP="007A30DE">
      <w:pPr>
        <w:ind w:firstLine="708"/>
      </w:pPr>
      <w:r>
        <w:t>МО звонят и требуют сказать ушли ли деньги и с каком объеме. По мере корректировки заявок на аванс МО забывают какая именно сумма входит в окончательную заявку.</w:t>
      </w:r>
    </w:p>
    <w:p w:rsidR="00481FAC" w:rsidRDefault="00481FAC" w:rsidP="007A30DE">
      <w:pPr>
        <w:ind w:firstLine="708"/>
      </w:pPr>
      <w:r>
        <w:t>До 23 числа МО подают счета и ФЭС формирует остаток финансирования (окончательный расчет).</w:t>
      </w:r>
    </w:p>
    <w:p w:rsidR="00481FAC" w:rsidRDefault="00481FAC" w:rsidP="007A30DE">
      <w:pPr>
        <w:ind w:firstLine="708"/>
      </w:pPr>
      <w:r>
        <w:t>Окончательный расчет также отправляется по той же схеме</w:t>
      </w:r>
    </w:p>
    <w:p w:rsidR="00481FAC" w:rsidRDefault="00481FAC" w:rsidP="007A30DE">
      <w:pPr>
        <w:ind w:firstLine="708"/>
      </w:pPr>
    </w:p>
    <w:p w:rsidR="002339A0" w:rsidRDefault="002339A0" w:rsidP="007A30DE">
      <w:pPr>
        <w:ind w:firstLine="708"/>
      </w:pPr>
      <w:r>
        <w:t>2.3 Требования к данным</w:t>
      </w:r>
    </w:p>
    <w:p w:rsidR="00481FAC" w:rsidRDefault="00481FAC" w:rsidP="007A30DE">
      <w:pPr>
        <w:ind w:firstLine="708"/>
      </w:pPr>
      <w:r>
        <w:t xml:space="preserve">Данные (сумма аванс) поступают по телефону, через </w:t>
      </w:r>
      <w:proofErr w:type="spellStart"/>
      <w:proofErr w:type="gramStart"/>
      <w:r>
        <w:t>эл.почту</w:t>
      </w:r>
      <w:proofErr w:type="spellEnd"/>
      <w:proofErr w:type="gramEnd"/>
      <w:r>
        <w:t xml:space="preserve"> или не поступают.</w:t>
      </w:r>
    </w:p>
    <w:p w:rsidR="00481FAC" w:rsidRPr="00481FAC" w:rsidRDefault="00481FAC" w:rsidP="007A30DE">
      <w:pPr>
        <w:ind w:firstLine="708"/>
      </w:pPr>
      <w:r>
        <w:t xml:space="preserve">Данные поступают в </w:t>
      </w:r>
      <w:r>
        <w:rPr>
          <w:lang w:val="en-US"/>
        </w:rPr>
        <w:t>WORD</w:t>
      </w:r>
      <w:r>
        <w:t xml:space="preserve">, в тексте письма, в </w:t>
      </w:r>
      <w:r>
        <w:rPr>
          <w:lang w:val="en-US"/>
        </w:rPr>
        <w:t>PDF</w:t>
      </w:r>
      <w:r w:rsidRPr="00481FAC">
        <w:t xml:space="preserve"> </w:t>
      </w:r>
      <w:r>
        <w:t>формате, по телефону</w:t>
      </w:r>
      <w:r w:rsidRPr="00481FAC">
        <w:t>.</w:t>
      </w:r>
    </w:p>
    <w:p w:rsidR="00481FAC" w:rsidRDefault="00481FAC" w:rsidP="007A30DE">
      <w:pPr>
        <w:ind w:firstLine="708"/>
      </w:pPr>
    </w:p>
    <w:p w:rsidR="002339A0" w:rsidRPr="00EC589D" w:rsidRDefault="00481FAC" w:rsidP="00EC589D">
      <w:pPr>
        <w:pStyle w:val="a3"/>
        <w:numPr>
          <w:ilvl w:val="0"/>
          <w:numId w:val="4"/>
        </w:numPr>
        <w:rPr>
          <w:b/>
        </w:rPr>
      </w:pPr>
      <w:r w:rsidRPr="00EC589D">
        <w:rPr>
          <w:b/>
          <w:lang w:val="en-US"/>
        </w:rPr>
        <w:t>C</w:t>
      </w:r>
      <w:proofErr w:type="spellStart"/>
      <w:r w:rsidR="007A30DE" w:rsidRPr="00EC589D">
        <w:rPr>
          <w:b/>
        </w:rPr>
        <w:t>истемные</w:t>
      </w:r>
      <w:proofErr w:type="spellEnd"/>
      <w:r w:rsidR="007A30DE" w:rsidRPr="00EC589D">
        <w:rPr>
          <w:b/>
        </w:rPr>
        <w:t xml:space="preserve"> ограничения</w:t>
      </w:r>
    </w:p>
    <w:p w:rsidR="007A30DE" w:rsidRDefault="007A30DE" w:rsidP="00EC589D">
      <w:pPr>
        <w:pStyle w:val="a3"/>
        <w:numPr>
          <w:ilvl w:val="1"/>
          <w:numId w:val="4"/>
        </w:numPr>
      </w:pPr>
      <w:r>
        <w:t>Ограничения, касающиеся интерфейса</w:t>
      </w:r>
    </w:p>
    <w:p w:rsidR="00EC589D" w:rsidRDefault="00EC589D" w:rsidP="00EC589D">
      <w:pPr>
        <w:pStyle w:val="a3"/>
        <w:ind w:left="1068"/>
      </w:pPr>
      <w:r>
        <w:lastRenderedPageBreak/>
        <w:t>Легкий поиск нужной МО нужного месяца</w:t>
      </w:r>
      <w:r w:rsidR="00ED5E71">
        <w:t xml:space="preserve"> </w:t>
      </w:r>
      <w:r>
        <w:t xml:space="preserve">(сумма, по городские/краевые) </w:t>
      </w:r>
    </w:p>
    <w:p w:rsidR="00EC589D" w:rsidRDefault="00EC589D" w:rsidP="00EC589D">
      <w:pPr>
        <w:pStyle w:val="a3"/>
        <w:ind w:left="1068"/>
      </w:pPr>
      <w:r>
        <w:t>Финансирование за ИЮНЬ отправляется 2 частями. (1 часть АВАНС –в МАЕ,</w:t>
      </w:r>
      <w:r w:rsidR="00ED5E71">
        <w:t xml:space="preserve"> </w:t>
      </w:r>
      <w:r>
        <w:t>2 часть-ОК.</w:t>
      </w:r>
      <w:r w:rsidR="00ED5E71">
        <w:t xml:space="preserve">РАСЧЕТ- в ИЮНЕ) поэтому важно формировать итоги по календарным месяцам, так и по месяцу финансирования. </w:t>
      </w:r>
    </w:p>
    <w:p w:rsidR="00EC589D" w:rsidRDefault="00EC589D" w:rsidP="007A30DE">
      <w:pPr>
        <w:ind w:firstLine="708"/>
      </w:pPr>
    </w:p>
    <w:p w:rsidR="007A30DE" w:rsidRDefault="007A30DE" w:rsidP="00ED5E71">
      <w:pPr>
        <w:pStyle w:val="a3"/>
        <w:numPr>
          <w:ilvl w:val="1"/>
          <w:numId w:val="4"/>
        </w:numPr>
      </w:pPr>
      <w:r>
        <w:t>Ограничения, относящиеся к производительности</w:t>
      </w:r>
    </w:p>
    <w:p w:rsidR="00ED5E71" w:rsidRDefault="00ED5E71" w:rsidP="00ED5E71">
      <w:pPr>
        <w:ind w:left="708"/>
      </w:pPr>
      <w:r>
        <w:t>Успевать в срок-до 10, до 25 числа</w:t>
      </w:r>
    </w:p>
    <w:p w:rsidR="00EC589D" w:rsidRDefault="00EC589D" w:rsidP="00354FFF">
      <w:pPr>
        <w:ind w:firstLine="708"/>
      </w:pPr>
    </w:p>
    <w:p w:rsidR="007A30DE" w:rsidRDefault="007A30DE" w:rsidP="00ED5E71">
      <w:pPr>
        <w:pStyle w:val="a3"/>
        <w:numPr>
          <w:ilvl w:val="1"/>
          <w:numId w:val="4"/>
        </w:numPr>
      </w:pPr>
      <w:r>
        <w:t>Ограничения, относящиеся к безопасности</w:t>
      </w:r>
    </w:p>
    <w:p w:rsidR="00ED5E71" w:rsidRDefault="00ED5E71" w:rsidP="00ED5E71">
      <w:pPr>
        <w:pStyle w:val="a3"/>
        <w:ind w:left="1068"/>
      </w:pPr>
      <w:r>
        <w:t>Формировать история подачи заявок от МО по датам, чтобы понять, какая была последней</w:t>
      </w:r>
    </w:p>
    <w:p w:rsidR="00EC589D" w:rsidRDefault="00EC589D" w:rsidP="00354FFF">
      <w:pPr>
        <w:ind w:firstLine="708"/>
      </w:pPr>
    </w:p>
    <w:p w:rsidR="007A30DE" w:rsidRDefault="007A30DE" w:rsidP="00ED5E71">
      <w:pPr>
        <w:pStyle w:val="a3"/>
        <w:numPr>
          <w:ilvl w:val="1"/>
          <w:numId w:val="4"/>
        </w:numPr>
      </w:pPr>
      <w:r>
        <w:t>Операционные ограничения</w:t>
      </w:r>
    </w:p>
    <w:p w:rsidR="00ED5E71" w:rsidRDefault="00ED5E71" w:rsidP="00ED5E71">
      <w:pPr>
        <w:pStyle w:val="a3"/>
        <w:ind w:left="1068"/>
        <w:rPr>
          <w:lang w:val="en-US"/>
        </w:rPr>
      </w:pPr>
      <w:r>
        <w:t xml:space="preserve">Поддержка </w:t>
      </w:r>
      <w:proofErr w:type="gramStart"/>
      <w:r>
        <w:t>ЕХСЕЛЬ,</w:t>
      </w:r>
      <w:r>
        <w:rPr>
          <w:lang w:val="en-US"/>
        </w:rPr>
        <w:t>PDF</w:t>
      </w:r>
      <w:proofErr w:type="gramEnd"/>
    </w:p>
    <w:p w:rsidR="00ED5E71" w:rsidRPr="00ED5E71" w:rsidRDefault="00ED5E71" w:rsidP="00ED5E71">
      <w:pPr>
        <w:pStyle w:val="a3"/>
        <w:ind w:left="1068"/>
        <w:rPr>
          <w:lang w:val="en-US"/>
        </w:rPr>
      </w:pPr>
    </w:p>
    <w:p w:rsidR="007A30DE" w:rsidRDefault="007A30DE" w:rsidP="00ED5E71">
      <w:pPr>
        <w:pStyle w:val="a3"/>
        <w:numPr>
          <w:ilvl w:val="1"/>
          <w:numId w:val="4"/>
        </w:numPr>
      </w:pPr>
      <w:r>
        <w:t>Политические и юридические ограничения</w:t>
      </w:r>
    </w:p>
    <w:p w:rsidR="00ED5E71" w:rsidRPr="00ED5E71" w:rsidRDefault="00ED5E71" w:rsidP="00ED5E71">
      <w:pPr>
        <w:pStyle w:val="a3"/>
        <w:ind w:left="1068"/>
      </w:pPr>
      <w:r>
        <w:t xml:space="preserve">Если </w:t>
      </w:r>
      <w:r w:rsidR="009A1E20">
        <w:t xml:space="preserve">скорректированная увеличенная </w:t>
      </w:r>
      <w:r>
        <w:t>заявка от МО подана 10 числа, а заявка в ТФОМС уже отдана, это нарушение со стороны СМО</w:t>
      </w:r>
      <w:r w:rsidR="009A1E20">
        <w:t>, МО подает жалобу на СМО.</w:t>
      </w:r>
    </w:p>
    <w:p w:rsidR="00EC589D" w:rsidRDefault="00EC589D" w:rsidP="00354FFF">
      <w:pPr>
        <w:ind w:firstLine="708"/>
      </w:pPr>
    </w:p>
    <w:p w:rsidR="007A30DE" w:rsidRDefault="007A30DE" w:rsidP="00354FFF">
      <w:pPr>
        <w:ind w:firstLine="708"/>
      </w:pPr>
      <w:r>
        <w:t>3.6 Другие ограничения</w:t>
      </w:r>
    </w:p>
    <w:p w:rsidR="00EC589D" w:rsidRDefault="00EC589D" w:rsidP="00354FFF">
      <w:pPr>
        <w:ind w:firstLine="708"/>
      </w:pPr>
    </w:p>
    <w:p w:rsidR="007A30DE" w:rsidRPr="00EC589D" w:rsidRDefault="007A30DE" w:rsidP="002339A0">
      <w:pPr>
        <w:ind w:firstLine="426"/>
        <w:rPr>
          <w:b/>
        </w:rPr>
      </w:pPr>
      <w:r w:rsidRPr="00EC589D">
        <w:rPr>
          <w:b/>
        </w:rPr>
        <w:t>4. Проектные вопросы</w:t>
      </w:r>
    </w:p>
    <w:p w:rsidR="007A30DE" w:rsidRDefault="007A30DE" w:rsidP="00354FFF">
      <w:pPr>
        <w:ind w:firstLine="708"/>
      </w:pPr>
      <w:r>
        <w:t>4.1 Нерешенные проблемы</w:t>
      </w:r>
    </w:p>
    <w:p w:rsidR="000B11FC" w:rsidRDefault="000B11FC" w:rsidP="00354FFF">
      <w:pPr>
        <w:ind w:firstLine="708"/>
      </w:pPr>
      <w:r>
        <w:sym w:font="Wingdings" w:char="F04A"/>
      </w:r>
      <w:bookmarkStart w:id="0" w:name="_GoBack"/>
      <w:bookmarkEnd w:id="0"/>
    </w:p>
    <w:p w:rsidR="007A30DE" w:rsidRDefault="007A30DE" w:rsidP="00354FFF">
      <w:pPr>
        <w:ind w:firstLine="708"/>
      </w:pPr>
      <w:r>
        <w:t>4.2 Предварительный календарный план</w:t>
      </w:r>
    </w:p>
    <w:p w:rsidR="000B11FC" w:rsidRDefault="000B11FC" w:rsidP="00354FFF">
      <w:pPr>
        <w:ind w:firstLine="708"/>
      </w:pPr>
      <w:r>
        <w:t>До 26.07.2020</w:t>
      </w:r>
    </w:p>
    <w:p w:rsidR="000B11FC" w:rsidRDefault="000B11FC" w:rsidP="00354FFF">
      <w:pPr>
        <w:ind w:firstLine="708"/>
      </w:pPr>
    </w:p>
    <w:p w:rsidR="007A30DE" w:rsidRDefault="007A30DE" w:rsidP="00354FFF">
      <w:pPr>
        <w:ind w:firstLine="708"/>
      </w:pPr>
      <w:r>
        <w:t>4.3 предварительная смета</w:t>
      </w:r>
    </w:p>
    <w:p w:rsidR="000B11FC" w:rsidRDefault="000B11FC" w:rsidP="00354FFF">
      <w:pPr>
        <w:ind w:firstLine="708"/>
      </w:pPr>
      <w:r>
        <w:t>Личное время</w:t>
      </w:r>
    </w:p>
    <w:p w:rsidR="000B11FC" w:rsidRDefault="000B11FC" w:rsidP="00354FFF">
      <w:pPr>
        <w:ind w:firstLine="708"/>
      </w:pPr>
    </w:p>
    <w:p w:rsidR="007A30DE" w:rsidRPr="00EC589D" w:rsidRDefault="007A30DE" w:rsidP="002339A0">
      <w:pPr>
        <w:ind w:firstLine="426"/>
        <w:rPr>
          <w:b/>
        </w:rPr>
      </w:pPr>
      <w:r w:rsidRPr="00EC589D">
        <w:rPr>
          <w:b/>
        </w:rPr>
        <w:t>Приложения</w:t>
      </w:r>
    </w:p>
    <w:p w:rsidR="007A30DE" w:rsidRDefault="007A30DE" w:rsidP="007A30DE">
      <w:pPr>
        <w:ind w:firstLine="708"/>
      </w:pPr>
      <w:r>
        <w:t>Бизнес документы и формы</w:t>
      </w:r>
    </w:p>
    <w:p w:rsidR="007A30DE" w:rsidRDefault="007A30DE" w:rsidP="002339A0">
      <w:pPr>
        <w:ind w:firstLine="426"/>
      </w:pPr>
      <w:r>
        <w:t xml:space="preserve">Договор с ТФОМС от 01.01.2020 </w:t>
      </w:r>
    </w:p>
    <w:p w:rsidR="007A30DE" w:rsidRDefault="007A30DE" w:rsidP="002339A0">
      <w:pPr>
        <w:ind w:firstLine="426"/>
      </w:pPr>
      <w:r>
        <w:t>Приказ МЗ об утверждении правил ОМС от 28.02.2019г.</w:t>
      </w:r>
    </w:p>
    <w:p w:rsidR="007A30DE" w:rsidRDefault="007A30DE" w:rsidP="007A30DE">
      <w:pPr>
        <w:ind w:firstLine="708"/>
      </w:pPr>
      <w:r>
        <w:t>Ссылки</w:t>
      </w:r>
    </w:p>
    <w:p w:rsidR="007A30DE" w:rsidRDefault="007A30DE" w:rsidP="002339A0">
      <w:pPr>
        <w:ind w:firstLine="426"/>
      </w:pPr>
    </w:p>
    <w:p w:rsidR="007A30DE" w:rsidRDefault="007A30DE" w:rsidP="002339A0">
      <w:pPr>
        <w:ind w:firstLine="426"/>
      </w:pPr>
    </w:p>
    <w:p w:rsidR="007A30DE" w:rsidRDefault="007A30DE" w:rsidP="002339A0">
      <w:pPr>
        <w:ind w:firstLine="426"/>
      </w:pPr>
    </w:p>
    <w:p w:rsidR="002339A0" w:rsidRDefault="002339A0" w:rsidP="002339A0">
      <w:pPr>
        <w:ind w:left="360"/>
      </w:pPr>
    </w:p>
    <w:p w:rsidR="002339A0" w:rsidRDefault="002339A0" w:rsidP="002339A0">
      <w:pPr>
        <w:ind w:left="360"/>
      </w:pPr>
    </w:p>
    <w:p w:rsidR="002339A0" w:rsidRDefault="002339A0" w:rsidP="002339A0">
      <w:pPr>
        <w:pStyle w:val="a3"/>
      </w:pPr>
    </w:p>
    <w:p w:rsidR="002339A0" w:rsidRDefault="002339A0" w:rsidP="002339A0">
      <w:pPr>
        <w:pStyle w:val="a3"/>
      </w:pPr>
    </w:p>
    <w:p w:rsidR="002339A0" w:rsidRDefault="002339A0" w:rsidP="002339A0">
      <w:pPr>
        <w:pStyle w:val="a3"/>
      </w:pPr>
    </w:p>
    <w:p w:rsidR="002339A0" w:rsidRDefault="002339A0"/>
    <w:sectPr w:rsidR="00233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589"/>
    <w:multiLevelType w:val="multilevel"/>
    <w:tmpl w:val="26D071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DCB504F"/>
    <w:multiLevelType w:val="multilevel"/>
    <w:tmpl w:val="7A34A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3A6D1F09"/>
    <w:multiLevelType w:val="multilevel"/>
    <w:tmpl w:val="A02E9DAC"/>
    <w:lvl w:ilvl="0">
      <w:start w:val="1"/>
      <w:numFmt w:val="none"/>
      <w:lvlText w:val="1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4A067F"/>
    <w:multiLevelType w:val="hybridMultilevel"/>
    <w:tmpl w:val="F4B8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6C"/>
    <w:rsid w:val="000B11FC"/>
    <w:rsid w:val="002339A0"/>
    <w:rsid w:val="00354FFF"/>
    <w:rsid w:val="00481FAC"/>
    <w:rsid w:val="004E116C"/>
    <w:rsid w:val="007A30DE"/>
    <w:rsid w:val="0088712E"/>
    <w:rsid w:val="009A1E20"/>
    <w:rsid w:val="00EC589D"/>
    <w:rsid w:val="00ED5E71"/>
    <w:rsid w:val="00F4240F"/>
    <w:rsid w:val="00F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0813"/>
  <w15:chartTrackingRefBased/>
  <w15:docId w15:val="{C106412C-E59F-4C13-9879-1BA56B0D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Артюхова Марина Владимировна</dc:creator>
  <cp:keywords/>
  <dc:description/>
  <cp:lastModifiedBy>Артюхова Марина Владимировна</cp:lastModifiedBy>
  <cp:revision>3</cp:revision>
  <dcterms:created xsi:type="dcterms:W3CDTF">2020-07-17T03:43:00Z</dcterms:created>
  <dcterms:modified xsi:type="dcterms:W3CDTF">2020-07-17T05:00:00Z</dcterms:modified>
</cp:coreProperties>
</file>