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Project Title</w:t>
      </w:r>
      <w:r w:rsidDel="00000000" w:rsidR="00000000" w:rsidRPr="00000000">
        <w:rPr>
          <w:rFonts w:ascii="Arial" w:cs="Arial" w:eastAsia="Arial" w:hAnsi="Arial"/>
          <w:sz w:val="22"/>
          <w:szCs w:val="22"/>
          <w:rtl w:val="0"/>
        </w:rPr>
        <w:t xml:space="preserve">: Aigua Clara</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Team Number</w:t>
      </w:r>
      <w:r w:rsidDel="00000000" w:rsidR="00000000" w:rsidRPr="00000000">
        <w:rPr>
          <w:rFonts w:ascii="Arial" w:cs="Arial" w:eastAsia="Arial" w:hAnsi="Arial"/>
          <w:sz w:val="22"/>
          <w:szCs w:val="22"/>
          <w:rtl w:val="0"/>
        </w:rPr>
        <w:t xml:space="preserve">: 202A</w:t>
      </w:r>
    </w:p>
    <w:tbl>
      <w:tblPr>
        <w:tblStyle w:val="Table1"/>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0"/>
        <w:tblGridChange w:id="0">
          <w:tblGrid>
            <w:gridCol w:w="4530"/>
            <w:gridCol w:w="4530"/>
          </w:tblGrid>
        </w:tblGridChange>
      </w:tblGrid>
      <w:tr>
        <w:trPr>
          <w:cantSplit w:val="0"/>
          <w:tblHeader w:val="0"/>
        </w:trPr>
        <w:tc>
          <w:tcPr/>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ITERATION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7">
            <w:pPr>
              <w:tabs>
                <w:tab w:val="center" w:leader="none" w:pos="4536"/>
                <w:tab w:val="right" w:leader="none" w:pos="9072"/>
              </w:tabs>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color w:val="3c78d8"/>
                <w:sz w:val="24"/>
                <w:szCs w:val="24"/>
                <w:rtl w:val="0"/>
              </w:rPr>
              <w:t xml:space="preserve">3rd</w:t>
            </w:r>
            <w:r w:rsidDel="00000000" w:rsidR="00000000" w:rsidRPr="00000000">
              <w:rPr>
                <w:rtl w:val="0"/>
              </w:rPr>
            </w:r>
          </w:p>
        </w:tc>
        <w:tc>
          <w:tcPr/>
          <w:p w:rsidR="00000000" w:rsidDel="00000000" w:rsidP="00000000" w:rsidRDefault="00000000" w:rsidRPr="00000000" w14:paraId="00000008">
            <w:pPr>
              <w:spacing w:after="240" w:before="240" w:lineRule="auto"/>
              <w:rPr>
                <w:rFonts w:ascii="Calibri" w:cs="Calibri" w:eastAsia="Calibri" w:hAnsi="Calibri"/>
                <w:b w:val="1"/>
                <w:bCs w:val="1"/>
                <w:color w:val="99cc00"/>
                <w:sz w:val="24"/>
                <w:szCs w:val="24"/>
              </w:rPr>
            </w:pPr>
            <w:r w:rsidDel="00000000" w:rsidR="00000000" w:rsidRPr="00000000">
              <w:rPr>
                <w:rFonts w:ascii="Calibri" w:cs="Calibri" w:eastAsia="Calibri" w:hAnsi="Calibri"/>
                <w:b w:val="1"/>
                <w:bCs w:val="1"/>
                <w:smallCaps w:val="1"/>
                <w:sz w:val="24"/>
                <w:szCs w:val="24"/>
                <w:rtl w:val="0"/>
              </w:rPr>
              <w:t xml:space="preserve">Overall Status: </w:t>
            </w:r>
            <w:r w:rsidDel="00000000" w:rsidR="00000000" w:rsidRPr="00000000">
              <w:rPr>
                <w:rFonts w:ascii="Calibri" w:cs="Calibri" w:eastAsia="Calibri" w:hAnsi="Calibri"/>
                <w:b w:val="1"/>
                <w:bCs w:val="1"/>
                <w:color w:val="99cc00"/>
                <w:sz w:val="24"/>
                <w:szCs w:val="24"/>
                <w:rtl w:val="0"/>
              </w:rPr>
              <w:t xml:space="preserve">Green</w:t>
            </w:r>
          </w:p>
          <w:p w:rsidR="00000000" w:rsidDel="00000000" w:rsidP="00000000" w:rsidRDefault="00000000" w:rsidRPr="00000000" w14:paraId="00000009">
            <w:pPr>
              <w:tabs>
                <w:tab w:val="center" w:leader="none" w:pos="4536"/>
                <w:tab w:val="right" w:leader="none" w:pos="9072"/>
              </w:tabs>
              <w:spacing w:after="240" w:before="240" w:lineRule="auto"/>
              <w:jc w:val="both"/>
              <w:rPr>
                <w:rFonts w:ascii="Calibri" w:cs="Calibri" w:eastAsia="Calibri" w:hAnsi="Calibri"/>
                <w:b w:val="1"/>
                <w:bCs w:val="1"/>
                <w:color w:val="ff0000"/>
                <w:sz w:val="24"/>
                <w:szCs w:val="24"/>
              </w:rPr>
            </w:pPr>
            <w:r w:rsidDel="00000000" w:rsidR="00000000" w:rsidRPr="00000000">
              <w:rPr>
                <w:rFonts w:ascii="Calibri" w:cs="Calibri" w:eastAsia="Calibri" w:hAnsi="Calibri"/>
                <w:color w:val="3c78d8"/>
                <w:sz w:val="24"/>
                <w:szCs w:val="24"/>
                <w:rtl w:val="0"/>
              </w:rPr>
              <w:t xml:space="preserve">Encarem l'última fase del projecte amb un pla definit del que ens queda per fer. La mentoria amb el tutor ens va servir per aclarar quina seria la millor manera de procedir pel que fa el desenvolupament del model.</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 </w:t>
            </w:r>
            <w:r w:rsidDel="00000000" w:rsidR="00000000" w:rsidRPr="00000000">
              <w:rPr>
                <w:rFonts w:ascii="Calibri" w:cs="Calibri" w:eastAsia="Calibri" w:hAnsi="Calibri"/>
                <w:sz w:val="24"/>
                <w:szCs w:val="24"/>
                <w:rtl w:val="0"/>
              </w:rPr>
              <w:t xml:space="preserve">Rebeca Calderón</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PCT: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Maria Beili Mena Dorado</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Alex Fernández de Alarcon</w:t>
            </w:r>
          </w:p>
          <w:p w:rsidR="00000000" w:rsidDel="00000000" w:rsidP="00000000" w:rsidRDefault="00000000" w:rsidRPr="00000000" w14:paraId="0000000F">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Sergi Rodríguez</w:t>
            </w:r>
          </w:p>
          <w:p w:rsidR="00000000" w:rsidDel="00000000" w:rsidP="00000000" w:rsidRDefault="00000000" w:rsidRPr="00000000" w14:paraId="00000010">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Pol Serrat</w:t>
            </w:r>
          </w:p>
          <w:p w:rsidR="00000000" w:rsidDel="00000000" w:rsidP="00000000" w:rsidRDefault="00000000" w:rsidRPr="00000000" w14:paraId="00000011">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Ferran Sordé</w:t>
            </w:r>
          </w:p>
          <w:p w:rsidR="00000000" w:rsidDel="00000000" w:rsidP="00000000" w:rsidRDefault="00000000" w:rsidRPr="00000000" w14:paraId="00000012">
            <w:pPr>
              <w:widowControl w:val="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Martí Vilaró</w:t>
            </w:r>
          </w:p>
        </w:tc>
        <w:tc>
          <w:tcPr>
            <w:vMerge w:val="restart"/>
          </w:tcPr>
          <w:p w:rsidR="00000000" w:rsidDel="00000000" w:rsidP="00000000" w:rsidRDefault="00000000" w:rsidRPr="00000000" w14:paraId="00000013">
            <w:pPr>
              <w:keepNext w:val="1"/>
              <w:pBdr>
                <w:top w:space="0" w:sz="0" w:val="nil"/>
                <w:left w:space="0" w:sz="0" w:val="nil"/>
                <w:bottom w:space="0" w:sz="0" w:val="nil"/>
                <w:right w:space="0" w:sz="0" w:val="nil"/>
                <w:between w:space="0" w:sz="0" w:val="nil"/>
              </w:pBdr>
              <w:rPr>
                <w:rFonts w:ascii="Calibri" w:cs="Calibri" w:eastAsia="Calibri" w:hAnsi="Calibri"/>
                <w:b w:val="1"/>
                <w:bCs w:val="1"/>
                <w:smallCaps w:val="1"/>
                <w:color w:val="000000"/>
                <w:sz w:val="24"/>
                <w:szCs w:val="24"/>
              </w:rPr>
            </w:pPr>
            <w:r w:rsidDel="00000000" w:rsidR="00000000" w:rsidRPr="00000000">
              <w:rPr>
                <w:rFonts w:ascii="Calibri" w:cs="Calibri" w:eastAsia="Calibri" w:hAnsi="Calibri"/>
                <w:b w:val="1"/>
                <w:bCs w:val="1"/>
                <w:smallCaps w:val="1"/>
                <w:color w:val="000000"/>
                <w:sz w:val="24"/>
                <w:szCs w:val="24"/>
                <w:rtl w:val="0"/>
              </w:rPr>
              <w:t xml:space="preserve">Issues </w:t>
            </w:r>
          </w:p>
          <w:p w:rsidR="00000000" w:rsidDel="00000000" w:rsidP="00000000" w:rsidRDefault="00000000" w:rsidRPr="00000000" w14:paraId="00000014">
            <w:pPr>
              <w:rPr>
                <w:rFonts w:ascii="Calibri" w:cs="Calibri" w:eastAsia="Calibri" w:hAnsi="Calibri"/>
                <w:b w:val="1"/>
                <w:bCs w:val="1"/>
                <w:color w:val="99cc00"/>
                <w:sz w:val="24"/>
                <w:szCs w:val="24"/>
              </w:rPr>
            </w:pPr>
            <w:r w:rsidDel="00000000" w:rsidR="00000000" w:rsidRPr="00000000">
              <w:rPr>
                <w:rFonts w:ascii="Calibri" w:cs="Calibri" w:eastAsia="Calibri" w:hAnsi="Calibri"/>
                <w:sz w:val="24"/>
                <w:szCs w:val="24"/>
                <w:u w:val="single"/>
                <w:rtl w:val="0"/>
              </w:rPr>
              <w:t xml:space="preserve">Status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99cc00"/>
                <w:sz w:val="24"/>
                <w:szCs w:val="24"/>
                <w:rtl w:val="0"/>
              </w:rPr>
              <w:t xml:space="preserve">Green</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 i el problemes esmentats a continuació, ja estan resolts.</w:t>
            </w:r>
          </w:p>
          <w:p w:rsidR="00000000" w:rsidDel="00000000" w:rsidP="00000000" w:rsidRDefault="00000000" w:rsidRPr="00000000" w14:paraId="00000016">
            <w:pPr>
              <w:numPr>
                <w:ilvl w:val="0"/>
                <w:numId w:val="1"/>
              </w:numPr>
              <w:ind w:left="360" w:hanging="360"/>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List:</w:t>
            </w:r>
            <w:r w:rsidDel="00000000" w:rsidR="00000000" w:rsidRPr="00000000">
              <w:rPr>
                <w:rtl w:val="0"/>
              </w:rPr>
            </w:r>
          </w:p>
          <w:p w:rsidR="00000000" w:rsidDel="00000000" w:rsidP="00000000" w:rsidRDefault="00000000" w:rsidRPr="00000000" w14:paraId="00000017">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Problema de hardware per desenvolupar el model: Google Collaborate està limitat en recursos computacionals.  </w:t>
            </w:r>
            <w:r w:rsidDel="00000000" w:rsidR="00000000" w:rsidRPr="00000000">
              <w:rPr>
                <w:rtl w:val="0"/>
              </w:rPr>
            </w:r>
          </w:p>
          <w:p w:rsidR="00000000" w:rsidDel="00000000" w:rsidP="00000000" w:rsidRDefault="00000000" w:rsidRPr="00000000" w14:paraId="00000018">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Canvi de estrategia per la segmentació de les dades, degut a que es tracta d’un gran volum de dades</w:t>
            </w:r>
            <w:r w:rsidDel="00000000" w:rsidR="00000000" w:rsidRPr="00000000">
              <w:rPr>
                <w:rtl w:val="0"/>
              </w:rPr>
            </w:r>
          </w:p>
        </w:tc>
      </w:tr>
      <w:tr>
        <w:trPr>
          <w:cantSplit w:val="0"/>
          <w:trHeight w:val="720" w:hRule="atLeast"/>
          <w:tblHeader w:val="0"/>
        </w:trPr>
        <w:tc>
          <w:tcPr>
            <w:vMerge w:val="restart"/>
            <w:tcBorders>
              <w:bottom w:color="000000" w:space="0" w:sz="4" w:val="single"/>
            </w:tcBorders>
          </w:tcPr>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spacing w:after="240" w:before="240" w:lineRule="auto"/>
              <w:rPr>
                <w:rFonts w:ascii="Calibri" w:cs="Calibri" w:eastAsia="Calibri" w:hAnsi="Calibri"/>
                <w:b w:val="1"/>
                <w:bCs w:val="1"/>
                <w:smallCaps w:val="1"/>
                <w:color w:val="000000"/>
                <w:sz w:val="24"/>
                <w:szCs w:val="24"/>
              </w:rPr>
            </w:pPr>
            <w:r w:rsidDel="00000000" w:rsidR="00000000" w:rsidRPr="00000000">
              <w:rPr>
                <w:rFonts w:ascii="Calibri" w:cs="Calibri" w:eastAsia="Calibri" w:hAnsi="Calibri"/>
                <w:b w:val="1"/>
                <w:bCs w:val="1"/>
                <w:smallCaps w:val="1"/>
                <w:color w:val="000000"/>
                <w:sz w:val="24"/>
                <w:szCs w:val="24"/>
                <w:rtl w:val="0"/>
              </w:rPr>
              <w:t xml:space="preserve">Project Status Summary</w:t>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536"/>
                <w:tab w:val="right" w:leader="none" w:pos="9072"/>
              </w:tabs>
              <w:spacing w:after="240" w:before="240" w:lineRule="auto"/>
              <w:jc w:val="both"/>
              <w:rPr>
                <w:rFonts w:ascii="Calibri" w:cs="Calibri" w:eastAsia="Calibri" w:hAnsi="Calibri"/>
                <w:color w:val="3c78d8"/>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 data del 21 de novembre, hem portat a terme allò que teníem planificat fins ara. </w:t>
            </w:r>
          </w:p>
          <w:p w:rsidR="00000000" w:rsidDel="00000000" w:rsidP="00000000" w:rsidRDefault="00000000" w:rsidRPr="00000000" w14:paraId="0000001C">
            <w:pPr>
              <w:spacing w:after="240" w:before="240" w:lineRule="auto"/>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 continuació, comencem la fase de tancament  del projecte, on implementarem i dissenyarem una estructura d'interfície gràfica on mostrarem les dades, els models i les prediccions. </w:t>
            </w:r>
          </w:p>
        </w:tc>
        <w:tc>
          <w:tcPr>
            <w:vMerge w:val="continue"/>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b6fb5"/>
                <w:sz w:val="24"/>
                <w:szCs w:val="24"/>
              </w:rPr>
            </w:pPr>
            <w:r w:rsidDel="00000000" w:rsidR="00000000" w:rsidRPr="00000000">
              <w:rPr>
                <w:rtl w:val="0"/>
              </w:rPr>
            </w:r>
          </w:p>
        </w:tc>
      </w:tr>
      <w:tr>
        <w:trPr>
          <w:cantSplit w:val="0"/>
          <w:tblHeader w:val="0"/>
        </w:trPr>
        <w:tc>
          <w:tcPr>
            <w:vMerge w:val="continue"/>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b6fb5"/>
                <w:sz w:val="24"/>
                <w:szCs w:val="24"/>
              </w:rPr>
            </w:pPr>
            <w:r w:rsidDel="00000000" w:rsidR="00000000" w:rsidRPr="00000000">
              <w:rPr>
                <w:rtl w:val="0"/>
              </w:rPr>
            </w:r>
          </w:p>
        </w:tc>
        <w:tc>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rPr>
                <w:rFonts w:ascii="Calibri" w:cs="Calibri" w:eastAsia="Calibri" w:hAnsi="Calibri"/>
                <w:b w:val="1"/>
                <w:bCs w:val="1"/>
                <w:smallCaps w:val="1"/>
                <w:color w:val="000000"/>
                <w:sz w:val="24"/>
                <w:szCs w:val="24"/>
              </w:rPr>
            </w:pPr>
            <w:r w:rsidDel="00000000" w:rsidR="00000000" w:rsidRPr="00000000">
              <w:rPr>
                <w:rFonts w:ascii="Calibri" w:cs="Calibri" w:eastAsia="Calibri" w:hAnsi="Calibri"/>
                <w:b w:val="1"/>
                <w:bCs w:val="1"/>
                <w:smallCaps w:val="1"/>
                <w:color w:val="000000"/>
                <w:sz w:val="24"/>
                <w:szCs w:val="24"/>
                <w:rtl w:val="0"/>
              </w:rPr>
              <w:t xml:space="preserve">Project Changes</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Major changes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cc00"/>
                <w:sz w:val="24"/>
                <w:szCs w:val="24"/>
                <w:rtl w:val="0"/>
              </w:rPr>
              <w:t xml:space="preserve">Amber</w:t>
            </w:r>
            <w:r w:rsidDel="00000000" w:rsidR="00000000" w:rsidRPr="00000000">
              <w:rPr>
                <w:rtl w:val="0"/>
              </w:rPr>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1b6fb5"/>
                <w:sz w:val="24"/>
                <w:szCs w:val="24"/>
              </w:rPr>
            </w:pPr>
            <w:r w:rsidDel="00000000" w:rsidR="00000000" w:rsidRPr="00000000">
              <w:rPr>
                <w:rFonts w:ascii="Calibri" w:cs="Calibri" w:eastAsia="Calibri" w:hAnsi="Calibri"/>
                <w:color w:val="1b6fb5"/>
                <w:sz w:val="24"/>
                <w:szCs w:val="24"/>
                <w:rtl w:val="0"/>
              </w:rPr>
              <w:t xml:space="preserve">Actualment hem retrassat la implementació del disseny visual del model perquè van tenir problemes i complicacions amb les dades. </w:t>
            </w:r>
          </w:p>
        </w:tc>
      </w:tr>
      <w:tr>
        <w:trPr>
          <w:cantSplit w:val="0"/>
          <w:tblHeader w:val="0"/>
        </w:trPr>
        <w:tc>
          <w:tcPr>
            <w:vMerge w:val="continue"/>
            <w:tcBorders>
              <w:bottom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b6fb5"/>
                <w:sz w:val="24"/>
                <w:szCs w:val="24"/>
              </w:rPr>
            </w:pPr>
            <w:r w:rsidDel="00000000" w:rsidR="00000000" w:rsidRPr="00000000">
              <w:rPr>
                <w:rtl w:val="0"/>
              </w:rPr>
            </w:r>
          </w:p>
        </w:tc>
        <w:tc>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rPr>
                <w:rFonts w:ascii="Calibri" w:cs="Calibri" w:eastAsia="Calibri" w:hAnsi="Calibri"/>
                <w:b w:val="1"/>
                <w:bCs w:val="1"/>
                <w:smallCaps w:val="1"/>
                <w:color w:val="000000"/>
                <w:sz w:val="24"/>
                <w:szCs w:val="24"/>
              </w:rPr>
            </w:pPr>
            <w:r w:rsidDel="00000000" w:rsidR="00000000" w:rsidRPr="00000000">
              <w:rPr>
                <w:rFonts w:ascii="Calibri" w:cs="Calibri" w:eastAsia="Calibri" w:hAnsi="Calibri"/>
                <w:b w:val="1"/>
                <w:bCs w:val="1"/>
                <w:smallCaps w:val="1"/>
                <w:color w:val="000000"/>
                <w:sz w:val="24"/>
                <w:szCs w:val="24"/>
                <w:rtl w:val="0"/>
              </w:rPr>
              <w:t xml:space="preserve">Top Risks </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Status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ffcc00"/>
                <w:sz w:val="24"/>
                <w:szCs w:val="24"/>
                <w:rtl w:val="0"/>
              </w:rPr>
              <w:t xml:space="preserve">Amber</w:t>
            </w:r>
            <w:r w:rsidDel="00000000" w:rsidR="00000000" w:rsidRPr="00000000">
              <w:rPr>
                <w:rtl w:val="0"/>
              </w:rPr>
            </w:r>
          </w:p>
          <w:p w:rsidR="00000000" w:rsidDel="00000000" w:rsidP="00000000" w:rsidRDefault="00000000" w:rsidRPr="00000000" w14:paraId="00000026">
            <w:pPr>
              <w:numPr>
                <w:ilvl w:val="0"/>
                <w:numId w:val="1"/>
              </w:numPr>
              <w:ind w:left="360" w:hanging="360"/>
              <w:rPr>
                <w:rFonts w:ascii="Calibri" w:cs="Calibri" w:eastAsia="Calibri" w:hAnsi="Calibri"/>
                <w:sz w:val="24"/>
                <w:szCs w:val="24"/>
                <w:u w:val="single"/>
              </w:rPr>
            </w:pPr>
            <w:r w:rsidDel="00000000" w:rsidR="00000000" w:rsidRPr="00000000">
              <w:rPr>
                <w:rFonts w:ascii="Calibri" w:cs="Calibri" w:eastAsia="Calibri" w:hAnsi="Calibri"/>
                <w:sz w:val="24"/>
                <w:szCs w:val="24"/>
                <w:rtl w:val="0"/>
              </w:rPr>
              <w:t xml:space="preserve">Active:</w:t>
            </w:r>
            <w:r w:rsidDel="00000000" w:rsidR="00000000" w:rsidRPr="00000000">
              <w:rPr>
                <w:rtl w:val="0"/>
              </w:rPr>
            </w:r>
          </w:p>
          <w:p w:rsidR="00000000" w:rsidDel="00000000" w:rsidP="00000000" w:rsidRDefault="00000000" w:rsidRPr="00000000" w14:paraId="00000027">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Dades no valides o pobres.</w:t>
            </w:r>
          </w:p>
          <w:p w:rsidR="00000000" w:rsidDel="00000000" w:rsidP="00000000" w:rsidRDefault="00000000" w:rsidRPr="00000000" w14:paraId="00000029">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Predicció incorrecte del model.</w:t>
            </w:r>
          </w:p>
          <w:p w:rsidR="00000000" w:rsidDel="00000000" w:rsidP="00000000" w:rsidRDefault="00000000" w:rsidRPr="00000000" w14:paraId="0000002A">
            <w:pPr>
              <w:tabs>
                <w:tab w:val="center" w:leader="none" w:pos="4536"/>
                <w:tab w:val="right" w:leader="none" w:pos="9072"/>
              </w:tabs>
              <w:spacing w:after="240" w:before="240" w:lineRule="auto"/>
              <w:jc w:val="both"/>
              <w:rPr>
                <w:rFonts w:ascii="Calibri" w:cs="Calibri" w:eastAsia="Calibri" w:hAnsi="Calibri"/>
                <w:sz w:val="24"/>
                <w:szCs w:val="24"/>
              </w:rPr>
            </w:pPr>
            <w:r w:rsidDel="00000000" w:rsidR="00000000" w:rsidRPr="00000000">
              <w:rPr>
                <w:rtl w:val="0"/>
              </w:rPr>
            </w:r>
          </w:p>
        </w:tc>
      </w:tr>
      <w:tr>
        <w:trPr>
          <w:cantSplit w:val="0"/>
          <w:trHeight w:val="954" w:hRule="atLeast"/>
          <w:tblHeader w:val="0"/>
        </w:trPr>
        <w:tc>
          <w:tcPr>
            <w:gridSpan w:val="2"/>
          </w:tcPr>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spacing w:after="240" w:before="240" w:lineRule="auto"/>
              <w:rPr>
                <w:rFonts w:ascii="Calibri" w:cs="Calibri" w:eastAsia="Calibri" w:hAnsi="Calibri"/>
                <w:color w:val="3c78d8"/>
                <w:sz w:val="24"/>
                <w:szCs w:val="24"/>
              </w:rPr>
            </w:pPr>
            <w:r w:rsidDel="00000000" w:rsidR="00000000" w:rsidRPr="00000000">
              <w:rPr>
                <w:rFonts w:ascii="Calibri" w:cs="Calibri" w:eastAsia="Calibri" w:hAnsi="Calibri"/>
                <w:b w:val="1"/>
                <w:bCs w:val="1"/>
                <w:smallCaps w:val="1"/>
                <w:sz w:val="24"/>
                <w:szCs w:val="24"/>
                <w:rtl w:val="0"/>
              </w:rPr>
              <w:t xml:space="preserve">WORK BREAKDOWN STRUCTURE</w:t>
            </w:r>
            <w:r w:rsidDel="00000000" w:rsidR="00000000" w:rsidRPr="00000000">
              <w:rPr>
                <w:rtl w:val="0"/>
              </w:rPr>
            </w:r>
          </w:p>
          <w:p w:rsidR="00000000" w:rsidDel="00000000" w:rsidP="00000000" w:rsidRDefault="00000000" w:rsidRPr="00000000" w14:paraId="0000002C">
            <w:pPr>
              <w:tabs>
                <w:tab w:val="center" w:leader="none" w:pos="4536"/>
                <w:tab w:val="right" w:leader="none" w:pos="9072"/>
              </w:tabs>
              <w:spacing w:after="240" w:before="240" w:lineRule="auto"/>
              <w:ind w:left="0" w:firstLine="0"/>
              <w:jc w:val="both"/>
              <w:rPr>
                <w:rFonts w:ascii="Calibri" w:cs="Calibri" w:eastAsia="Calibri" w:hAnsi="Calibri"/>
                <w:color w:val="3c78d8"/>
                <w:sz w:val="24"/>
                <w:szCs w:val="24"/>
              </w:rPr>
            </w:pPr>
            <w:r w:rsidDel="00000000" w:rsidR="00000000" w:rsidRPr="00000000">
              <w:rPr>
                <w:rFonts w:ascii="Calibri" w:cs="Calibri" w:eastAsia="Calibri" w:hAnsi="Calibri"/>
                <w:color w:val="3c78d8"/>
                <w:sz w:val="24"/>
                <w:szCs w:val="24"/>
                <w:rtl w:val="0"/>
              </w:rPr>
              <w:t xml:space="preserve">A continuació afegim el WBS: en verd tasques ja fetes, ambar en proces, vermell pendents.</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before="240" w:lineRule="auto"/>
        <w:jc w:val="center"/>
        <w:rPr>
          <w:rFonts w:ascii="Calibri" w:cs="Calibri" w:eastAsia="Calibri" w:hAnsi="Calibri"/>
          <w:i w:val="1"/>
          <w:iCs w:val="1"/>
          <w:color w:val="1b6fb5"/>
          <w:sz w:val="8"/>
          <w:szCs w:val="8"/>
        </w:rPr>
      </w:pPr>
      <w:r w:rsidDel="00000000" w:rsidR="00000000" w:rsidRPr="00000000">
        <w:rPr>
          <w:rtl w:val="0"/>
        </w:rPr>
      </w:r>
    </w:p>
    <w:tbl>
      <w:tblPr>
        <w:tblStyle w:val="Table2"/>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8" w:val="single"/>
              <w:left w:color="000000" w:space="0" w:sz="8" w:val="single"/>
              <w:bottom w:color="c0c0c0" w:space="0" w:sz="8" w:val="single"/>
              <w:right w:color="000000" w:space="0" w:sz="8" w:val="single"/>
            </w:tcBorders>
            <w:shd w:fill="bfbfbf" w:val="clear"/>
            <w:tcMar>
              <w:top w:w="0.0" w:type="dxa"/>
              <w:left w:w="100.0" w:type="dxa"/>
              <w:bottom w:w="0.0" w:type="dxa"/>
              <w:right w:w="100.0" w:type="dxa"/>
            </w:tcMar>
          </w:tcPr>
          <w:p w:rsidR="00000000" w:rsidDel="00000000" w:rsidP="00000000" w:rsidRDefault="00000000" w:rsidRPr="00000000" w14:paraId="00000030">
            <w:pPr>
              <w:spacing w:after="200" w:before="200" w:lineRule="auto"/>
              <w:ind w:left="100" w:firstLine="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Work Breakdown Component Description</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31">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1.1 Project Charter</w:t>
            </w:r>
            <w:r w:rsidDel="00000000" w:rsidR="00000000" w:rsidRPr="00000000">
              <w:rPr>
                <w:rtl w:val="0"/>
              </w:rPr>
            </w:r>
          </w:p>
          <w:p w:rsidR="00000000" w:rsidDel="00000000" w:rsidP="00000000" w:rsidRDefault="00000000" w:rsidRPr="00000000" w14:paraId="00000032">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Document the project’s purpose, scope, objectives, and stakeholders to formally authorize the project’s initiation.</w:t>
            </w:r>
          </w:p>
          <w:p w:rsidR="00000000" w:rsidDel="00000000" w:rsidP="00000000" w:rsidRDefault="00000000" w:rsidRPr="00000000" w14:paraId="0000003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3 hours</w:t>
            </w:r>
          </w:p>
          <w:p w:rsidR="00000000" w:rsidDel="00000000" w:rsidP="00000000" w:rsidRDefault="00000000" w:rsidRPr="00000000" w14:paraId="00000034">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Responsibles: Maria Beili Mena Dorado (REP)</w:t>
            </w:r>
          </w:p>
          <w:p w:rsidR="00000000" w:rsidDel="00000000" w:rsidP="00000000" w:rsidRDefault="00000000" w:rsidRPr="00000000" w14:paraId="00000035">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36">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2.1 Project Work Plan</w:t>
            </w:r>
            <w:r w:rsidDel="00000000" w:rsidR="00000000" w:rsidRPr="00000000">
              <w:rPr>
                <w:rtl w:val="0"/>
              </w:rPr>
            </w:r>
          </w:p>
          <w:p w:rsidR="00000000" w:rsidDel="00000000" w:rsidP="00000000" w:rsidRDefault="00000000" w:rsidRPr="00000000" w14:paraId="00000037">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Develop a detailed plan outlining project tasks, timelines, resources, and milestones for execution and monitoring.</w:t>
            </w:r>
          </w:p>
          <w:p w:rsidR="00000000" w:rsidDel="00000000" w:rsidP="00000000" w:rsidRDefault="00000000" w:rsidRPr="00000000" w14:paraId="0000003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 (per iteration)</w:t>
            </w:r>
          </w:p>
          <w:p w:rsidR="00000000" w:rsidDel="00000000" w:rsidP="00000000" w:rsidRDefault="00000000" w:rsidRPr="00000000" w14:paraId="00000039">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Sergi Rodríguez (PCT)</w:t>
            </w:r>
          </w:p>
          <w:p w:rsidR="00000000" w:rsidDel="00000000" w:rsidP="00000000" w:rsidRDefault="00000000" w:rsidRPr="00000000" w14:paraId="0000003A">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12/10/2025 –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3B">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2.2 Project Stakeholder Matrix</w:t>
            </w:r>
            <w:r w:rsidDel="00000000" w:rsidR="00000000" w:rsidRPr="00000000">
              <w:rPr>
                <w:rtl w:val="0"/>
              </w:rPr>
            </w:r>
          </w:p>
          <w:p w:rsidR="00000000" w:rsidDel="00000000" w:rsidP="00000000" w:rsidRDefault="00000000" w:rsidRPr="00000000" w14:paraId="0000003C">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Identify all project stakeholders and map their influence, interest, and engagement strategies to ensure effective communication.</w:t>
            </w:r>
          </w:p>
          <w:p w:rsidR="00000000" w:rsidDel="00000000" w:rsidP="00000000" w:rsidRDefault="00000000" w:rsidRPr="00000000" w14:paraId="0000003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 (per iteration)</w:t>
            </w:r>
          </w:p>
          <w:p w:rsidR="00000000" w:rsidDel="00000000" w:rsidP="00000000" w:rsidRDefault="00000000" w:rsidRPr="00000000" w14:paraId="0000003E">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Martí Vilaró (PM)</w:t>
            </w:r>
          </w:p>
          <w:p w:rsidR="00000000" w:rsidDel="00000000" w:rsidP="00000000" w:rsidRDefault="00000000" w:rsidRPr="00000000" w14:paraId="0000003F">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e06666" w:val="clear"/>
            <w:tcMar>
              <w:top w:w="0.0" w:type="dxa"/>
              <w:left w:w="100.0" w:type="dxa"/>
              <w:bottom w:w="0.0" w:type="dxa"/>
              <w:right w:w="100.0" w:type="dxa"/>
            </w:tcMar>
            <w:vAlign w:val="bottom"/>
          </w:tcPr>
          <w:p w:rsidR="00000000" w:rsidDel="00000000" w:rsidP="00000000" w:rsidRDefault="00000000" w:rsidRPr="00000000" w14:paraId="00000040">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3.1 Project End Report</w:t>
            </w:r>
            <w:r w:rsidDel="00000000" w:rsidR="00000000" w:rsidRPr="00000000">
              <w:rPr>
                <w:rtl w:val="0"/>
              </w:rPr>
            </w:r>
          </w:p>
          <w:p w:rsidR="00000000" w:rsidDel="00000000" w:rsidP="00000000" w:rsidRDefault="00000000" w:rsidRPr="00000000" w14:paraId="00000041">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Summarize project outcomes, deliverables, lessons learned, and performance against objectives upon project completion.</w:t>
            </w:r>
          </w:p>
          <w:p w:rsidR="00000000" w:rsidDel="00000000" w:rsidP="00000000" w:rsidRDefault="00000000" w:rsidRPr="00000000" w14:paraId="0000004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6 hours</w:t>
            </w:r>
          </w:p>
          <w:p w:rsidR="00000000" w:rsidDel="00000000" w:rsidP="00000000" w:rsidRDefault="00000000" w:rsidRPr="00000000" w14:paraId="0000004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Maria Beili Mena Dorado (REP)</w:t>
            </w:r>
          </w:p>
          <w:p w:rsidR="00000000" w:rsidDel="00000000" w:rsidP="00000000" w:rsidRDefault="00000000" w:rsidRPr="00000000" w14:paraId="00000044">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45">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4.1.1 Change Log</w:t>
            </w:r>
            <w:r w:rsidDel="00000000" w:rsidR="00000000" w:rsidRPr="00000000">
              <w:rPr>
                <w:rtl w:val="0"/>
              </w:rPr>
            </w:r>
          </w:p>
          <w:p w:rsidR="00000000" w:rsidDel="00000000" w:rsidP="00000000" w:rsidRDefault="00000000" w:rsidRPr="00000000" w14:paraId="00000046">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Maintain a record of all project changes, documenting approvals, reasons, and impacts on scope, schedule, or budget.</w:t>
            </w:r>
          </w:p>
          <w:p w:rsidR="00000000" w:rsidDel="00000000" w:rsidP="00000000" w:rsidRDefault="00000000" w:rsidRPr="00000000" w14:paraId="0000004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 (per iteration)</w:t>
            </w:r>
          </w:p>
          <w:p w:rsidR="00000000" w:rsidDel="00000000" w:rsidP="00000000" w:rsidRDefault="00000000" w:rsidRPr="00000000" w14:paraId="0000004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Alex Fernández de Alarcon (PCT)</w:t>
            </w:r>
          </w:p>
          <w:p w:rsidR="00000000" w:rsidDel="00000000" w:rsidP="00000000" w:rsidRDefault="00000000" w:rsidRPr="00000000" w14:paraId="00000049">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19/10/2025 – 02/11/2025 – 16/11/2025 – 30/11/2025</w:t>
            </w:r>
          </w:p>
        </w:tc>
      </w:tr>
    </w:tbl>
    <w:p w:rsidR="00000000" w:rsidDel="00000000" w:rsidP="00000000" w:rsidRDefault="00000000" w:rsidRPr="00000000" w14:paraId="0000004A">
      <w:pPr>
        <w:spacing w:before="240" w:lineRule="auto"/>
        <w:jc w:val="center"/>
        <w:rPr>
          <w:rFonts w:ascii="Calibri" w:cs="Calibri" w:eastAsia="Calibri" w:hAnsi="Calibri"/>
          <w:i w:val="1"/>
          <w:iCs w:val="1"/>
          <w:color w:val="1b6fb5"/>
          <w:sz w:val="8"/>
          <w:szCs w:val="8"/>
        </w:rPr>
      </w:pPr>
      <w:r w:rsidDel="00000000" w:rsidR="00000000" w:rsidRPr="00000000">
        <w:rPr>
          <w:rtl w:val="0"/>
        </w:rPr>
      </w:r>
    </w:p>
    <w:sdt>
      <w:sdtPr>
        <w:lock w:val="contentLocked"/>
        <w:id w:val="579282289"/>
        <w:tag w:val="goog_rdk_0"/>
      </w:sdtPr>
      <w:sdtContent>
        <w:tbl>
          <w:tblPr>
            <w:tblStyle w:val="Table3"/>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4B">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4.1.2 Risk Log</w:t>
                </w:r>
                <w:r w:rsidDel="00000000" w:rsidR="00000000" w:rsidRPr="00000000">
                  <w:rPr>
                    <w:rtl w:val="0"/>
                  </w:rPr>
                </w:r>
              </w:p>
              <w:p w:rsidR="00000000" w:rsidDel="00000000" w:rsidP="00000000" w:rsidRDefault="00000000" w:rsidRPr="00000000" w14:paraId="0000004C">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List and assess potential project risks, along with mitigation strategies and status updates throughout the project lifecycle.</w:t>
                </w:r>
              </w:p>
              <w:p w:rsidR="00000000" w:rsidDel="00000000" w:rsidP="00000000" w:rsidRDefault="00000000" w:rsidRPr="00000000" w14:paraId="0000004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 (per iteration)</w:t>
                </w:r>
              </w:p>
              <w:p w:rsidR="00000000" w:rsidDel="00000000" w:rsidP="00000000" w:rsidRDefault="00000000" w:rsidRPr="00000000" w14:paraId="0000004E">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Pol Serrat (PCT)</w:t>
                </w:r>
              </w:p>
              <w:p w:rsidR="00000000" w:rsidDel="00000000" w:rsidP="00000000" w:rsidRDefault="00000000" w:rsidRPr="00000000" w14:paraId="0000004F">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50">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4.1.3 Issue Log</w:t>
                </w:r>
                <w:r w:rsidDel="00000000" w:rsidR="00000000" w:rsidRPr="00000000">
                  <w:rPr>
                    <w:rtl w:val="0"/>
                  </w:rPr>
                </w:r>
              </w:p>
              <w:p w:rsidR="00000000" w:rsidDel="00000000" w:rsidP="00000000" w:rsidRDefault="00000000" w:rsidRPr="00000000" w14:paraId="00000051">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Track project issues as they arise, recording resolutions, responsibilities, and timeframes for closure.</w:t>
                </w:r>
              </w:p>
              <w:p w:rsidR="00000000" w:rsidDel="00000000" w:rsidP="00000000" w:rsidRDefault="00000000" w:rsidRPr="00000000" w14:paraId="0000005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 (per iteration)</w:t>
                </w:r>
              </w:p>
              <w:p w:rsidR="00000000" w:rsidDel="00000000" w:rsidP="00000000" w:rsidRDefault="00000000" w:rsidRPr="00000000" w14:paraId="0000005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Ferran Sordé (PCT)</w:t>
                </w:r>
              </w:p>
              <w:p w:rsidR="00000000" w:rsidDel="00000000" w:rsidP="00000000" w:rsidRDefault="00000000" w:rsidRPr="00000000" w14:paraId="00000054">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19/10/2025 – 02/11/2025 – 16/11/2025 – 30/11/2025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55">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4.2 Project Phase-Exit Review Checklist</w:t>
                </w:r>
                <w:r w:rsidDel="00000000" w:rsidR="00000000" w:rsidRPr="00000000">
                  <w:rPr>
                    <w:rtl w:val="0"/>
                  </w:rPr>
                </w:r>
              </w:p>
              <w:p w:rsidR="00000000" w:rsidDel="00000000" w:rsidP="00000000" w:rsidRDefault="00000000" w:rsidRPr="00000000" w14:paraId="00000056">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Develop a checklist to evaluate project readiness and confirm completion of deliverables before moving to the next phase.</w:t>
                </w:r>
              </w:p>
              <w:p w:rsidR="00000000" w:rsidDel="00000000" w:rsidP="00000000" w:rsidRDefault="00000000" w:rsidRPr="00000000" w14:paraId="0000005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30 min (per iteration)</w:t>
                </w:r>
              </w:p>
              <w:p w:rsidR="00000000" w:rsidDel="00000000" w:rsidP="00000000" w:rsidRDefault="00000000" w:rsidRPr="00000000" w14:paraId="0000005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Maria Beili Mena Dorado (REP)</w:t>
                </w:r>
              </w:p>
              <w:p w:rsidR="00000000" w:rsidDel="00000000" w:rsidP="00000000" w:rsidRDefault="00000000" w:rsidRPr="00000000" w14:paraId="00000059">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12/10/2025 – 26/10/2025 – 09/11/2025 – 23/11/2025 – 07/12/2025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5A">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5.1.1 Individual Participant Registration</w:t>
                </w:r>
                <w:r w:rsidDel="00000000" w:rsidR="00000000" w:rsidRPr="00000000">
                  <w:rPr>
                    <w:rtl w:val="0"/>
                  </w:rPr>
                </w:r>
              </w:p>
              <w:p w:rsidR="00000000" w:rsidDel="00000000" w:rsidP="00000000" w:rsidRDefault="00000000" w:rsidRPr="00000000" w14:paraId="0000005B">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Sign up individually to the AB challenge.</w:t>
                </w:r>
              </w:p>
              <w:p w:rsidR="00000000" w:rsidDel="00000000" w:rsidP="00000000" w:rsidRDefault="00000000" w:rsidRPr="00000000" w14:paraId="0000005C">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10 min</w:t>
                </w:r>
              </w:p>
              <w:p w:rsidR="00000000" w:rsidDel="00000000" w:rsidP="00000000" w:rsidRDefault="00000000" w:rsidRPr="00000000" w14:paraId="0000005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Maria Beili Mena Dorado (REP)</w:t>
                </w:r>
              </w:p>
              <w:p w:rsidR="00000000" w:rsidDel="00000000" w:rsidP="00000000" w:rsidRDefault="00000000" w:rsidRPr="00000000" w14:paraId="0000005E">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12/10/2025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5F">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5.1.2 Group Project Registration</w:t>
                </w:r>
                <w:r w:rsidDel="00000000" w:rsidR="00000000" w:rsidRPr="00000000">
                  <w:rPr>
                    <w:rtl w:val="0"/>
                  </w:rPr>
                </w:r>
              </w:p>
              <w:p w:rsidR="00000000" w:rsidDel="00000000" w:rsidP="00000000" w:rsidRDefault="00000000" w:rsidRPr="00000000" w14:paraId="00000060">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Send our team registration to the AB challenge.</w:t>
                </w:r>
              </w:p>
              <w:p w:rsidR="00000000" w:rsidDel="00000000" w:rsidP="00000000" w:rsidRDefault="00000000" w:rsidRPr="00000000" w14:paraId="00000061">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w:t>
                </w:r>
              </w:p>
              <w:p w:rsidR="00000000" w:rsidDel="00000000" w:rsidP="00000000" w:rsidRDefault="00000000" w:rsidRPr="00000000" w14:paraId="0000006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Maria Beili Mena Dorado (REP)</w:t>
                </w:r>
              </w:p>
              <w:p w:rsidR="00000000" w:rsidDel="00000000" w:rsidP="00000000" w:rsidRDefault="00000000" w:rsidRPr="00000000" w14:paraId="0000006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19/10/2025</w:t>
                </w:r>
              </w:p>
            </w:tc>
          </w:tr>
        </w:tbl>
      </w:sdtContent>
    </w:sdt>
    <w:p w:rsidR="00000000" w:rsidDel="00000000" w:rsidP="00000000" w:rsidRDefault="00000000" w:rsidRPr="00000000" w14:paraId="00000064">
      <w:pPr>
        <w:spacing w:before="240" w:lineRule="auto"/>
        <w:jc w:val="center"/>
        <w:rPr>
          <w:rFonts w:ascii="Calibri" w:cs="Calibri" w:eastAsia="Calibri" w:hAnsi="Calibri"/>
          <w:i w:val="1"/>
          <w:iCs w:val="1"/>
          <w:color w:val="1b6fb5"/>
          <w:sz w:val="8"/>
          <w:szCs w:val="8"/>
        </w:rPr>
      </w:pPr>
      <w:r w:rsidDel="00000000" w:rsidR="00000000" w:rsidRPr="00000000">
        <w:rPr>
          <w:rtl w:val="0"/>
        </w:rPr>
      </w:r>
    </w:p>
    <w:sdt>
      <w:sdtPr>
        <w:lock w:val="contentLocked"/>
        <w:id w:val="-622651902"/>
        <w:tag w:val="goog_rdk_1"/>
      </w:sdtPr>
      <w:sdtContent>
        <w:tbl>
          <w:tblPr>
            <w:tblStyle w:val="Table4"/>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65">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6.1 AB Data Collection</w:t>
                </w:r>
                <w:r w:rsidDel="00000000" w:rsidR="00000000" w:rsidRPr="00000000">
                  <w:rPr>
                    <w:rtl w:val="0"/>
                  </w:rPr>
                </w:r>
              </w:p>
              <w:p w:rsidR="00000000" w:rsidDel="00000000" w:rsidP="00000000" w:rsidRDefault="00000000" w:rsidRPr="00000000" w14:paraId="00000066">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Sign the document and wait for AB to send the data.</w:t>
                </w:r>
              </w:p>
              <w:p w:rsidR="00000000" w:rsidDel="00000000" w:rsidP="00000000" w:rsidRDefault="00000000" w:rsidRPr="00000000" w14:paraId="0000006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w:t>
                </w:r>
              </w:p>
              <w:p w:rsidR="00000000" w:rsidDel="00000000" w:rsidP="00000000" w:rsidRDefault="00000000" w:rsidRPr="00000000" w14:paraId="0000006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Maria Beili Mena Dorado (REP)</w:t>
                </w:r>
              </w:p>
              <w:p w:rsidR="00000000" w:rsidDel="00000000" w:rsidP="00000000" w:rsidRDefault="00000000" w:rsidRPr="00000000" w14:paraId="00000069">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6A">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6.2.1 Assess External Data Need</w:t>
                </w:r>
                <w:r w:rsidDel="00000000" w:rsidR="00000000" w:rsidRPr="00000000">
                  <w:rPr>
                    <w:rtl w:val="0"/>
                  </w:rPr>
                </w:r>
              </w:p>
              <w:p w:rsidR="00000000" w:rsidDel="00000000" w:rsidP="00000000" w:rsidRDefault="00000000" w:rsidRPr="00000000" w14:paraId="0000006B">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Determine whether additional external data sources are needed to supplement project analysis.</w:t>
                </w:r>
              </w:p>
              <w:p w:rsidR="00000000" w:rsidDel="00000000" w:rsidP="00000000" w:rsidRDefault="00000000" w:rsidRPr="00000000" w14:paraId="0000006C">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1.5 hours</w:t>
                </w:r>
              </w:p>
              <w:p w:rsidR="00000000" w:rsidDel="00000000" w:rsidP="00000000" w:rsidRDefault="00000000" w:rsidRPr="00000000" w14:paraId="0000006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Martí Vilaró (PM)</w:t>
                </w:r>
              </w:p>
              <w:p w:rsidR="00000000" w:rsidDel="00000000" w:rsidP="00000000" w:rsidRDefault="00000000" w:rsidRPr="00000000" w14:paraId="0000006E">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02/11/2025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6F">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6.2.2 Collect External Data</w:t>
                </w:r>
                <w:r w:rsidDel="00000000" w:rsidR="00000000" w:rsidRPr="00000000">
                  <w:rPr>
                    <w:rtl w:val="0"/>
                  </w:rPr>
                </w:r>
              </w:p>
              <w:p w:rsidR="00000000" w:rsidDel="00000000" w:rsidP="00000000" w:rsidRDefault="00000000" w:rsidRPr="00000000" w14:paraId="00000070">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Acquire and validate external datasets in accordance with project data quality and compliance standards.</w:t>
                </w:r>
              </w:p>
              <w:p w:rsidR="00000000" w:rsidDel="00000000" w:rsidP="00000000" w:rsidRDefault="00000000" w:rsidRPr="00000000" w14:paraId="00000071">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4 hours</w:t>
                </w:r>
              </w:p>
              <w:p w:rsidR="00000000" w:rsidDel="00000000" w:rsidP="00000000" w:rsidRDefault="00000000" w:rsidRPr="00000000" w14:paraId="0000007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Alex Fernández de Alarcon (PCT)</w:t>
                </w:r>
              </w:p>
              <w:p w:rsidR="00000000" w:rsidDel="00000000" w:rsidP="00000000" w:rsidRDefault="00000000" w:rsidRPr="00000000" w14:paraId="0000007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02/11/2025</w:t>
                </w:r>
              </w:p>
            </w:tc>
          </w:tr>
        </w:tbl>
      </w:sdtContent>
    </w:sdt>
    <w:p w:rsidR="00000000" w:rsidDel="00000000" w:rsidP="00000000" w:rsidRDefault="00000000" w:rsidRPr="00000000" w14:paraId="00000074">
      <w:pPr>
        <w:spacing w:before="240" w:lineRule="auto"/>
        <w:jc w:val="center"/>
        <w:rPr>
          <w:rFonts w:ascii="Calibri" w:cs="Calibri" w:eastAsia="Calibri" w:hAnsi="Calibri"/>
          <w:i w:val="1"/>
          <w:iCs w:val="1"/>
          <w:color w:val="1b6fb5"/>
          <w:sz w:val="8"/>
          <w:szCs w:val="8"/>
        </w:rPr>
      </w:pPr>
      <w:r w:rsidDel="00000000" w:rsidR="00000000" w:rsidRPr="00000000">
        <w:rPr>
          <w:rtl w:val="0"/>
        </w:rPr>
      </w:r>
    </w:p>
    <w:sdt>
      <w:sdtPr>
        <w:lock w:val="contentLocked"/>
        <w:id w:val="1719743221"/>
        <w:tag w:val="goog_rdk_2"/>
      </w:sdtPr>
      <w:sdtContent>
        <w:tbl>
          <w:tblPr>
            <w:tblStyle w:val="Table5"/>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75">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7.1 Implementation of Exploratory Data Analysis</w:t>
                </w:r>
                <w:r w:rsidDel="00000000" w:rsidR="00000000" w:rsidRPr="00000000">
                  <w:rPr>
                    <w:rtl w:val="0"/>
                  </w:rPr>
                </w:r>
              </w:p>
              <w:p w:rsidR="00000000" w:rsidDel="00000000" w:rsidP="00000000" w:rsidRDefault="00000000" w:rsidRPr="00000000" w14:paraId="00000076">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Conduct exploratory data analysis to identify trends, patterns, and anomalies in the collected data.</w:t>
                </w:r>
              </w:p>
              <w:p w:rsidR="00000000" w:rsidDel="00000000" w:rsidP="00000000" w:rsidRDefault="00000000" w:rsidRPr="00000000" w14:paraId="0000007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3 hours</w:t>
                </w:r>
              </w:p>
              <w:p w:rsidR="00000000" w:rsidDel="00000000" w:rsidP="00000000" w:rsidRDefault="00000000" w:rsidRPr="00000000" w14:paraId="0000007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Sergi Rodríguez (PCT)</w:t>
                </w:r>
              </w:p>
              <w:p w:rsidR="00000000" w:rsidDel="00000000" w:rsidP="00000000" w:rsidRDefault="00000000" w:rsidRPr="00000000" w14:paraId="00000079">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7A">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7.2 Evaluation of Exploratory Data Analysis</w:t>
                </w:r>
                <w:r w:rsidDel="00000000" w:rsidR="00000000" w:rsidRPr="00000000">
                  <w:rPr>
                    <w:rtl w:val="0"/>
                  </w:rPr>
                </w:r>
              </w:p>
              <w:p w:rsidR="00000000" w:rsidDel="00000000" w:rsidP="00000000" w:rsidRDefault="00000000" w:rsidRPr="00000000" w14:paraId="0000007B">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Review and interpret EDA results to refine data understanding and inform modeling decisions.</w:t>
                </w:r>
              </w:p>
              <w:p w:rsidR="00000000" w:rsidDel="00000000" w:rsidP="00000000" w:rsidRDefault="00000000" w:rsidRPr="00000000" w14:paraId="0000007C">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 hour</w:t>
                </w:r>
              </w:p>
              <w:p w:rsidR="00000000" w:rsidDel="00000000" w:rsidP="00000000" w:rsidRDefault="00000000" w:rsidRPr="00000000" w14:paraId="0000007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Pol Serrat (PCT)</w:t>
                </w:r>
              </w:p>
              <w:p w:rsidR="00000000" w:rsidDel="00000000" w:rsidP="00000000" w:rsidRDefault="00000000" w:rsidRPr="00000000" w14:paraId="0000007E">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7F">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7.3 Refine Data</w:t>
                </w:r>
                <w:r w:rsidDel="00000000" w:rsidR="00000000" w:rsidRPr="00000000">
                  <w:rPr>
                    <w:rtl w:val="0"/>
                  </w:rPr>
                </w:r>
              </w:p>
              <w:p w:rsidR="00000000" w:rsidDel="00000000" w:rsidP="00000000" w:rsidRDefault="00000000" w:rsidRPr="00000000" w14:paraId="00000080">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Clean, transform, and format data to prepare it for advanced analysis and modeling based on the EDA.</w:t>
                </w:r>
              </w:p>
              <w:p w:rsidR="00000000" w:rsidDel="00000000" w:rsidP="00000000" w:rsidRDefault="00000000" w:rsidRPr="00000000" w14:paraId="00000081">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w:t>
                </w:r>
              </w:p>
              <w:p w:rsidR="00000000" w:rsidDel="00000000" w:rsidP="00000000" w:rsidRDefault="00000000" w:rsidRPr="00000000" w14:paraId="0000008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Pol Serrat (PCT)</w:t>
                </w:r>
              </w:p>
              <w:p w:rsidR="00000000" w:rsidDel="00000000" w:rsidP="00000000" w:rsidRDefault="00000000" w:rsidRPr="00000000" w14:paraId="0000008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09/11/2025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84">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8.1 Assess Models Usefulness</w:t>
                </w:r>
                <w:r w:rsidDel="00000000" w:rsidR="00000000" w:rsidRPr="00000000">
                  <w:rPr>
                    <w:rtl w:val="0"/>
                  </w:rPr>
                </w:r>
              </w:p>
              <w:p w:rsidR="00000000" w:rsidDel="00000000" w:rsidP="00000000" w:rsidRDefault="00000000" w:rsidRPr="00000000" w14:paraId="00000085">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Evaluate potential analytical models for their suitability, relevance, and alignment with project objectives.</w:t>
                </w:r>
              </w:p>
              <w:p w:rsidR="00000000" w:rsidDel="00000000" w:rsidP="00000000" w:rsidRDefault="00000000" w:rsidRPr="00000000" w14:paraId="00000086">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1.5 hours</w:t>
                </w:r>
              </w:p>
              <w:p w:rsidR="00000000" w:rsidDel="00000000" w:rsidP="00000000" w:rsidRDefault="00000000" w:rsidRPr="00000000" w14:paraId="0000008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Martí Vilaró (PM)</w:t>
                </w:r>
              </w:p>
              <w:p w:rsidR="00000000" w:rsidDel="00000000" w:rsidP="00000000" w:rsidRDefault="00000000" w:rsidRPr="00000000" w14:paraId="0000008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89">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8.2 Implement Models</w:t>
                </w:r>
                <w:r w:rsidDel="00000000" w:rsidR="00000000" w:rsidRPr="00000000">
                  <w:rPr>
                    <w:rtl w:val="0"/>
                  </w:rPr>
                </w:r>
              </w:p>
              <w:p w:rsidR="00000000" w:rsidDel="00000000" w:rsidP="00000000" w:rsidRDefault="00000000" w:rsidRPr="00000000" w14:paraId="0000008A">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Develop and configure selected models, ensuring accurate integration with project data.</w:t>
                </w:r>
              </w:p>
              <w:p w:rsidR="00000000" w:rsidDel="00000000" w:rsidP="00000000" w:rsidRDefault="00000000" w:rsidRPr="00000000" w14:paraId="0000008B">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6 hours</w:t>
                </w:r>
              </w:p>
              <w:p w:rsidR="00000000" w:rsidDel="00000000" w:rsidP="00000000" w:rsidRDefault="00000000" w:rsidRPr="00000000" w14:paraId="0000008C">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Sergi Rodríguez (PCT)</w:t>
                </w:r>
              </w:p>
              <w:p w:rsidR="00000000" w:rsidDel="00000000" w:rsidP="00000000" w:rsidRDefault="00000000" w:rsidRPr="00000000" w14:paraId="0000008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16/11/2025</w:t>
                </w:r>
              </w:p>
            </w:tc>
          </w:tr>
        </w:tbl>
      </w:sdtContent>
    </w:sdt>
    <w:p w:rsidR="00000000" w:rsidDel="00000000" w:rsidP="00000000" w:rsidRDefault="00000000" w:rsidRPr="00000000" w14:paraId="0000008E">
      <w:pPr>
        <w:spacing w:before="240" w:lineRule="auto"/>
        <w:jc w:val="left"/>
        <w:rPr>
          <w:rFonts w:ascii="Calibri" w:cs="Calibri" w:eastAsia="Calibri" w:hAnsi="Calibri"/>
          <w:i w:val="1"/>
          <w:iCs w:val="1"/>
          <w:color w:val="1b6fb5"/>
          <w:sz w:val="8"/>
          <w:szCs w:val="8"/>
        </w:rPr>
      </w:pPr>
      <w:r w:rsidDel="00000000" w:rsidR="00000000" w:rsidRPr="00000000">
        <w:rPr>
          <w:rtl w:val="0"/>
        </w:rPr>
      </w:r>
    </w:p>
    <w:sdt>
      <w:sdtPr>
        <w:lock w:val="contentLocked"/>
        <w:id w:val="2013746805"/>
        <w:tag w:val="goog_rdk_3"/>
      </w:sdtPr>
      <w:sdtContent>
        <w:tbl>
          <w:tblPr>
            <w:tblStyle w:val="Table6"/>
            <w:tblW w:w="86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6"/>
            <w:tblGridChange w:id="0">
              <w:tblGrid>
                <w:gridCol w:w="8616"/>
              </w:tblGrid>
            </w:tblGridChange>
          </w:tblGrid>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8F">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8.3 Train Models</w:t>
                </w:r>
                <w:r w:rsidDel="00000000" w:rsidR="00000000" w:rsidRPr="00000000">
                  <w:rPr>
                    <w:rtl w:val="0"/>
                  </w:rPr>
                </w:r>
              </w:p>
              <w:p w:rsidR="00000000" w:rsidDel="00000000" w:rsidP="00000000" w:rsidRDefault="00000000" w:rsidRPr="00000000" w14:paraId="00000090">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Train models using prepared datasets to optimize accuracy and predictive performance.</w:t>
                </w:r>
              </w:p>
              <w:p w:rsidR="00000000" w:rsidDel="00000000" w:rsidP="00000000" w:rsidRDefault="00000000" w:rsidRPr="00000000" w14:paraId="00000091">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3 hours</w:t>
                </w:r>
              </w:p>
              <w:p w:rsidR="00000000" w:rsidDel="00000000" w:rsidP="00000000" w:rsidRDefault="00000000" w:rsidRPr="00000000" w14:paraId="0000009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Ferran Sordé (PCT)</w:t>
                </w:r>
              </w:p>
              <w:p w:rsidR="00000000" w:rsidDel="00000000" w:rsidP="00000000" w:rsidRDefault="00000000" w:rsidRPr="00000000" w14:paraId="00000093">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94">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9.1 Implementation of Models Evaluation</w:t>
                </w:r>
                <w:r w:rsidDel="00000000" w:rsidR="00000000" w:rsidRPr="00000000">
                  <w:rPr>
                    <w:rtl w:val="0"/>
                  </w:rPr>
                </w:r>
              </w:p>
              <w:p w:rsidR="00000000" w:rsidDel="00000000" w:rsidP="00000000" w:rsidRDefault="00000000" w:rsidRPr="00000000" w14:paraId="00000095">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Test and evaluate model performance against validation data to assess accuracy and reliability.</w:t>
                </w:r>
              </w:p>
              <w:p w:rsidR="00000000" w:rsidDel="00000000" w:rsidP="00000000" w:rsidRDefault="00000000" w:rsidRPr="00000000" w14:paraId="00000096">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w:t>
                </w:r>
              </w:p>
              <w:p w:rsidR="00000000" w:rsidDel="00000000" w:rsidP="00000000" w:rsidRDefault="00000000" w:rsidRPr="00000000" w14:paraId="0000009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Sergi Rodríguez (PCT)</w:t>
                </w:r>
              </w:p>
              <w:p w:rsidR="00000000" w:rsidDel="00000000" w:rsidP="00000000" w:rsidRDefault="00000000" w:rsidRPr="00000000" w14:paraId="00000098">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99cc00" w:val="clear"/>
                <w:tcMar>
                  <w:top w:w="0.0" w:type="dxa"/>
                  <w:left w:w="100.0" w:type="dxa"/>
                  <w:bottom w:w="0.0" w:type="dxa"/>
                  <w:right w:w="100.0" w:type="dxa"/>
                </w:tcMar>
                <w:vAlign w:val="bottom"/>
              </w:tcPr>
              <w:p w:rsidR="00000000" w:rsidDel="00000000" w:rsidP="00000000" w:rsidRDefault="00000000" w:rsidRPr="00000000" w14:paraId="00000099">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9.2 Improve Models</w:t>
                </w:r>
                <w:r w:rsidDel="00000000" w:rsidR="00000000" w:rsidRPr="00000000">
                  <w:rPr>
                    <w:rtl w:val="0"/>
                  </w:rPr>
                </w:r>
              </w:p>
              <w:p w:rsidR="00000000" w:rsidDel="00000000" w:rsidP="00000000" w:rsidRDefault="00000000" w:rsidRPr="00000000" w14:paraId="0000009A">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Refine and adjust model parameters to enhance performance and correct identified deficiencies based on the models evaluation.</w:t>
                </w:r>
              </w:p>
              <w:p w:rsidR="00000000" w:rsidDel="00000000" w:rsidP="00000000" w:rsidRDefault="00000000" w:rsidRPr="00000000" w14:paraId="0000009B">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5 hours</w:t>
                </w:r>
              </w:p>
              <w:p w:rsidR="00000000" w:rsidDel="00000000" w:rsidP="00000000" w:rsidRDefault="00000000" w:rsidRPr="00000000" w14:paraId="0000009C">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Ferran Sordé (PCT)</w:t>
                </w:r>
              </w:p>
              <w:p w:rsidR="00000000" w:rsidDel="00000000" w:rsidP="00000000" w:rsidRDefault="00000000" w:rsidRPr="00000000" w14:paraId="0000009D">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16/11/2025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9E">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10.1 Design of the Graphical Interface Structure</w:t>
                </w:r>
                <w:r w:rsidDel="00000000" w:rsidR="00000000" w:rsidRPr="00000000">
                  <w:rPr>
                    <w:rtl w:val="0"/>
                  </w:rPr>
                </w:r>
              </w:p>
              <w:p w:rsidR="00000000" w:rsidDel="00000000" w:rsidP="00000000" w:rsidRDefault="00000000" w:rsidRPr="00000000" w14:paraId="0000009F">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Create the layout and structure for the project’s graphical user interface, focusing on usability and design logic.</w:t>
                </w:r>
              </w:p>
              <w:p w:rsidR="00000000" w:rsidDel="00000000" w:rsidP="00000000" w:rsidRDefault="00000000" w:rsidRPr="00000000" w14:paraId="000000A0">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w:t>
                </w:r>
              </w:p>
              <w:p w:rsidR="00000000" w:rsidDel="00000000" w:rsidP="00000000" w:rsidRDefault="00000000" w:rsidRPr="00000000" w14:paraId="000000A1">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Alex Fernández de Alarcon (PCT)</w:t>
                </w:r>
              </w:p>
              <w:p w:rsidR="00000000" w:rsidDel="00000000" w:rsidP="00000000" w:rsidRDefault="00000000" w:rsidRPr="00000000" w14:paraId="000000A2">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23/11/2025</w:t>
                </w:r>
              </w:p>
            </w:tc>
          </w:tr>
          <w:tr>
            <w:trPr>
              <w:cantSplit w:val="1"/>
              <w:trHeight w:val="316.91338582677173" w:hRule="atLeast"/>
              <w:tblHeader w:val="0"/>
            </w:trPr>
            <w:tc>
              <w:tcPr>
                <w:tcBorders>
                  <w:top w:color="000000" w:space="0" w:sz="0" w:val="nil"/>
                  <w:left w:color="000000" w:space="0" w:sz="8" w:val="single"/>
                  <w:bottom w:color="c0c0c0" w:space="0" w:sz="8" w:val="single"/>
                  <w:right w:color="000000" w:space="0" w:sz="8" w:val="single"/>
                </w:tcBorders>
                <w:shd w:fill="ffcc00" w:val="clear"/>
                <w:tcMar>
                  <w:top w:w="0.0" w:type="dxa"/>
                  <w:left w:w="100.0" w:type="dxa"/>
                  <w:bottom w:w="0.0" w:type="dxa"/>
                  <w:right w:w="100.0" w:type="dxa"/>
                </w:tcMar>
                <w:vAlign w:val="bottom"/>
              </w:tcPr>
              <w:p w:rsidR="00000000" w:rsidDel="00000000" w:rsidP="00000000" w:rsidRDefault="00000000" w:rsidRPr="00000000" w14:paraId="000000A3">
                <w:pPr>
                  <w:spacing w:after="200" w:before="200" w:lineRule="auto"/>
                  <w:ind w:left="100" w:firstLine="0"/>
                  <w:rPr>
                    <w:rFonts w:ascii="Calibri" w:cs="Calibri" w:eastAsia="Calibri" w:hAnsi="Calibri"/>
                    <w:i w:val="1"/>
                    <w:iCs w:val="1"/>
                  </w:rPr>
                </w:pPr>
                <w:r w:rsidDel="00000000" w:rsidR="00000000" w:rsidRPr="00000000">
                  <w:rPr>
                    <w:rFonts w:ascii="Arial" w:cs="Arial" w:eastAsia="Arial" w:hAnsi="Arial"/>
                    <w:b w:val="1"/>
                    <w:bCs w:val="1"/>
                    <w:i w:val="1"/>
                    <w:iCs w:val="1"/>
                    <w:rtl w:val="0"/>
                  </w:rPr>
                  <w:t xml:space="preserve">10.2 Implementation of the Graphical Interface Code</w:t>
                </w:r>
                <w:r w:rsidDel="00000000" w:rsidR="00000000" w:rsidRPr="00000000">
                  <w:rPr>
                    <w:rtl w:val="0"/>
                  </w:rPr>
                </w:r>
              </w:p>
              <w:p w:rsidR="00000000" w:rsidDel="00000000" w:rsidP="00000000" w:rsidRDefault="00000000" w:rsidRPr="00000000" w14:paraId="000000A4">
                <w:pPr>
                  <w:spacing w:after="200" w:lineRule="auto"/>
                  <w:ind w:left="10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Develop and test the functional code for the graphical interface based on approved design specifications.</w:t>
                </w:r>
              </w:p>
              <w:p w:rsidR="00000000" w:rsidDel="00000000" w:rsidP="00000000" w:rsidRDefault="00000000" w:rsidRPr="00000000" w14:paraId="000000A5">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Estimate: 2 hours</w:t>
                </w:r>
              </w:p>
              <w:p w:rsidR="00000000" w:rsidDel="00000000" w:rsidP="00000000" w:rsidRDefault="00000000" w:rsidRPr="00000000" w14:paraId="000000A6">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Responsible: Sergi Rodríguez (PCT)</w:t>
                </w:r>
              </w:p>
              <w:p w:rsidR="00000000" w:rsidDel="00000000" w:rsidP="00000000" w:rsidRDefault="00000000" w:rsidRPr="00000000" w14:paraId="000000A7">
                <w:pPr>
                  <w:spacing w:after="200" w:lineRule="auto"/>
                  <w:ind w:left="10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Due date:  23/11/2025</w:t>
                </w:r>
              </w:p>
            </w:tc>
          </w:tr>
        </w:tbl>
      </w:sdtContent>
    </w:sdt>
    <w:p w:rsidR="00000000" w:rsidDel="00000000" w:rsidP="00000000" w:rsidRDefault="00000000" w:rsidRPr="00000000" w14:paraId="000000A8">
      <w:pPr>
        <w:spacing w:after="120" w:lineRule="auto"/>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18" w:top="56" w:left="1418" w:right="1418" w:header="567"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color="000000" w:space="0" w:sz="0" w:val="none"/>
        <w:left w:space="0" w:sz="0" w:val="nil"/>
        <w:bottom w:space="0" w:sz="0" w:val="nil"/>
        <w:right w:space="0" w:sz="0" w:val="nil"/>
        <w:between w:space="0" w:sz="0" w:val="nil"/>
      </w:pBdr>
      <w:tabs>
        <w:tab w:val="right" w:leader="none" w:pos="8647"/>
        <w:tab w:val="left" w:leader="none" w:pos="4253"/>
      </w:tabs>
      <w:spacing w:before="120" w:lineRule="auto"/>
      <w:jc w:val="center"/>
      <w:rPr>
        <w:rFonts w:ascii="Calibri" w:cs="Calibri" w:eastAsia="Calibri" w:hAnsi="Calibri"/>
        <w:color w:val="984806"/>
        <w:sz w:val="16"/>
        <w:szCs w:val="16"/>
      </w:rPr>
    </w:pPr>
    <w:r w:rsidDel="00000000" w:rsidR="00000000" w:rsidRPr="00000000">
      <w:rPr>
        <w:rFonts w:ascii="Calibri" w:cs="Calibri" w:eastAsia="Calibri" w:hAnsi="Calibri"/>
        <w:color w:val="000000"/>
        <w:sz w:val="16"/>
        <w:szCs w:val="16"/>
        <w:rtl w:val="0"/>
      </w:rPr>
      <w:t xml:space="preserve">Date: </w:t>
    </w:r>
    <w:r w:rsidDel="00000000" w:rsidR="00000000" w:rsidRPr="00000000">
      <w:rPr>
        <w:rFonts w:ascii="Calibri" w:cs="Calibri" w:eastAsia="Calibri" w:hAnsi="Calibri"/>
        <w:color w:val="984806"/>
        <w:sz w:val="16"/>
        <w:szCs w:val="16"/>
        <w:rtl w:val="0"/>
      </w:rPr>
      <w:t xml:space="preserve">21/11/2025</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                                                    </w:t>
    </w:r>
    <w:r w:rsidDel="00000000" w:rsidR="00000000" w:rsidRPr="00000000">
      <w:rPr>
        <w:rFonts w:ascii="Calibri" w:cs="Calibri" w:eastAsia="Calibri" w:hAnsi="Calibri"/>
        <w:color w:val="00000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 </w:t>
    </w:r>
    <w:r w:rsidDel="00000000" w:rsidR="00000000" w:rsidRPr="00000000">
      <w:rPr>
        <w:rFonts w:ascii="Calibri" w:cs="Calibri" w:eastAsia="Calibri" w:hAnsi="Calibri"/>
        <w:color w:val="000000"/>
        <w:sz w:val="16"/>
        <w:szCs w:val="16"/>
      </w:rPr>
      <w:fldChar w:fldCharType="begin"/>
      <w:instrText xml:space="preserve">NUMPAGES</w:instrText>
      <w:fldChar w:fldCharType="separate"/>
      <w:fldChar w:fldCharType="end"/>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000000"/>
        <w:sz w:val="16"/>
        <w:szCs w:val="16"/>
        <w:rtl w:val="0"/>
      </w:rPr>
      <w:t xml:space="preserve">Version:</w:t>
    </w:r>
    <w:r w:rsidDel="00000000" w:rsidR="00000000" w:rsidRPr="00000000">
      <w:rPr>
        <w:rFonts w:ascii="Calibri" w:cs="Calibri" w:eastAsia="Calibri" w:hAnsi="Calibri"/>
        <w:color w:val="1b6fb5"/>
        <w:sz w:val="16"/>
        <w:szCs w:val="16"/>
        <w:rtl w:val="0"/>
      </w:rPr>
      <w:t xml:space="preserve"> </w:t>
    </w:r>
    <w:r w:rsidDel="00000000" w:rsidR="00000000" w:rsidRPr="00000000">
      <w:rPr>
        <w:rFonts w:ascii="Calibri" w:cs="Calibri" w:eastAsia="Calibri" w:hAnsi="Calibri"/>
        <w:color w:val="984806"/>
        <w:sz w:val="16"/>
        <w:szCs w:val="16"/>
        <w:rtl w:val="0"/>
      </w:rPr>
      <w:t xml:space="preserve">2.1</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bCs w:val="1"/>
        <w:sz w:val="28"/>
        <w:szCs w:val="28"/>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5" name=""/>
              <a:graphic>
                <a:graphicData uri="http://schemas.microsoft.com/office/word/2010/wordprocessingShape">
                  <wps:wsp>
                    <wps:cNvSpPr/>
                    <wps:cNvPr id="2" name="Shape 2"/>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686050" cy="438150"/>
                      </a:xfrm>
                      <a:prstGeom prst="rect"/>
                      <a:ln/>
                    </pic:spPr>
                  </pic:pic>
                </a:graphicData>
              </a:graphic>
            </wp:anchor>
          </w:drawing>
        </mc:Fallback>
      </mc:AlternateContent>
    </w:r>
    <w:r w:rsidDel="00000000" w:rsidR="00000000" w:rsidRPr="00000000">
      <w:rPr>
        <w:rFonts w:ascii="Calibri" w:cs="Calibri" w:eastAsia="Calibri" w:hAnsi="Calibri"/>
        <w:b w:val="1"/>
        <w:bCs w:val="1"/>
        <w:color w:val="000000"/>
        <w:sz w:val="28"/>
        <w:szCs w:val="28"/>
        <w:rtl w:val="0"/>
      </w:rPr>
      <w:t xml:space="preserve">GP2</w:t>
    </w:r>
    <w:r w:rsidDel="00000000" w:rsidR="00000000" w:rsidRPr="00000000">
      <w:rPr>
        <w:rFonts w:ascii="Calibri" w:cs="Calibri" w:eastAsia="Calibri" w:hAnsi="Calibri"/>
        <w:b w:val="1"/>
        <w:bCs w:val="1"/>
        <w:sz w:val="28"/>
        <w:szCs w:val="28"/>
        <w:rtl w:val="0"/>
      </w:rPr>
      <w:t xml:space="preserve">5</w:t>
    </w:r>
    <w:r w:rsidDel="00000000" w:rsidR="00000000" w:rsidRPr="00000000">
      <w:rPr>
        <w:rFonts w:ascii="Calibri" w:cs="Calibri" w:eastAsia="Calibri" w:hAnsi="Calibri"/>
        <w:b w:val="1"/>
        <w:bCs w:val="1"/>
        <w:color w:val="000000"/>
        <w:sz w:val="28"/>
        <w:szCs w:val="28"/>
        <w:rtl w:val="0"/>
      </w:rPr>
      <w:t xml:space="preserve">2</w:t>
    </w:r>
    <w:r w:rsidDel="00000000" w:rsidR="00000000" w:rsidRPr="00000000">
      <w:rPr>
        <w:rFonts w:ascii="Calibri" w:cs="Calibri" w:eastAsia="Calibri" w:hAnsi="Calibri"/>
        <w:b w:val="1"/>
        <w:bCs w:val="1"/>
        <w:sz w:val="28"/>
        <w:szCs w:val="28"/>
        <w:rtl w:val="0"/>
      </w:rPr>
      <w:t xml:space="preserve">6</w:t>
    </w:r>
    <w:r w:rsidDel="00000000" w:rsidR="00000000" w:rsidRPr="00000000">
      <w:drawing>
        <wp:anchor allowOverlap="1" behindDoc="0" distB="0" distT="0" distL="114300" distR="114300" hidden="0" layoutInCell="1" locked="0" relativeHeight="0" simplePos="0">
          <wp:simplePos x="0" y="0"/>
          <wp:positionH relativeFrom="column">
            <wp:posOffset>-443226</wp:posOffset>
          </wp:positionH>
          <wp:positionV relativeFrom="paragraph">
            <wp:posOffset>201930</wp:posOffset>
          </wp:positionV>
          <wp:extent cx="885825" cy="372110"/>
          <wp:effectExtent b="0" l="0" r="0" t="0"/>
          <wp:wrapSquare wrapText="bothSides" distB="0" distT="0" distL="114300" distR="114300"/>
          <wp:docPr id="48" name="image4.png"/>
          <a:graphic>
            <a:graphicData uri="http://schemas.openxmlformats.org/drawingml/2006/picture">
              <pic:pic>
                <pic:nvPicPr>
                  <pic:cNvPr id="0" name="image4.png"/>
                  <pic:cNvPicPr preferRelativeResize="0"/>
                </pic:nvPicPr>
                <pic:blipFill>
                  <a:blip r:embed="rId2"/>
                  <a:srcRect b="0" l="0" r="51796" t="0"/>
                  <a:stretch>
                    <a:fillRect/>
                  </a:stretch>
                </pic:blipFill>
                <pic:spPr>
                  <a:xfrm>
                    <a:off x="0" y="0"/>
                    <a:ext cx="885825" cy="372110"/>
                  </a:xfrm>
                  <a:prstGeom prst="rect"/>
                  <a:ln/>
                </pic:spPr>
              </pic:pic>
            </a:graphicData>
          </a:graphic>
        </wp:anchor>
      </w:drawing>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bCs w:val="1"/>
        <w:i w:val="1"/>
        <w:iCs w:val="1"/>
        <w:color w:val="808080"/>
      </w:rPr>
    </w:pPr>
    <w:r w:rsidDel="00000000" w:rsidR="00000000" w:rsidRPr="00000000">
      <w:rPr>
        <w:rFonts w:ascii="Calibri" w:cs="Calibri" w:eastAsia="Calibri" w:hAnsi="Calibri"/>
        <w:b w:val="1"/>
        <w:bCs w:val="1"/>
        <w:color w:val="000000"/>
        <w:sz w:val="28"/>
        <w:szCs w:val="28"/>
        <w:rtl w:val="0"/>
      </w:rPr>
      <w:t xml:space="preserve">Project Status Report</w:t>
      <w:tab/>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536"/>
        <w:tab w:val="right" w:leader="none" w:pos="9072"/>
      </w:tabs>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984806"/>
        <w:sz w:val="28"/>
        <w:szCs w:val="28"/>
        <w:rtl w:val="0"/>
      </w:rPr>
      <w:t xml:space="preserve">Aigua Clara</w:t>
    </w:r>
    <w:r w:rsidDel="00000000" w:rsidR="00000000" w:rsidRPr="00000000">
      <w:rPr>
        <w:rtl w:val="0"/>
      </w:rPr>
    </w:r>
  </w:p>
  <w:p w:rsidR="00000000" w:rsidDel="00000000" w:rsidP="00000000" w:rsidRDefault="00000000" w:rsidRPr="00000000" w14:paraId="000000AC">
    <w:pPr>
      <w:tabs>
        <w:tab w:val="left" w:leader="none" w:pos="245"/>
      </w:tabs>
      <w:rPr/>
    </w:pPr>
    <w:r w:rsidDel="00000000" w:rsidR="00000000" w:rsidRPr="00000000">
      <w:rPr>
        <w:rFonts w:ascii="Calibri" w:cs="Calibri" w:eastAsia="Calibri" w:hAnsi="Calibri"/>
        <w:b w:val="1"/>
        <w:bCs w:val="1"/>
        <w:sz w:val="28"/>
        <w:szCs w:val="28"/>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6" name=""/>
              <a:graphic>
                <a:graphicData uri="http://schemas.microsoft.com/office/word/2010/wordprocessingShape">
                  <wps:wsp>
                    <wps:cNvSpPr/>
                    <wps:cNvPr id="3" name="Shape 3"/>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686050" cy="4381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7" name=""/>
              <a:graphic>
                <a:graphicData uri="http://schemas.microsoft.com/office/word/2010/wordprocessingShape">
                  <wps:wsp>
                    <wps:cNvSpPr/>
                    <wps:cNvPr id="4" name="Shape 4"/>
                    <wps:spPr>
                      <a:xfrm>
                        <a:off x="4036313" y="3594263"/>
                        <a:ext cx="2619375" cy="3714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c0c0c0"/>
                              <w:sz w:val="144"/>
                              <w:vertAlign w:val="baseline"/>
                            </w:rPr>
                            <w:t xml:space="preserve">- Final Public DRAFT -</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2686050" cy="438150"/>
              <wp:effectExtent b="0" l="0" r="0" t="0"/>
              <wp:wrapNone/>
              <wp:docPr id="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686050" cy="4381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pPr>
      <w:tabs>
        <w:tab w:val="center" w:pos="4536"/>
        <w:tab w:val="right" w:pos="9072"/>
      </w:tabs>
    </w:pPr>
  </w:style>
  <w:style w:type="paragraph" w:styleId="Footer">
    <w:name w:val="footer"/>
    <w:basedOn w:val="Normal"/>
    <w:pPr>
      <w:tabs>
        <w:tab w:val="center" w:pos="4536"/>
        <w:tab w:val="right" w:pos="9072"/>
      </w:tabs>
    </w:pPr>
  </w:style>
  <w:style w:type="paragraph" w:styleId="BodyText">
    <w:name w:val="Body Text"/>
    <w:basedOn w:val="Normal"/>
    <w:rPr>
      <w:rFonts w:ascii="Tahoma" w:hAnsi="Tahoma"/>
      <w:sz w:val="18"/>
    </w:rPr>
  </w:style>
  <w:style w:type="paragraph" w:styleId="TableauCelluleGras" w:customStyle="1">
    <w:name w:val="TableauCelluleGras"/>
    <w:basedOn w:val="Normal"/>
    <w:pPr>
      <w:spacing w:after="20" w:before="20"/>
      <w:ind w:left="57"/>
    </w:pPr>
    <w:rPr>
      <w:rFonts w:ascii="Arial" w:hAnsi="Arial"/>
      <w:b w:val="1"/>
      <w:sz w:val="18"/>
    </w:rPr>
  </w:style>
  <w:style w:type="paragraph" w:styleId="BodyText2">
    <w:name w:val="Body Text 2"/>
    <w:basedOn w:val="Normal"/>
    <w:rPr>
      <w:rFonts w:ascii="Tahoma" w:hAnsi="Tahoma"/>
      <w:b w:val="1"/>
    </w:rPr>
  </w:style>
  <w:style w:type="character" w:styleId="PageNumber">
    <w:name w:val="page number"/>
    <w:rsid w:val="00381050"/>
  </w:style>
  <w:style w:type="paragraph" w:styleId="FooterLine" w:customStyle="1">
    <w:name w:val="FooterLine"/>
    <w:basedOn w:val="Footer"/>
    <w:next w:val="Footer"/>
    <w:rsid w:val="00381050"/>
    <w:pPr>
      <w:pBdr>
        <w:top w:color="auto" w:space="1" w:sz="4" w:val="single"/>
      </w:pBdr>
      <w:tabs>
        <w:tab w:val="clear" w:pos="4536"/>
        <w:tab w:val="clear" w:pos="9072"/>
        <w:tab w:val="right" w:pos="8647"/>
      </w:tabs>
      <w:spacing w:before="120"/>
    </w:pPr>
    <w:rPr>
      <w:rFonts w:ascii="Arial" w:hAnsi="Arial"/>
      <w:sz w:val="16"/>
      <w:lang w:eastAsia="en-US" w:val="fi-FI"/>
    </w:rPr>
  </w:style>
  <w:style w:type="character" w:styleId="Heading1Char" w:customStyle="1">
    <w:name w:val="Heading 1 Char"/>
    <w:link w:val="Heading1"/>
    <w:rsid w:val="0081288C"/>
    <w:rPr>
      <w:b w:val="1"/>
      <w:lang w:eastAsia="fr-FR" w:val="fr-FR"/>
    </w:rPr>
  </w:style>
  <w:style w:type="character" w:styleId="HeaderChar" w:customStyle="1">
    <w:name w:val="Header Char"/>
    <w:link w:val="Header"/>
    <w:rsid w:val="004D0026"/>
    <w:rPr>
      <w:lang w:eastAsia="fr-FR" w:val="fr-FR"/>
    </w:rPr>
  </w:style>
  <w:style w:type="paragraph" w:styleId="BalloonText">
    <w:name w:val="Balloon Text"/>
    <w:basedOn w:val="Normal"/>
    <w:link w:val="BalloonTextChar"/>
    <w:rsid w:val="00796CE5"/>
    <w:rPr>
      <w:sz w:val="18"/>
      <w:szCs w:val="18"/>
    </w:rPr>
  </w:style>
  <w:style w:type="character" w:styleId="BalloonTextChar" w:customStyle="1">
    <w:name w:val="Balloon Text Char"/>
    <w:link w:val="BalloonText"/>
    <w:rsid w:val="00796CE5"/>
    <w:rPr>
      <w:sz w:val="18"/>
      <w:szCs w:val="18"/>
      <w:lang w:eastAsia="fr-FR" w:val="fr-FR"/>
    </w:rPr>
  </w:style>
  <w:style w:type="table" w:styleId="TableGrid">
    <w:name w:val="Table Grid"/>
    <w:basedOn w:val="TableNormal"/>
    <w:rsid w:val="002D241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3i8lpJwAu/84RaDnrn5ygZUQQ==">CgMxLjAaHwoBMBIaChgICVIUChJ0YWJsZS5penl2cjhicHkwNXAaHwoBMRIaChgICVIUChJ0YWJsZS41bjJwMGFqNGZhY2caHwoBMhIaChgICVIUChJ0YWJsZS5zajF6anhuNmdkemUaHgoBMxIZChcICVITChF0YWJsZS5udHJrcjRrZmVkbzgAciExTmUxeGJnaHJIbUkzVDdCVmhaYlA0OVl6QlNfeWVRdU0=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2025-09-18T15:29:00Z</dcterms:created>
  <dc:creator>COEPM²</dc:creator>
</cp:coreProperties>
</file>