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BC4827" w:rsidRPr="00A42070" w:rsidRDefault="00BC4827" w:rsidP="00BC4827">
      <w:pPr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682609">
        <w:rPr>
          <w:b/>
          <w:sz w:val="28"/>
          <w:lang w:val="uk-UA"/>
        </w:rPr>
        <w:t>1. У чому принципова різниця у між контейнерами та віртуальними ма</w:t>
      </w:r>
      <w:r>
        <w:rPr>
          <w:b/>
          <w:sz w:val="28"/>
          <w:lang w:val="uk-UA"/>
        </w:rPr>
        <w:t>шинами при розміщенні проектів?</w:t>
      </w:r>
    </w:p>
    <w:p w:rsidR="00BC4827" w:rsidRPr="00A42070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r w:rsidRPr="00A42070">
        <w:rPr>
          <w:sz w:val="28"/>
          <w:lang w:val="uk-UA"/>
        </w:rPr>
        <w:t>Основна принципова різниця між ними полягає в тому, як вони ізолюють та управляють ресурсами.</w:t>
      </w:r>
    </w:p>
    <w:p w:rsidR="00BC4827" w:rsidRPr="00A42070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r w:rsidRPr="00A42070">
        <w:rPr>
          <w:sz w:val="28"/>
          <w:lang w:val="uk-UA"/>
        </w:rPr>
        <w:t xml:space="preserve">Віртуальні машини </w:t>
      </w:r>
      <w:proofErr w:type="spellStart"/>
      <w:r w:rsidRPr="00A42070">
        <w:rPr>
          <w:sz w:val="28"/>
          <w:lang w:val="uk-UA"/>
        </w:rPr>
        <w:t>емулюють</w:t>
      </w:r>
      <w:proofErr w:type="spellEnd"/>
      <w:r w:rsidRPr="00A42070">
        <w:rPr>
          <w:sz w:val="28"/>
          <w:lang w:val="uk-UA"/>
        </w:rPr>
        <w:t xml:space="preserve"> окремі фізичні комп'ютери в</w:t>
      </w:r>
      <w:r>
        <w:rPr>
          <w:sz w:val="28"/>
          <w:lang w:val="uk-UA"/>
        </w:rPr>
        <w:t xml:space="preserve"> межах одного фізичного сервера, к</w:t>
      </w:r>
      <w:r w:rsidRPr="00A42070">
        <w:rPr>
          <w:sz w:val="28"/>
          <w:lang w:val="uk-UA"/>
        </w:rPr>
        <w:t xml:space="preserve">ожна віртуальна машина має свою власну операційну систему, яка працює безпосередньо на </w:t>
      </w:r>
      <w:r>
        <w:rPr>
          <w:sz w:val="28"/>
          <w:lang w:val="uk-UA"/>
        </w:rPr>
        <w:t>апаратному забезпеченні сервера,</w:t>
      </w:r>
      <w:r w:rsidRPr="00A42070">
        <w:rPr>
          <w:sz w:val="28"/>
          <w:lang w:val="uk-UA"/>
        </w:rPr>
        <w:t xml:space="preserve"> використовує свої ресурси, включаючи пам'ять, процесорний час, мережеві інтерфейси та дисковий простір. Ресурси фізичного сервера розділяються між віртуальними машинами.</w:t>
      </w:r>
    </w:p>
    <w:p w:rsidR="00BC4827" w:rsidRPr="00A42070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r w:rsidRPr="00A42070">
        <w:rPr>
          <w:sz w:val="28"/>
          <w:lang w:val="uk-UA"/>
        </w:rPr>
        <w:t xml:space="preserve">Контейнери також забезпечують ізольоване середовище для запуску програмного забезпечення, але вони працюють на рівні операційної системи, а не </w:t>
      </w:r>
      <w:proofErr w:type="spellStart"/>
      <w:r w:rsidRPr="00A42070">
        <w:rPr>
          <w:sz w:val="28"/>
          <w:lang w:val="uk-UA"/>
        </w:rPr>
        <w:t>емулюють</w:t>
      </w:r>
      <w:proofErr w:type="spellEnd"/>
      <w:r w:rsidRPr="00A42070">
        <w:rPr>
          <w:sz w:val="28"/>
          <w:lang w:val="uk-UA"/>
        </w:rPr>
        <w:t xml:space="preserve"> повністю окремі віртуальні машини.</w:t>
      </w:r>
      <w:r>
        <w:rPr>
          <w:sz w:val="28"/>
          <w:lang w:val="uk-UA"/>
        </w:rPr>
        <w:t xml:space="preserve"> </w:t>
      </w:r>
      <w:r w:rsidRPr="00A42070">
        <w:rPr>
          <w:sz w:val="28"/>
          <w:lang w:val="uk-UA"/>
        </w:rPr>
        <w:t xml:space="preserve">Контейнери використовують спільну операційну систему </w:t>
      </w:r>
      <w:proofErr w:type="spellStart"/>
      <w:r w:rsidRPr="00A42070">
        <w:rPr>
          <w:sz w:val="28"/>
          <w:lang w:val="uk-UA"/>
        </w:rPr>
        <w:t>хоста</w:t>
      </w:r>
      <w:proofErr w:type="spellEnd"/>
      <w:r w:rsidRPr="00A42070">
        <w:rPr>
          <w:sz w:val="28"/>
          <w:lang w:val="uk-UA"/>
        </w:rPr>
        <w:t>, але мають власні ізольовані простори процесів, файлові</w:t>
      </w:r>
      <w:r>
        <w:rPr>
          <w:sz w:val="28"/>
          <w:lang w:val="uk-UA"/>
        </w:rPr>
        <w:t xml:space="preserve"> системи та мережеві інтерфейси, ді</w:t>
      </w:r>
      <w:r w:rsidRPr="00A42070">
        <w:rPr>
          <w:sz w:val="28"/>
          <w:lang w:val="uk-UA"/>
        </w:rPr>
        <w:t xml:space="preserve">лять ядро операційної системи </w:t>
      </w:r>
      <w:proofErr w:type="spellStart"/>
      <w:r w:rsidRPr="00A42070">
        <w:rPr>
          <w:sz w:val="28"/>
          <w:lang w:val="uk-UA"/>
        </w:rPr>
        <w:t>хоста</w:t>
      </w:r>
      <w:proofErr w:type="spellEnd"/>
      <w:r w:rsidRPr="00A42070">
        <w:rPr>
          <w:sz w:val="28"/>
          <w:lang w:val="uk-UA"/>
        </w:rPr>
        <w:t>, що дозволяє їм бути легкими та швидкими у виконанні.</w:t>
      </w:r>
    </w:p>
    <w:p w:rsidR="00BC4827" w:rsidRPr="00A42070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r w:rsidRPr="00A42070">
        <w:rPr>
          <w:sz w:val="28"/>
          <w:lang w:val="uk-UA"/>
        </w:rPr>
        <w:t>Основна перевага контейнерів полягає у їхній портативності, ефективності використання ресурсів та швидкості розгортання. Контейнери дозволяють запускати додатки в уніфікованому середовищі, що спрощує розгортання і роз</w:t>
      </w:r>
      <w:r>
        <w:rPr>
          <w:sz w:val="28"/>
          <w:lang w:val="uk-UA"/>
        </w:rPr>
        <w:t>виток програмного забезпечення.</w:t>
      </w:r>
    </w:p>
    <w:p w:rsidR="00BC4827" w:rsidRPr="00A42070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r w:rsidRPr="00A42070">
        <w:rPr>
          <w:sz w:val="28"/>
          <w:lang w:val="uk-UA"/>
        </w:rPr>
        <w:t>З іншого боку, віртуальні машини надають більшу ізоляцію та гнучкість, оскільки кожна машина може мати власну операційну систему та незалежні ресурси.</w:t>
      </w:r>
    </w:p>
    <w:p w:rsidR="00BC4827" w:rsidRPr="00682609" w:rsidRDefault="00BC4827" w:rsidP="00BC4827">
      <w:pPr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682609">
        <w:rPr>
          <w:b/>
          <w:sz w:val="28"/>
          <w:lang w:val="uk-UA"/>
        </w:rPr>
        <w:t>2. З яких складових складається контейнер?</w:t>
      </w:r>
    </w:p>
    <w:p w:rsidR="00BC4827" w:rsidRPr="00156CED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156CED">
        <w:rPr>
          <w:sz w:val="28"/>
          <w:lang w:val="uk-UA"/>
        </w:rPr>
        <w:lastRenderedPageBreak/>
        <w:t>Container</w:t>
      </w:r>
      <w:proofErr w:type="spellEnd"/>
      <w:r w:rsidRPr="00156CED">
        <w:rPr>
          <w:sz w:val="28"/>
          <w:lang w:val="uk-UA"/>
        </w:rPr>
        <w:t xml:space="preserve"> </w:t>
      </w:r>
      <w:proofErr w:type="spellStart"/>
      <w:r w:rsidRPr="00156CED">
        <w:rPr>
          <w:sz w:val="28"/>
          <w:lang w:val="uk-UA"/>
        </w:rPr>
        <w:t>Image</w:t>
      </w:r>
      <w:proofErr w:type="spellEnd"/>
      <w:r>
        <w:rPr>
          <w:sz w:val="28"/>
          <w:lang w:val="uk-UA"/>
        </w:rPr>
        <w:t xml:space="preserve"> −</w:t>
      </w:r>
      <w:r w:rsidRPr="00156CED">
        <w:rPr>
          <w:sz w:val="28"/>
          <w:lang w:val="uk-UA"/>
        </w:rPr>
        <w:t xml:space="preserve"> пакет, який містить всі необхідні компоненти для запуску додатку або сервісу. Образ включає операційну систему, виконувані файли, бібліотеки, зале</w:t>
      </w:r>
      <w:r>
        <w:rPr>
          <w:sz w:val="28"/>
          <w:lang w:val="uk-UA"/>
        </w:rPr>
        <w:t>жності та конфігураційні файли.</w:t>
      </w:r>
    </w:p>
    <w:p w:rsidR="00BC4827" w:rsidRPr="00156CED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Container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Registry</w:t>
      </w:r>
      <w:proofErr w:type="spellEnd"/>
      <w:r>
        <w:rPr>
          <w:sz w:val="28"/>
          <w:lang w:val="uk-UA"/>
        </w:rPr>
        <w:t xml:space="preserve"> − </w:t>
      </w:r>
      <w:r w:rsidRPr="00156CED">
        <w:rPr>
          <w:sz w:val="28"/>
          <w:lang w:val="uk-UA"/>
        </w:rPr>
        <w:t>централізоване сховище, де зберігаються контейнерні образи.</w:t>
      </w:r>
    </w:p>
    <w:p w:rsidR="00BC4827" w:rsidRPr="00156CED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Container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Orchestrator</w:t>
      </w:r>
      <w:proofErr w:type="spellEnd"/>
      <w:r>
        <w:rPr>
          <w:sz w:val="28"/>
          <w:lang w:val="uk-UA"/>
        </w:rPr>
        <w:t xml:space="preserve"> − </w:t>
      </w:r>
      <w:r w:rsidRPr="00156CED">
        <w:rPr>
          <w:sz w:val="28"/>
          <w:lang w:val="uk-UA"/>
        </w:rPr>
        <w:t xml:space="preserve">інструмент або платформа, яка дозволяє керувати та управляти контейнерами, включаючи їх розгортання, </w:t>
      </w:r>
      <w:proofErr w:type="spellStart"/>
      <w:r w:rsidRPr="00156CED">
        <w:rPr>
          <w:sz w:val="28"/>
          <w:lang w:val="uk-UA"/>
        </w:rPr>
        <w:t>шкалювання</w:t>
      </w:r>
      <w:proofErr w:type="spellEnd"/>
      <w:r w:rsidRPr="00156CED">
        <w:rPr>
          <w:sz w:val="28"/>
          <w:lang w:val="uk-UA"/>
        </w:rPr>
        <w:t xml:space="preserve">, моніторинг, управління мережею та балансування навантаження. </w:t>
      </w:r>
    </w:p>
    <w:p w:rsidR="00BC4827" w:rsidRPr="00156CED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Container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Runtime</w:t>
      </w:r>
      <w:proofErr w:type="spellEnd"/>
      <w:r>
        <w:rPr>
          <w:sz w:val="28"/>
          <w:lang w:val="uk-UA"/>
        </w:rPr>
        <w:t xml:space="preserve"> −</w:t>
      </w:r>
      <w:r w:rsidRPr="00156CED">
        <w:rPr>
          <w:sz w:val="28"/>
          <w:lang w:val="uk-UA"/>
        </w:rPr>
        <w:t xml:space="preserve"> програмне забезпечення, яке дозволяє запус</w:t>
      </w:r>
      <w:r>
        <w:rPr>
          <w:sz w:val="28"/>
          <w:lang w:val="uk-UA"/>
        </w:rPr>
        <w:t>кати та управляти контейнерами.</w:t>
      </w:r>
    </w:p>
    <w:p w:rsidR="00BC4827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r w:rsidRPr="00156CED">
        <w:rPr>
          <w:sz w:val="28"/>
          <w:lang w:val="uk-UA"/>
        </w:rPr>
        <w:t>Конфігураційні файли</w:t>
      </w:r>
      <w:r>
        <w:rPr>
          <w:sz w:val="28"/>
          <w:lang w:val="uk-UA"/>
        </w:rPr>
        <w:t xml:space="preserve"> −</w:t>
      </w:r>
      <w:r w:rsidRPr="00156CED">
        <w:rPr>
          <w:sz w:val="28"/>
          <w:lang w:val="uk-UA"/>
        </w:rPr>
        <w:t xml:space="preserve"> використовуються</w:t>
      </w:r>
      <w:r>
        <w:rPr>
          <w:sz w:val="28"/>
          <w:lang w:val="uk-UA"/>
        </w:rPr>
        <w:t xml:space="preserve"> д</w:t>
      </w:r>
      <w:r w:rsidRPr="00156CED">
        <w:rPr>
          <w:sz w:val="28"/>
          <w:lang w:val="uk-UA"/>
        </w:rPr>
        <w:t>ля налаштування контейнера. Вони визначають параметри контейнера, такі як базовий образ, порти, залежності, змінні середовища та інші налаштування.</w:t>
      </w:r>
    </w:p>
    <w:p w:rsidR="00BC4827" w:rsidRPr="00A76085" w:rsidRDefault="00BC4827" w:rsidP="00BC4827">
      <w:pPr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682609">
        <w:rPr>
          <w:b/>
          <w:sz w:val="28"/>
          <w:lang w:val="uk-UA"/>
        </w:rPr>
        <w:t xml:space="preserve">3. Що таке </w:t>
      </w:r>
      <w:proofErr w:type="spellStart"/>
      <w:r w:rsidRPr="00682609">
        <w:rPr>
          <w:b/>
          <w:sz w:val="28"/>
          <w:lang w:val="uk-UA"/>
        </w:rPr>
        <w:t>Docker</w:t>
      </w:r>
      <w:proofErr w:type="spellEnd"/>
      <w:r w:rsidRPr="00682609">
        <w:rPr>
          <w:b/>
          <w:sz w:val="28"/>
          <w:lang w:val="uk-UA"/>
        </w:rPr>
        <w:t xml:space="preserve"> </w:t>
      </w:r>
      <w:proofErr w:type="spellStart"/>
      <w:r w:rsidRPr="00682609">
        <w:rPr>
          <w:b/>
          <w:sz w:val="28"/>
          <w:lang w:val="uk-UA"/>
        </w:rPr>
        <w:t>compose</w:t>
      </w:r>
      <w:proofErr w:type="spellEnd"/>
      <w:r w:rsidRPr="00682609">
        <w:rPr>
          <w:b/>
          <w:sz w:val="28"/>
          <w:lang w:val="uk-UA"/>
        </w:rPr>
        <w:t>?</w:t>
      </w:r>
    </w:p>
    <w:p w:rsidR="00BC4827" w:rsidRPr="00A76085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Docker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Compose</w:t>
      </w:r>
      <w:proofErr w:type="spellEnd"/>
      <w:r>
        <w:rPr>
          <w:sz w:val="28"/>
          <w:lang w:val="uk-UA"/>
        </w:rPr>
        <w:t xml:space="preserve"> −</w:t>
      </w:r>
      <w:r w:rsidRPr="00A76085">
        <w:rPr>
          <w:sz w:val="28"/>
          <w:lang w:val="uk-UA"/>
        </w:rPr>
        <w:t xml:space="preserve"> інструмент для </w:t>
      </w:r>
      <w:proofErr w:type="spellStart"/>
      <w:r w:rsidRPr="00A76085">
        <w:rPr>
          <w:sz w:val="28"/>
          <w:lang w:val="uk-UA"/>
        </w:rPr>
        <w:t>оркестрації</w:t>
      </w:r>
      <w:proofErr w:type="spellEnd"/>
      <w:r w:rsidRPr="00A76085">
        <w:rPr>
          <w:sz w:val="28"/>
          <w:lang w:val="uk-UA"/>
        </w:rPr>
        <w:t xml:space="preserve"> та управління </w:t>
      </w:r>
      <w:proofErr w:type="spellStart"/>
      <w:r w:rsidRPr="00A76085">
        <w:rPr>
          <w:sz w:val="28"/>
          <w:lang w:val="uk-UA"/>
        </w:rPr>
        <w:t>багатоконтейнерними</w:t>
      </w:r>
      <w:proofErr w:type="spellEnd"/>
      <w:r w:rsidRPr="00A76085">
        <w:rPr>
          <w:sz w:val="28"/>
          <w:lang w:val="uk-UA"/>
        </w:rPr>
        <w:t xml:space="preserve"> додатками. Він дозволяє описати структуру та конфігурацію вашого додатку у вигляді файлу YAML, який називається </w:t>
      </w:r>
      <w:proofErr w:type="spellStart"/>
      <w:r w:rsidRPr="00A76085">
        <w:rPr>
          <w:sz w:val="28"/>
          <w:lang w:val="uk-UA"/>
        </w:rPr>
        <w:t>docker-compose.yml</w:t>
      </w:r>
      <w:proofErr w:type="spellEnd"/>
      <w:r w:rsidRPr="00A76085">
        <w:rPr>
          <w:sz w:val="28"/>
          <w:lang w:val="uk-UA"/>
        </w:rPr>
        <w:t>. Цей файл містить опис сервісів, мереж та об</w:t>
      </w:r>
      <w:r>
        <w:rPr>
          <w:sz w:val="28"/>
          <w:lang w:val="uk-UA"/>
        </w:rPr>
        <w:t>'єктів обсягу</w:t>
      </w:r>
      <w:r w:rsidRPr="00A76085">
        <w:rPr>
          <w:sz w:val="28"/>
          <w:lang w:val="uk-UA"/>
        </w:rPr>
        <w:t xml:space="preserve">, необхідних для </w:t>
      </w:r>
      <w:r>
        <w:rPr>
          <w:sz w:val="28"/>
          <w:lang w:val="uk-UA"/>
        </w:rPr>
        <w:t>додатку.</w:t>
      </w:r>
    </w:p>
    <w:p w:rsidR="00BC4827" w:rsidRPr="00A76085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r w:rsidRPr="00A76085">
        <w:rPr>
          <w:sz w:val="28"/>
          <w:lang w:val="uk-UA"/>
        </w:rPr>
        <w:t xml:space="preserve">За допомогою </w:t>
      </w:r>
      <w:proofErr w:type="spellStart"/>
      <w:r w:rsidRPr="00A76085">
        <w:rPr>
          <w:sz w:val="28"/>
          <w:lang w:val="uk-UA"/>
        </w:rPr>
        <w:t>Docker</w:t>
      </w:r>
      <w:proofErr w:type="spellEnd"/>
      <w:r w:rsidRPr="00A76085">
        <w:rPr>
          <w:sz w:val="28"/>
          <w:lang w:val="uk-UA"/>
        </w:rPr>
        <w:t xml:space="preserve"> </w:t>
      </w:r>
      <w:proofErr w:type="spellStart"/>
      <w:r w:rsidRPr="00A76085">
        <w:rPr>
          <w:sz w:val="28"/>
          <w:lang w:val="uk-UA"/>
        </w:rPr>
        <w:t>Compose</w:t>
      </w:r>
      <w:proofErr w:type="spellEnd"/>
      <w:r w:rsidRPr="00A76085">
        <w:rPr>
          <w:sz w:val="28"/>
          <w:lang w:val="uk-UA"/>
        </w:rPr>
        <w:t xml:space="preserve"> </w:t>
      </w:r>
      <w:r>
        <w:rPr>
          <w:sz w:val="28"/>
          <w:lang w:val="uk-UA"/>
        </w:rPr>
        <w:t>можна</w:t>
      </w:r>
      <w:r w:rsidRPr="00A76085">
        <w:rPr>
          <w:sz w:val="28"/>
          <w:lang w:val="uk-UA"/>
        </w:rPr>
        <w:t xml:space="preserve"> визначити кілька контейнерів, які взаємодіють між собою, і встановити їх конфігурацію, таку як налаштування мережі, змінні середовища, обсяги, порти тощо. </w:t>
      </w:r>
      <w:proofErr w:type="spellStart"/>
      <w:r w:rsidRPr="00A76085">
        <w:rPr>
          <w:sz w:val="28"/>
          <w:lang w:val="uk-UA"/>
        </w:rPr>
        <w:t>Docker</w:t>
      </w:r>
      <w:proofErr w:type="spellEnd"/>
      <w:r w:rsidRPr="00A76085">
        <w:rPr>
          <w:sz w:val="28"/>
          <w:lang w:val="uk-UA"/>
        </w:rPr>
        <w:t xml:space="preserve"> </w:t>
      </w:r>
      <w:proofErr w:type="spellStart"/>
      <w:r w:rsidRPr="00A76085">
        <w:rPr>
          <w:sz w:val="28"/>
          <w:lang w:val="uk-UA"/>
        </w:rPr>
        <w:t>Compose</w:t>
      </w:r>
      <w:proofErr w:type="spellEnd"/>
      <w:r w:rsidRPr="00A76085">
        <w:rPr>
          <w:sz w:val="28"/>
          <w:lang w:val="uk-UA"/>
        </w:rPr>
        <w:t xml:space="preserve"> забезпечує простий спосіб запускати та зупиняти </w:t>
      </w:r>
      <w:proofErr w:type="spellStart"/>
      <w:r w:rsidRPr="00A76085">
        <w:rPr>
          <w:sz w:val="28"/>
          <w:lang w:val="uk-UA"/>
        </w:rPr>
        <w:t>багатоконтейнерні</w:t>
      </w:r>
      <w:proofErr w:type="spellEnd"/>
      <w:r w:rsidRPr="00A76085">
        <w:rPr>
          <w:sz w:val="28"/>
          <w:lang w:val="uk-UA"/>
        </w:rPr>
        <w:t xml:space="preserve"> додатки зі збереженням їх конфігурації та параметрів.</w:t>
      </w:r>
    </w:p>
    <w:p w:rsidR="00BC4827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A76085">
        <w:rPr>
          <w:sz w:val="28"/>
          <w:lang w:val="uk-UA"/>
        </w:rPr>
        <w:lastRenderedPageBreak/>
        <w:t>Docker</w:t>
      </w:r>
      <w:proofErr w:type="spellEnd"/>
      <w:r w:rsidRPr="00A76085">
        <w:rPr>
          <w:sz w:val="28"/>
          <w:lang w:val="uk-UA"/>
        </w:rPr>
        <w:t xml:space="preserve"> </w:t>
      </w:r>
      <w:proofErr w:type="spellStart"/>
      <w:r w:rsidRPr="00A76085">
        <w:rPr>
          <w:sz w:val="28"/>
          <w:lang w:val="uk-UA"/>
        </w:rPr>
        <w:t>Compose</w:t>
      </w:r>
      <w:proofErr w:type="spellEnd"/>
      <w:r w:rsidRPr="00A76085">
        <w:rPr>
          <w:sz w:val="28"/>
          <w:lang w:val="uk-UA"/>
        </w:rPr>
        <w:t xml:space="preserve"> є потужним інструментом для розробки, тестування та розгортання контейнерних додатків, особливо якщо потрібно керувати багатьма контейнерами, які взаємодіють між собою.</w:t>
      </w:r>
    </w:p>
    <w:p w:rsidR="00BC4827" w:rsidRPr="00BB331A" w:rsidRDefault="00BC4827" w:rsidP="00BC4827">
      <w:pPr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682609">
        <w:rPr>
          <w:b/>
          <w:sz w:val="28"/>
          <w:lang w:val="uk-UA"/>
        </w:rPr>
        <w:t>4. Які є типи мережі при налаштуванні контейнеру?</w:t>
      </w:r>
    </w:p>
    <w:p w:rsidR="00BC4827" w:rsidRPr="00BB331A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r w:rsidRPr="00BB331A">
        <w:rPr>
          <w:sz w:val="28"/>
          <w:lang w:val="uk-UA"/>
        </w:rPr>
        <w:t>Основні типи мереж, які під</w:t>
      </w:r>
      <w:r>
        <w:rPr>
          <w:sz w:val="28"/>
          <w:lang w:val="uk-UA"/>
        </w:rPr>
        <w:t xml:space="preserve">тримуються в </w:t>
      </w:r>
      <w:proofErr w:type="spellStart"/>
      <w:r>
        <w:rPr>
          <w:sz w:val="28"/>
          <w:lang w:val="uk-UA"/>
        </w:rPr>
        <w:t>Docker</w:t>
      </w:r>
      <w:proofErr w:type="spellEnd"/>
      <w:r>
        <w:rPr>
          <w:sz w:val="28"/>
          <w:lang w:val="uk-UA"/>
        </w:rPr>
        <w:t>, включають:</w:t>
      </w:r>
    </w:p>
    <w:p w:rsidR="00BC4827" w:rsidRPr="00BB331A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Default</w:t>
      </w:r>
      <w:proofErr w:type="spellEnd"/>
      <w:r>
        <w:rPr>
          <w:sz w:val="28"/>
          <w:lang w:val="uk-UA"/>
        </w:rPr>
        <w:t xml:space="preserve"> − к</w:t>
      </w:r>
      <w:r w:rsidRPr="00BB331A">
        <w:rPr>
          <w:sz w:val="28"/>
          <w:lang w:val="uk-UA"/>
        </w:rPr>
        <w:t>ожен контейнер має свою власну ізольовану мережу. Вони можуть взаємодіяти лише за допомогою прив'язаних до контейнерів портів або спец</w:t>
      </w:r>
      <w:r>
        <w:rPr>
          <w:sz w:val="28"/>
          <w:lang w:val="uk-UA"/>
        </w:rPr>
        <w:t>іально налаштованих мережевих з’</w:t>
      </w:r>
      <w:r>
        <w:rPr>
          <w:sz w:val="28"/>
          <w:lang w:val="uk-UA"/>
        </w:rPr>
        <w:t>єднань.</w:t>
      </w:r>
      <w:bookmarkStart w:id="0" w:name="_GoBack"/>
      <w:bookmarkEnd w:id="0"/>
    </w:p>
    <w:p w:rsidR="00BC4827" w:rsidRPr="00BB331A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Bridge</w:t>
      </w:r>
      <w:proofErr w:type="spellEnd"/>
      <w:r>
        <w:rPr>
          <w:sz w:val="28"/>
          <w:lang w:val="uk-UA"/>
        </w:rPr>
        <w:t xml:space="preserve"> −</w:t>
      </w:r>
      <w:r w:rsidRPr="00BB331A">
        <w:rPr>
          <w:sz w:val="28"/>
          <w:lang w:val="uk-UA"/>
        </w:rPr>
        <w:t xml:space="preserve"> тип мережі, який використовується за замовчуванням при створенні контейнера. Всі контейнери,</w:t>
      </w:r>
      <w:r>
        <w:rPr>
          <w:sz w:val="28"/>
          <w:lang w:val="uk-UA"/>
        </w:rPr>
        <w:t xml:space="preserve"> що використовують мережу типу «</w:t>
      </w:r>
      <w:proofErr w:type="spellStart"/>
      <w:r w:rsidRPr="00BB331A">
        <w:rPr>
          <w:sz w:val="28"/>
          <w:lang w:val="uk-UA"/>
        </w:rPr>
        <w:t>bridge</w:t>
      </w:r>
      <w:proofErr w:type="spellEnd"/>
      <w:r>
        <w:rPr>
          <w:sz w:val="28"/>
          <w:lang w:val="uk-UA"/>
        </w:rPr>
        <w:t>»</w:t>
      </w:r>
      <w:r w:rsidRPr="00BB331A">
        <w:rPr>
          <w:sz w:val="28"/>
          <w:lang w:val="uk-UA"/>
        </w:rPr>
        <w:t xml:space="preserve">, можуть спілкуватися між собою за допомогою </w:t>
      </w:r>
      <w:r>
        <w:rPr>
          <w:sz w:val="28"/>
          <w:lang w:val="uk-UA"/>
        </w:rPr>
        <w:t>імені контейнера або IP-адреси.</w:t>
      </w:r>
    </w:p>
    <w:p w:rsidR="00BC4827" w:rsidRPr="00BB331A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BB331A">
        <w:rPr>
          <w:sz w:val="28"/>
          <w:lang w:val="uk-UA"/>
        </w:rPr>
        <w:t>H</w:t>
      </w:r>
      <w:r>
        <w:rPr>
          <w:sz w:val="28"/>
          <w:lang w:val="uk-UA"/>
        </w:rPr>
        <w:t>ost</w:t>
      </w:r>
      <w:proofErr w:type="spellEnd"/>
      <w:r>
        <w:rPr>
          <w:sz w:val="28"/>
          <w:lang w:val="uk-UA"/>
        </w:rPr>
        <w:t xml:space="preserve"> −</w:t>
      </w:r>
      <w:r w:rsidRPr="00BB331A">
        <w:rPr>
          <w:sz w:val="28"/>
          <w:lang w:val="uk-UA"/>
        </w:rPr>
        <w:t xml:space="preserve"> контейнер використовує ту ж саму мережу, що й </w:t>
      </w:r>
      <w:proofErr w:type="spellStart"/>
      <w:r w:rsidRPr="00BB331A">
        <w:rPr>
          <w:sz w:val="28"/>
          <w:lang w:val="uk-UA"/>
        </w:rPr>
        <w:t>хостова</w:t>
      </w:r>
      <w:proofErr w:type="spellEnd"/>
      <w:r w:rsidRPr="00BB331A">
        <w:rPr>
          <w:sz w:val="28"/>
          <w:lang w:val="uk-UA"/>
        </w:rPr>
        <w:t xml:space="preserve"> система. Це означає, що контейнер має доступ до всіх мережевих інтерфейсів та портів </w:t>
      </w:r>
      <w:proofErr w:type="spellStart"/>
      <w:r w:rsidRPr="00BB331A">
        <w:rPr>
          <w:sz w:val="28"/>
          <w:lang w:val="uk-UA"/>
        </w:rPr>
        <w:t>хостової</w:t>
      </w:r>
      <w:proofErr w:type="spellEnd"/>
      <w:r w:rsidRPr="00BB331A">
        <w:rPr>
          <w:sz w:val="28"/>
          <w:lang w:val="uk-UA"/>
        </w:rPr>
        <w:t xml:space="preserve"> системи </w:t>
      </w:r>
      <w:r>
        <w:rPr>
          <w:sz w:val="28"/>
          <w:lang w:val="uk-UA"/>
        </w:rPr>
        <w:t>без потреби у прив'язці портів.</w:t>
      </w:r>
    </w:p>
    <w:p w:rsidR="00BC4827" w:rsidRPr="00BB331A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None</w:t>
      </w:r>
      <w:proofErr w:type="spellEnd"/>
      <w:r>
        <w:rPr>
          <w:sz w:val="28"/>
          <w:lang w:val="uk-UA"/>
        </w:rPr>
        <w:t xml:space="preserve"> − к</w:t>
      </w:r>
      <w:r w:rsidRPr="00BB331A">
        <w:rPr>
          <w:sz w:val="28"/>
          <w:lang w:val="uk-UA"/>
        </w:rPr>
        <w:t>онтейнер не має мережі, ізольований від будь-якого мережевого з'єднання. В цьому випадку контейнер може використовувати лише внутрішню комунікацію або мережеві з'єдна</w:t>
      </w:r>
      <w:r>
        <w:rPr>
          <w:sz w:val="28"/>
          <w:lang w:val="uk-UA"/>
        </w:rPr>
        <w:t>ння, які були явно налаштовані.</w:t>
      </w:r>
    </w:p>
    <w:p w:rsidR="00BC4827" w:rsidRPr="00BB331A" w:rsidRDefault="00BC4827" w:rsidP="00BC4827">
      <w:pPr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Custom</w:t>
      </w:r>
      <w:proofErr w:type="spellEnd"/>
      <w:r>
        <w:rPr>
          <w:sz w:val="28"/>
          <w:lang w:val="uk-UA"/>
        </w:rPr>
        <w:t xml:space="preserve"> − власна мережа</w:t>
      </w:r>
      <w:r w:rsidRPr="00BB331A">
        <w:rPr>
          <w:sz w:val="28"/>
          <w:lang w:val="uk-UA"/>
        </w:rPr>
        <w:t xml:space="preserve"> з довільними налаштуваннями,</w:t>
      </w:r>
      <w:r>
        <w:rPr>
          <w:sz w:val="28"/>
          <w:lang w:val="uk-UA"/>
        </w:rPr>
        <w:t xml:space="preserve"> створюється</w:t>
      </w:r>
      <w:r w:rsidRPr="00BB331A">
        <w:rPr>
          <w:sz w:val="28"/>
          <w:lang w:val="uk-UA"/>
        </w:rPr>
        <w:t xml:space="preserve"> використовуючи </w:t>
      </w:r>
      <w:proofErr w:type="spellStart"/>
      <w:r w:rsidRPr="00BB331A">
        <w:rPr>
          <w:sz w:val="28"/>
          <w:lang w:val="uk-UA"/>
        </w:rPr>
        <w:t>Docker</w:t>
      </w:r>
      <w:proofErr w:type="spellEnd"/>
      <w:r w:rsidRPr="00BB331A">
        <w:rPr>
          <w:sz w:val="28"/>
          <w:lang w:val="uk-UA"/>
        </w:rPr>
        <w:t xml:space="preserve"> </w:t>
      </w:r>
      <w:proofErr w:type="spellStart"/>
      <w:r w:rsidRPr="00BB331A">
        <w:rPr>
          <w:sz w:val="28"/>
          <w:lang w:val="uk-UA"/>
        </w:rPr>
        <w:t>network</w:t>
      </w:r>
      <w:proofErr w:type="spellEnd"/>
      <w:r w:rsidRPr="00BB331A">
        <w:rPr>
          <w:sz w:val="28"/>
          <w:lang w:val="uk-UA"/>
        </w:rPr>
        <w:t xml:space="preserve"> CLI або </w:t>
      </w:r>
      <w:proofErr w:type="spellStart"/>
      <w:r w:rsidRPr="00BB331A">
        <w:rPr>
          <w:sz w:val="28"/>
          <w:lang w:val="uk-UA"/>
        </w:rPr>
        <w:t>Docker</w:t>
      </w:r>
      <w:proofErr w:type="spellEnd"/>
      <w:r w:rsidRPr="00BB331A">
        <w:rPr>
          <w:sz w:val="28"/>
          <w:lang w:val="uk-UA"/>
        </w:rPr>
        <w:t xml:space="preserve"> </w:t>
      </w:r>
      <w:proofErr w:type="spellStart"/>
      <w:r w:rsidRPr="00BB331A">
        <w:rPr>
          <w:sz w:val="28"/>
          <w:lang w:val="uk-UA"/>
        </w:rPr>
        <w:t>Compose</w:t>
      </w:r>
      <w:proofErr w:type="spellEnd"/>
      <w:r w:rsidRPr="00BB331A">
        <w:rPr>
          <w:sz w:val="28"/>
          <w:lang w:val="uk-UA"/>
        </w:rPr>
        <w:t xml:space="preserve">. </w:t>
      </w:r>
    </w:p>
    <w:p w:rsidR="00BA3093" w:rsidRPr="00170E35" w:rsidRDefault="00BA3093" w:rsidP="00BC4827">
      <w:pPr>
        <w:tabs>
          <w:tab w:val="left" w:pos="709"/>
        </w:tabs>
        <w:spacing w:before="240" w:after="120" w:line="360" w:lineRule="auto"/>
        <w:ind w:firstLine="567"/>
        <w:jc w:val="both"/>
        <w:rPr>
          <w:sz w:val="28"/>
          <w:lang w:val="uk-UA"/>
        </w:rPr>
      </w:pPr>
    </w:p>
    <w:sectPr w:rsidR="00BA3093" w:rsidRPr="00170E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20DEE"/>
    <w:multiLevelType w:val="hybridMultilevel"/>
    <w:tmpl w:val="2E26BF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170E35"/>
    <w:rsid w:val="003F47F8"/>
    <w:rsid w:val="005428D0"/>
    <w:rsid w:val="005C6241"/>
    <w:rsid w:val="0073103D"/>
    <w:rsid w:val="00771CE1"/>
    <w:rsid w:val="008A5FF4"/>
    <w:rsid w:val="009F7B1F"/>
    <w:rsid w:val="00AF7AF6"/>
    <w:rsid w:val="00BA3093"/>
    <w:rsid w:val="00BC4827"/>
    <w:rsid w:val="00C26375"/>
    <w:rsid w:val="00C36D23"/>
    <w:rsid w:val="00CF6FEB"/>
    <w:rsid w:val="00D31413"/>
    <w:rsid w:val="00D96AD2"/>
    <w:rsid w:val="00E00C95"/>
    <w:rsid w:val="00E73487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1DF6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9C25-1E36-4ED4-8E1C-EFF337D4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10</cp:revision>
  <dcterms:created xsi:type="dcterms:W3CDTF">2023-02-02T06:28:00Z</dcterms:created>
  <dcterms:modified xsi:type="dcterms:W3CDTF">2023-05-27T15:36:00Z</dcterms:modified>
</cp:coreProperties>
</file>