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4A0FBF" w:rsidRPr="00171CBC" w:rsidRDefault="004A0FBF" w:rsidP="004A0FBF">
      <w:pPr>
        <w:pStyle w:val="a3"/>
        <w:numPr>
          <w:ilvl w:val="0"/>
          <w:numId w:val="5"/>
        </w:numPr>
        <w:tabs>
          <w:tab w:val="left" w:pos="1134"/>
        </w:tabs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46CD8">
        <w:rPr>
          <w:rFonts w:ascii="Times New Roman" w:hAnsi="Times New Roman" w:cs="Times New Roman"/>
          <w:b/>
          <w:sz w:val="28"/>
          <w:lang w:val="uk-UA"/>
        </w:rPr>
        <w:t>Що таке рефлексія?</w:t>
      </w:r>
    </w:p>
    <w:p w:rsidR="004A0FBF" w:rsidRPr="00171CBC" w:rsidRDefault="004A0FBF" w:rsidP="004A0FBF">
      <w:pPr>
        <w:tabs>
          <w:tab w:val="left" w:pos="709"/>
        </w:tabs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Рефлексія −</w:t>
      </w:r>
      <w:r w:rsidRPr="00171CBC">
        <w:rPr>
          <w:sz w:val="28"/>
          <w:lang w:val="uk-UA"/>
        </w:rPr>
        <w:t xml:space="preserve"> це механізм, що дозволяє отримувати інформацію про типи даних використовуючи внутрішні властивості цих типів. </w:t>
      </w:r>
      <w:r>
        <w:rPr>
          <w:sz w:val="28"/>
          <w:lang w:val="uk-UA"/>
        </w:rPr>
        <w:t>Р</w:t>
      </w:r>
      <w:r w:rsidRPr="00171CBC">
        <w:rPr>
          <w:sz w:val="28"/>
          <w:lang w:val="uk-UA"/>
        </w:rPr>
        <w:t>ефлексія забезпечує взаємодію з</w:t>
      </w:r>
      <w:r>
        <w:rPr>
          <w:sz w:val="28"/>
          <w:lang w:val="uk-UA"/>
        </w:rPr>
        <w:t xml:space="preserve">і збіркою на етапі виконання програми. </w:t>
      </w:r>
      <w:r w:rsidRPr="00171CBC">
        <w:rPr>
          <w:sz w:val="28"/>
          <w:lang w:val="uk-UA"/>
        </w:rPr>
        <w:t>Рефлексія дає можливість отримувати доступ до метаданих типів, таких як поля, властивості, методи, конструктори, події, інтерфейси та інше, і змінювати їх властивості і поведі</w:t>
      </w:r>
      <w:r>
        <w:rPr>
          <w:sz w:val="28"/>
          <w:lang w:val="uk-UA"/>
        </w:rPr>
        <w:t>нку під час виконання програми.</w:t>
      </w:r>
    </w:p>
    <w:p w:rsidR="004A0FBF" w:rsidRPr="00171CBC" w:rsidRDefault="004A0FBF" w:rsidP="004A0FBF">
      <w:pPr>
        <w:pStyle w:val="a3"/>
        <w:numPr>
          <w:ilvl w:val="0"/>
          <w:numId w:val="5"/>
        </w:numPr>
        <w:tabs>
          <w:tab w:val="left" w:pos="1134"/>
        </w:tabs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</w:t>
      </w:r>
      <w:r w:rsidRPr="00C46CD8">
        <w:rPr>
          <w:rFonts w:ascii="Times New Roman" w:hAnsi="Times New Roman" w:cs="Times New Roman"/>
          <w:b/>
          <w:sz w:val="28"/>
          <w:lang w:val="uk-UA"/>
        </w:rPr>
        <w:t xml:space="preserve">ля чого використовується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Reflection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>?</w:t>
      </w:r>
    </w:p>
    <w:p w:rsidR="004A0FBF" w:rsidRPr="00171CBC" w:rsidRDefault="004A0FBF" w:rsidP="004A0FBF">
      <w:pPr>
        <w:tabs>
          <w:tab w:val="left" w:pos="709"/>
        </w:tabs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171CBC">
        <w:rPr>
          <w:sz w:val="28"/>
          <w:lang w:val="uk-UA"/>
        </w:rPr>
        <w:t>Reflection</w:t>
      </w:r>
      <w:proofErr w:type="spellEnd"/>
      <w:r w:rsidRPr="00171CBC">
        <w:rPr>
          <w:sz w:val="28"/>
          <w:lang w:val="uk-UA"/>
        </w:rPr>
        <w:t xml:space="preserve"> дає можливість отримувати доступ до метаданих типів</w:t>
      </w:r>
      <w:r>
        <w:rPr>
          <w:sz w:val="28"/>
          <w:lang w:val="uk-UA"/>
        </w:rPr>
        <w:t xml:space="preserve">. </w:t>
      </w:r>
      <w:r w:rsidRPr="00171CBC">
        <w:rPr>
          <w:sz w:val="28"/>
          <w:lang w:val="uk-UA"/>
        </w:rPr>
        <w:t xml:space="preserve">Отримання інформації про типи виконання: </w:t>
      </w:r>
      <w:proofErr w:type="spellStart"/>
      <w:r w:rsidRPr="00171CBC">
        <w:rPr>
          <w:sz w:val="28"/>
          <w:lang w:val="uk-UA"/>
        </w:rPr>
        <w:t>Reflection</w:t>
      </w:r>
      <w:proofErr w:type="spellEnd"/>
      <w:r w:rsidRPr="00171CBC">
        <w:rPr>
          <w:sz w:val="28"/>
          <w:lang w:val="uk-UA"/>
        </w:rPr>
        <w:t xml:space="preserve"> дає змогу дізнатися про типи об'єктів виконання, їх атрибути, властивості, методи, події і </w:t>
      </w:r>
      <w:proofErr w:type="spellStart"/>
      <w:r w:rsidRPr="00171CBC">
        <w:rPr>
          <w:sz w:val="28"/>
          <w:lang w:val="uk-UA"/>
        </w:rPr>
        <w:t>т.д</w:t>
      </w:r>
      <w:proofErr w:type="spellEnd"/>
      <w:r w:rsidRPr="00171CBC">
        <w:rPr>
          <w:sz w:val="28"/>
          <w:lang w:val="uk-UA"/>
        </w:rPr>
        <w:t>.</w:t>
      </w:r>
    </w:p>
    <w:p w:rsidR="004A0FBF" w:rsidRPr="00171CBC" w:rsidRDefault="004A0FBF" w:rsidP="004A0FBF">
      <w:pPr>
        <w:tabs>
          <w:tab w:val="left" w:pos="709"/>
        </w:tabs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171CBC">
        <w:rPr>
          <w:sz w:val="28"/>
          <w:lang w:val="uk-UA"/>
        </w:rPr>
        <w:t>Reflection</w:t>
      </w:r>
      <w:proofErr w:type="spellEnd"/>
      <w:r w:rsidRPr="00171CBC">
        <w:rPr>
          <w:sz w:val="28"/>
          <w:lang w:val="uk-UA"/>
        </w:rPr>
        <w:t xml:space="preserve"> дозволяє створювати об'єкти типу виконання за допомогою конструкторів і викликати методи ц</w:t>
      </w:r>
      <w:r>
        <w:rPr>
          <w:sz w:val="28"/>
          <w:lang w:val="uk-UA"/>
        </w:rPr>
        <w:t xml:space="preserve">их об'єктів в режимі виконання, </w:t>
      </w:r>
      <w:r w:rsidRPr="00171CBC">
        <w:rPr>
          <w:sz w:val="28"/>
          <w:lang w:val="uk-UA"/>
        </w:rPr>
        <w:t xml:space="preserve">дозволяє </w:t>
      </w:r>
      <w:proofErr w:type="spellStart"/>
      <w:r w:rsidRPr="00171CBC">
        <w:rPr>
          <w:sz w:val="28"/>
          <w:lang w:val="uk-UA"/>
        </w:rPr>
        <w:t>динамічно</w:t>
      </w:r>
      <w:proofErr w:type="spellEnd"/>
      <w:r w:rsidRPr="00171CBC">
        <w:rPr>
          <w:sz w:val="28"/>
          <w:lang w:val="uk-UA"/>
        </w:rPr>
        <w:t xml:space="preserve"> завантажувати і взаємодіяти з компонентами, що визначаються в режимі виконання, дозволяє визначити типи об'єктів виконання в режимі виконання і вирішувати, який метод чи властивість слід використовувати </w:t>
      </w:r>
      <w:r>
        <w:rPr>
          <w:sz w:val="28"/>
          <w:lang w:val="uk-UA"/>
        </w:rPr>
        <w:t>в залежності від зовнішніх умов та</w:t>
      </w:r>
      <w:r w:rsidRPr="00171CBC">
        <w:rPr>
          <w:sz w:val="28"/>
          <w:lang w:val="uk-UA"/>
        </w:rPr>
        <w:t xml:space="preserve"> дозволяє виводити інформацію про структуру типів даних виконання, що може бути корисним в процесі </w:t>
      </w:r>
      <w:proofErr w:type="spellStart"/>
      <w:r w:rsidRPr="00171CBC">
        <w:rPr>
          <w:sz w:val="28"/>
          <w:lang w:val="uk-UA"/>
        </w:rPr>
        <w:t>відлагодження</w:t>
      </w:r>
      <w:proofErr w:type="spellEnd"/>
      <w:r w:rsidRPr="00171CBC">
        <w:rPr>
          <w:sz w:val="28"/>
          <w:lang w:val="uk-UA"/>
        </w:rPr>
        <w:t xml:space="preserve"> програм.</w:t>
      </w:r>
    </w:p>
    <w:p w:rsidR="004A0FBF" w:rsidRDefault="004A0FBF" w:rsidP="004A0FBF">
      <w:pPr>
        <w:pStyle w:val="a3"/>
        <w:numPr>
          <w:ilvl w:val="0"/>
          <w:numId w:val="5"/>
        </w:numPr>
        <w:tabs>
          <w:tab w:val="left" w:pos="1134"/>
        </w:tabs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46CD8">
        <w:rPr>
          <w:rFonts w:ascii="Times New Roman" w:hAnsi="Times New Roman" w:cs="Times New Roman"/>
          <w:b/>
          <w:sz w:val="28"/>
          <w:lang w:val="uk-UA"/>
        </w:rPr>
        <w:t xml:space="preserve">Чи можна працювати за допомогою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Reflection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 xml:space="preserve"> з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компілюваними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 xml:space="preserve"> збірками?</w:t>
      </w:r>
    </w:p>
    <w:p w:rsidR="004A0FBF" w:rsidRPr="00171CBC" w:rsidRDefault="004A0FBF" w:rsidP="004A0FBF">
      <w:pPr>
        <w:tabs>
          <w:tab w:val="left" w:pos="709"/>
        </w:tabs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171CBC">
        <w:rPr>
          <w:sz w:val="28"/>
          <w:lang w:val="uk-UA"/>
        </w:rPr>
        <w:t>Reflection</w:t>
      </w:r>
      <w:proofErr w:type="spellEnd"/>
      <w:r w:rsidRPr="00171CBC">
        <w:rPr>
          <w:sz w:val="28"/>
          <w:lang w:val="uk-UA"/>
        </w:rPr>
        <w:t xml:space="preserve"> дозволяє працювати з компільованими збірками, включаючи збірки, які написані на інших мовах програмування і зібрані для виконання н</w:t>
      </w:r>
      <w:r>
        <w:rPr>
          <w:sz w:val="28"/>
          <w:lang w:val="uk-UA"/>
        </w:rPr>
        <w:t xml:space="preserve">а .NET </w:t>
      </w:r>
      <w:proofErr w:type="spellStart"/>
      <w:r>
        <w:rPr>
          <w:sz w:val="28"/>
          <w:lang w:val="uk-UA"/>
        </w:rPr>
        <w:t>Framework</w:t>
      </w:r>
      <w:proofErr w:type="spellEnd"/>
      <w:r>
        <w:rPr>
          <w:sz w:val="28"/>
          <w:lang w:val="uk-UA"/>
        </w:rPr>
        <w:t xml:space="preserve"> або .NET </w:t>
      </w:r>
      <w:proofErr w:type="spellStart"/>
      <w:r>
        <w:rPr>
          <w:sz w:val="28"/>
          <w:lang w:val="uk-UA"/>
        </w:rPr>
        <w:t>Core</w:t>
      </w:r>
      <w:proofErr w:type="spellEnd"/>
      <w:r>
        <w:rPr>
          <w:sz w:val="28"/>
          <w:lang w:val="uk-UA"/>
        </w:rPr>
        <w:t>.</w:t>
      </w:r>
    </w:p>
    <w:p w:rsidR="004A0FBF" w:rsidRPr="00171CBC" w:rsidRDefault="004A0FBF" w:rsidP="004A0FBF">
      <w:pPr>
        <w:pStyle w:val="a3"/>
        <w:numPr>
          <w:ilvl w:val="0"/>
          <w:numId w:val="5"/>
        </w:numPr>
        <w:tabs>
          <w:tab w:val="left" w:pos="1134"/>
        </w:tabs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46CD8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Який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namespace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 xml:space="preserve"> у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Reflection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>?</w:t>
      </w:r>
    </w:p>
    <w:p w:rsidR="004A0FBF" w:rsidRPr="00171CBC" w:rsidRDefault="004A0FBF" w:rsidP="004A0FBF">
      <w:pPr>
        <w:tabs>
          <w:tab w:val="left" w:pos="709"/>
        </w:tabs>
        <w:spacing w:line="360" w:lineRule="auto"/>
        <w:ind w:firstLine="709"/>
        <w:jc w:val="both"/>
        <w:rPr>
          <w:sz w:val="28"/>
          <w:lang w:val="uk-UA"/>
        </w:rPr>
      </w:pPr>
      <w:r w:rsidRPr="00171CBC">
        <w:rPr>
          <w:sz w:val="28"/>
          <w:lang w:val="uk-UA"/>
        </w:rPr>
        <w:t xml:space="preserve">Класи, пов'язані з </w:t>
      </w:r>
      <w:proofErr w:type="spellStart"/>
      <w:r w:rsidRPr="00171CBC">
        <w:rPr>
          <w:sz w:val="28"/>
          <w:lang w:val="uk-UA"/>
        </w:rPr>
        <w:t>Reflection</w:t>
      </w:r>
      <w:proofErr w:type="spellEnd"/>
      <w:r w:rsidRPr="00171CBC">
        <w:rPr>
          <w:sz w:val="28"/>
          <w:lang w:val="uk-UA"/>
        </w:rPr>
        <w:t xml:space="preserve">, містяться в просторі імен </w:t>
      </w:r>
      <w:proofErr w:type="spellStart"/>
      <w:r w:rsidRPr="00171CBC">
        <w:rPr>
          <w:sz w:val="28"/>
          <w:lang w:val="uk-UA"/>
        </w:rPr>
        <w:t>System.Reflection</w:t>
      </w:r>
      <w:proofErr w:type="spellEnd"/>
      <w:r w:rsidRPr="00171CBC">
        <w:rPr>
          <w:sz w:val="28"/>
          <w:lang w:val="uk-UA"/>
        </w:rPr>
        <w:t>.</w:t>
      </w:r>
    </w:p>
    <w:p w:rsidR="004A0FBF" w:rsidRPr="009F7D40" w:rsidRDefault="004A0FBF" w:rsidP="004A0FBF">
      <w:pPr>
        <w:pStyle w:val="a3"/>
        <w:numPr>
          <w:ilvl w:val="0"/>
          <w:numId w:val="5"/>
        </w:numPr>
        <w:tabs>
          <w:tab w:val="left" w:pos="1134"/>
        </w:tabs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46CD8">
        <w:rPr>
          <w:rFonts w:ascii="Times New Roman" w:hAnsi="Times New Roman" w:cs="Times New Roman"/>
          <w:b/>
          <w:sz w:val="28"/>
          <w:lang w:val="uk-UA"/>
        </w:rPr>
        <w:t xml:space="preserve">Якщо збірка містить поле/метод з модифікатором доступу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private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 xml:space="preserve">, чи маємо ми можливість працювати з полем/методом за допомогою </w:t>
      </w:r>
      <w:proofErr w:type="spellStart"/>
      <w:r w:rsidRPr="00C46CD8">
        <w:rPr>
          <w:rFonts w:ascii="Times New Roman" w:hAnsi="Times New Roman" w:cs="Times New Roman"/>
          <w:b/>
          <w:sz w:val="28"/>
          <w:lang w:val="uk-UA"/>
        </w:rPr>
        <w:t>Reflection</w:t>
      </w:r>
      <w:proofErr w:type="spellEnd"/>
      <w:r w:rsidRPr="00C46CD8">
        <w:rPr>
          <w:rFonts w:ascii="Times New Roman" w:hAnsi="Times New Roman" w:cs="Times New Roman"/>
          <w:b/>
          <w:sz w:val="28"/>
          <w:lang w:val="uk-UA"/>
        </w:rPr>
        <w:t>?</w:t>
      </w:r>
    </w:p>
    <w:p w:rsidR="004A0FBF" w:rsidRPr="00C46CD8" w:rsidRDefault="004A0FBF" w:rsidP="004A0FBF">
      <w:pPr>
        <w:tabs>
          <w:tab w:val="left" w:pos="709"/>
        </w:tabs>
        <w:spacing w:after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За</w:t>
      </w:r>
      <w:r w:rsidRPr="009F7D40">
        <w:rPr>
          <w:sz w:val="28"/>
          <w:lang w:val="uk-UA"/>
        </w:rPr>
        <w:t xml:space="preserve"> допомогою </w:t>
      </w:r>
      <w:proofErr w:type="spellStart"/>
      <w:r w:rsidRPr="009F7D40">
        <w:rPr>
          <w:sz w:val="28"/>
          <w:lang w:val="uk-UA"/>
        </w:rPr>
        <w:t>Reflection</w:t>
      </w:r>
      <w:proofErr w:type="spellEnd"/>
      <w:r w:rsidRPr="009F7D40">
        <w:rPr>
          <w:sz w:val="28"/>
          <w:lang w:val="uk-UA"/>
        </w:rPr>
        <w:t xml:space="preserve"> </w:t>
      </w:r>
      <w:r>
        <w:rPr>
          <w:sz w:val="28"/>
          <w:lang w:val="uk-UA"/>
        </w:rPr>
        <w:t>можна</w:t>
      </w:r>
      <w:r w:rsidRPr="009F7D40">
        <w:rPr>
          <w:sz w:val="28"/>
          <w:lang w:val="uk-UA"/>
        </w:rPr>
        <w:t xml:space="preserve"> працювати з полями та методами, незалежно від їхнього модифікат</w:t>
      </w:r>
      <w:r>
        <w:rPr>
          <w:sz w:val="28"/>
          <w:lang w:val="uk-UA"/>
        </w:rPr>
        <w:t xml:space="preserve">ора доступу, включаючи </w:t>
      </w:r>
      <w:proofErr w:type="spellStart"/>
      <w:r>
        <w:rPr>
          <w:sz w:val="28"/>
          <w:lang w:val="uk-UA"/>
        </w:rPr>
        <w:t>private</w:t>
      </w:r>
      <w:proofErr w:type="spellEnd"/>
      <w:r>
        <w:rPr>
          <w:sz w:val="28"/>
          <w:lang w:val="uk-UA"/>
        </w:rPr>
        <w:t xml:space="preserve">. </w:t>
      </w:r>
      <w:r w:rsidRPr="009F7D40">
        <w:rPr>
          <w:sz w:val="28"/>
          <w:lang w:val="uk-UA"/>
        </w:rPr>
        <w:t xml:space="preserve">Для того щоб отримати доступ до </w:t>
      </w:r>
      <w:proofErr w:type="spellStart"/>
      <w:r w:rsidRPr="009F7D40">
        <w:rPr>
          <w:sz w:val="28"/>
          <w:lang w:val="uk-UA"/>
        </w:rPr>
        <w:t>private</w:t>
      </w:r>
      <w:proofErr w:type="spellEnd"/>
      <w:r w:rsidRPr="009F7D40">
        <w:rPr>
          <w:sz w:val="28"/>
          <w:lang w:val="uk-UA"/>
        </w:rPr>
        <w:t xml:space="preserve"> поля або методу, потрібно використовувати параметр </w:t>
      </w:r>
      <w:proofErr w:type="spellStart"/>
      <w:r w:rsidRPr="009F7D40">
        <w:rPr>
          <w:sz w:val="28"/>
          <w:lang w:val="uk-UA"/>
        </w:rPr>
        <w:t>BindingFlags.NonPublic</w:t>
      </w:r>
      <w:proofErr w:type="spellEnd"/>
      <w:r w:rsidRPr="009F7D40">
        <w:rPr>
          <w:sz w:val="28"/>
          <w:lang w:val="uk-UA"/>
        </w:rPr>
        <w:t xml:space="preserve"> під </w:t>
      </w:r>
      <w:r>
        <w:rPr>
          <w:sz w:val="28"/>
          <w:lang w:val="uk-UA"/>
        </w:rPr>
        <w:t xml:space="preserve">час виклику методів класу </w:t>
      </w:r>
      <w:proofErr w:type="spellStart"/>
      <w:r>
        <w:rPr>
          <w:sz w:val="28"/>
          <w:lang w:val="uk-UA"/>
        </w:rPr>
        <w:t>Type</w:t>
      </w:r>
      <w:proofErr w:type="spellEnd"/>
      <w:r>
        <w:rPr>
          <w:sz w:val="28"/>
          <w:lang w:val="uk-UA"/>
        </w:rPr>
        <w:t>.</w:t>
      </w:r>
    </w:p>
    <w:p w:rsidR="00BA3093" w:rsidRPr="004A0FBF" w:rsidRDefault="00BA3093" w:rsidP="004A0FBF">
      <w:pPr>
        <w:spacing w:before="240" w:after="120" w:line="360" w:lineRule="auto"/>
        <w:jc w:val="both"/>
        <w:rPr>
          <w:sz w:val="28"/>
          <w:lang w:val="uk-UA"/>
        </w:rPr>
      </w:pPr>
      <w:bookmarkStart w:id="0" w:name="_GoBack"/>
      <w:bookmarkEnd w:id="0"/>
    </w:p>
    <w:sectPr w:rsidR="00BA3093" w:rsidRPr="004A0F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BD8"/>
    <w:multiLevelType w:val="hybridMultilevel"/>
    <w:tmpl w:val="C68682B4"/>
    <w:lvl w:ilvl="0" w:tplc="B866A7A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3F47F8"/>
    <w:rsid w:val="004A0FBF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BA21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1C893-9DDA-498E-A527-F41B666B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8</cp:revision>
  <dcterms:created xsi:type="dcterms:W3CDTF">2023-02-02T06:28:00Z</dcterms:created>
  <dcterms:modified xsi:type="dcterms:W3CDTF">2023-03-18T16:15:00Z</dcterms:modified>
</cp:coreProperties>
</file>