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before="1440"/>
      </w:pPr>
      <w:r>
        <w:t xml:space="preserve"/>
      </w:r>
    </w:p>
    <w:p>
      <w:pPr>
        <w:spacing w:before="2000"/>
        <w:jc w:val="center"/>
      </w:pPr>
      <w:r>
        <w:rPr>
          <w:b/>
          <w:bCs/>
          <w:color w:val="1F4E78"/>
          <w:sz w:val="36"/>
          <w:szCs w:val="36"/>
        </w:rPr>
        <w:t xml:space="preserve">DOCUMENTO FORMAL DE ARQUITECTURA</w:t>
      </w:r>
    </w:p>
    <w:p>
      <w:pPr>
        <w:spacing w:after="400"/>
        <w:jc w:val="center"/>
      </w:pPr>
      <w:r>
        <w:rPr>
          <w:color w:val="2E75B6"/>
          <w:sz w:val="28"/>
          <w:szCs w:val="28"/>
        </w:rPr>
        <w:t xml:space="preserve">Backend API RESTful</w:t>
      </w:r>
    </w:p>
    <w:p>
      <w:pPr>
        <w:spacing w:after="2000"/>
        <w:jc w:val="center"/>
      </w:pPr>
      <w:r>
        <w:rPr>
          <w:b/>
          <w:bCs/>
          <w:color w:val="1F4E78"/>
          <w:sz w:val="32"/>
          <w:szCs w:val="32"/>
        </w:rPr>
        <w:t xml:space="preserve">TechCup Football</w:t>
      </w:r>
    </w:p>
    <w:p>
      <w:pPr>
        <w:spacing w:before="2000"/>
      </w:pPr>
      <w:r>
        <w:t xml:space="preserve"/>
      </w:r>
    </w:p>
    <w:p>
      <w:pPr>
        <w:spacing w:after="200"/>
        <w:jc w:val="center"/>
      </w:pPr>
      <w:r>
        <w:rPr>
          <w:sz w:val="24"/>
          <w:szCs w:val="24"/>
        </w:rPr>
        <w:t xml:space="preserve">Equipo: Zeus-Codensa</w:t>
      </w:r>
    </w:p>
    <w:p>
      <w:pPr>
        <w:spacing w:after="200"/>
        <w:jc w:val="center"/>
      </w:pPr>
      <w:r>
        <w:rPr>
          <w:sz w:val="24"/>
          <w:szCs w:val="24"/>
        </w:rPr>
        <w:t xml:space="preserve">Proyecto Académico</w:t>
      </w:r>
    </w:p>
    <w:p>
      <w:pPr>
        <w:spacing w:after="2000"/>
        <w:jc w:val="center"/>
      </w:pPr>
      <w:r>
        <w:rPr>
          <w:sz w:val="22"/>
          <w:szCs w:val="22"/>
        </w:rPr>
        <w:t xml:space="preserve">Versión 1.0</w:t>
      </w:r>
    </w:p>
    <w:p>
      <w:pPr>
        <w:spacing w:before="300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Abril de 2026</w:t>
      </w:r>
    </w:p>
    <w:r>
      <w:br w:type="page"/>
    </w:r>
    <w:p>
      <w:pPr>
        <w:pStyle w:val="Heading1"/>
      </w:pPr>
      <w:r>
        <w:t xml:space="preserve">Tabla de Contenidos</w:t>
      </w:r>
    </w:p>
    <w:p>
      <w:pPr>
        <w:spacing w:after="100"/>
      </w:pPr>
      <w:r>
        <w:t xml:space="preserve">1. Introducción</w:t>
      </w:r>
    </w:p>
    <w:p>
      <w:pPr>
        <w:spacing w:after="100"/>
      </w:pPr>
      <w:r>
        <w:t xml:space="preserve">2. Descripción General</w:t>
      </w:r>
    </w:p>
    <w:p>
      <w:pPr>
        <w:spacing w:after="100"/>
      </w:pPr>
      <w:r>
        <w:t xml:space="preserve">3. Arquitectura del Sistema</w:t>
      </w:r>
    </w:p>
    <w:p>
      <w:pPr>
        <w:spacing w:after="100"/>
      </w:pPr>
      <w:r>
        <w:t xml:space="preserve">   3.1 Diagrama de Componentes</w:t>
      </w:r>
    </w:p>
    <w:p>
      <w:pPr>
        <w:spacing w:after="100"/>
      </w:pPr>
      <w:r>
        <w:t xml:space="preserve">   3.2 Descripción de Capas</w:t>
      </w:r>
    </w:p>
    <w:p>
      <w:pPr>
        <w:spacing w:after="100"/>
      </w:pPr>
      <w:r>
        <w:t xml:space="preserve">4. Modelo de Datos</w:t>
      </w:r>
    </w:p>
    <w:p>
      <w:pPr>
        <w:spacing w:after="100"/>
      </w:pPr>
      <w:r>
        <w:t xml:space="preserve">   4.1 Diagrama E-R</w:t>
      </w:r>
    </w:p>
    <w:p>
      <w:pPr>
        <w:spacing w:after="100"/>
      </w:pPr>
      <w:r>
        <w:t xml:space="preserve">   4.2 Descripción de Entidades</w:t>
      </w:r>
    </w:p>
    <w:p>
      <w:pPr>
        <w:spacing w:after="100"/>
      </w:pPr>
      <w:r>
        <w:t xml:space="preserve">5. Flujos Operacionales</w:t>
      </w:r>
    </w:p>
    <w:p>
      <w:pPr>
        <w:spacing w:after="100"/>
      </w:pPr>
      <w:r>
        <w:t xml:space="preserve">   5.1 Autenticación y Autorización</w:t>
      </w:r>
    </w:p>
    <w:p>
      <w:pPr>
        <w:spacing w:after="100"/>
      </w:pPr>
      <w:r>
        <w:t xml:space="preserve">   5.2 Gestión de Torneos</w:t>
      </w:r>
    </w:p>
    <w:p>
      <w:pPr>
        <w:spacing w:after="100"/>
      </w:pPr>
      <w:r>
        <w:t xml:space="preserve">   5.3 Gestión de Usuarios</w:t>
      </w:r>
    </w:p>
    <w:p>
      <w:pPr>
        <w:spacing w:after="100"/>
      </w:pPr>
      <w:r>
        <w:t xml:space="preserve">6. Decisiones de Diseño</w:t>
      </w:r>
    </w:p>
    <w:p>
      <w:pPr>
        <w:spacing w:after="100"/>
      </w:pPr>
      <w:r>
        <w:t xml:space="preserve">   6.1 Patrones de Diseño</w:t>
      </w:r>
    </w:p>
    <w:p>
      <w:pPr>
        <w:spacing w:after="100"/>
      </w:pPr>
      <w:r>
        <w:t xml:space="preserve">   6.2 Seguridad</w:t>
      </w:r>
    </w:p>
    <w:p>
      <w:pPr>
        <w:spacing w:after="100"/>
      </w:pPr>
      <w:r>
        <w:t xml:space="preserve">   6.3 Manejo de Errores</w:t>
      </w:r>
    </w:p>
    <w:p>
      <w:pPr>
        <w:spacing w:after="100"/>
      </w:pPr>
      <w:r>
        <w:t xml:space="preserve">7. Stack Tecnológico</w:t>
      </w:r>
    </w:p>
    <w:p>
      <w:pPr>
        <w:spacing w:after="100"/>
      </w:pPr>
      <w:r>
        <w:t xml:space="preserve">8. Conclusiones</w:t>
      </w:r>
    </w:p>
    <w:r>
      <w:br w:type="page"/>
    </w:r>
    <w:p>
      <w:pPr>
        <w:pStyle w:val="Heading1"/>
      </w:pPr>
      <w:r>
        <w:t xml:space="preserve">1. Introducción</w:t>
      </w:r>
    </w:p>
    <w:p>
      <w:pPr>
        <w:spacing w:after="200"/>
      </w:pPr>
      <w:r>
        <w:t xml:space="preserve">El presente documento describe la arquitectura del backend RESTful de TechCup Football, una plataforma integral para la gestión de torneos de fútbol. Este documento establece los fundamentos técnicos, decisiones arquitectónicas y patrones implementados durante el desarrollo del sistema.</w:t>
      </w:r>
    </w:p>
    <w:p>
      <w:pPr>
        <w:spacing w:after="200"/>
      </w:pPr>
      <w:r>
        <w:t xml:space="preserve">El propósito es proporcionar una referencia clara y completa para desarrolladores, arquitectos y stakeholders sobre la estructura, componentes, flujos de datos y decisiones de diseño del backend.</w:t>
      </w:r>
    </w:p>
    <w:p>
      <w:pPr>
        <w:pStyle w:val="Heading1"/>
      </w:pPr>
      <w:r>
        <w:t xml:space="preserve">2. Descripción General</w:t>
      </w:r>
    </w:p>
    <w:p>
      <w:pPr>
        <w:spacing w:after="200"/>
      </w:pPr>
      <w:r>
        <w:t xml:space="preserve">TechCup Football es una plataforma web desarrollada bajo un modelo de arquitectura multicapa basada en Spring Boot 3.3.4 con Java 21. El backend implementa un servicio RESTful completo que gestiona: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Autenticación y autorización mediante JWT y OAuth2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Gestión integral de torneos, equipos y jugadores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Persistencia de datos en PostgreSQL 15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Despliegue containerizado con Docker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Pruebas unitarias con cobertura del 85% mediante JaCoCo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Arquitectura del Sistema</w:t>
      </w:r>
    </w:p>
    <w:p>
      <w:pPr>
        <w:pStyle w:val="Heading2"/>
      </w:pPr>
      <w:r>
        <w:t xml:space="preserve">3.1 Diagrama de Componentes</w:t>
      </w:r>
    </w:p>
    <w:p>
      <w:pPr>
        <w:spacing w:after="400"/>
      </w:pPr>
      <w:r>
        <w:t xml:space="preserve">La arquitectura del sistema sigue un patrón de capas bien definido: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1F4E78" w:sz="6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1F4E78" w:sz="6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Controller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Expone endpoints REST, valida solicitudes y coordina llamadas a servicios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Contiene la lógica de negocio, validaciones y orquestación de operaciones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Abstrae la persistencia mediante JPA, accede a PostgreSQL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 autenticación JWT, OAuth2 y control de acceso basado en roles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Infrastructure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PostgreSQL, Docker, configuración de despliegue</w:t>
            </w:r>
          </w:p>
        </w:tc>
      </w:tr>
    </w:tbl>
    <w:p>
      <w:pPr>
        <w:spacing w:after="200" w:before="400"/>
      </w:pPr>
      <w:r>
        <w:t xml:space="preserve"/>
      </w:r>
    </w:p>
    <w:p>
      <w:pPr>
        <w:pStyle w:val="Heading2"/>
      </w:pPr>
      <w:r>
        <w:t xml:space="preserve">3.2 Descripción de Capas</w:t>
      </w:r>
    </w:p>
    <w:p>
      <w:pPr>
        <w:pStyle w:val="Heading3"/>
      </w:pPr>
      <w:r>
        <w:t xml:space="preserve">Capa de Controladores (Controller Layer)</w:t>
      </w:r>
    </w:p>
    <w:p>
      <w:pPr>
        <w:spacing w:after="200"/>
      </w:pPr>
      <w:r>
        <w:t xml:space="preserve">Los controladores son responsables de recibir solicitudes HTTP, mapear parámetros, validar entrada y delegar la lógica de negocio a los servicios. Implementan anotaciones de Spring como @RestController, @RequestMapping y @RequestBody para exponer endpoints RESTful siguiendo convenciones HTTP correctas (GET, POST, PUT, DELETE).</w:t>
      </w:r>
    </w:p>
    <w:p>
      <w:pPr>
        <w:pStyle w:val="Heading3"/>
      </w:pPr>
      <w:r>
        <w:t xml:space="preserve">Capa de Servicios (Service Layer)</w:t>
      </w:r>
    </w:p>
    <w:p>
      <w:pPr>
        <w:spacing w:after="200"/>
      </w:pPr>
      <w:r>
        <w:t xml:space="preserve">Contiene la lógica de negocio central. Los servicios coordinan múltiples repositorios, aplican reglas de validación, manejan excepciones y orquestan transacciones. Esta capa está aislada de detalles de persistencia y acceso HTTP.</w:t>
      </w:r>
    </w:p>
    <w:p>
      <w:pPr>
        <w:pStyle w:val="Heading3"/>
      </w:pPr>
      <w:r>
        <w:t xml:space="preserve">Capa de Repositorios (Repository Layer)</w:t>
      </w:r>
    </w:p>
    <w:p>
      <w:pPr>
        <w:spacing w:after="200"/>
      </w:pPr>
      <w:r>
        <w:t xml:space="preserve">Abstrae las operaciones de persistencia mediante Spring Data JPA. Define contratos de acceso a datos mediante interfaces heredadas de JpaRepository, permitiendo queries personalizadas y CRUD automático.</w:t>
      </w:r>
    </w:p>
    <w:p>
      <w:pPr>
        <w:pStyle w:val="Heading3"/>
      </w:pPr>
      <w:r>
        <w:t xml:space="preserve">Capa de Seguridad (Security Layer)</w:t>
      </w:r>
    </w:p>
    <w:p>
      <w:pPr>
        <w:spacing w:after="200"/>
      </w:pPr>
      <w:r>
        <w:t xml:space="preserve">Implementa autenticación mediante JWT (JSON Web Tokens) y soporte para OAuth2. Valida credenciales, genera tokens seguros, verifica autorización basada en roles (ADMIN, ORGANIZER, PLAYER) y protege endpoints sensibles.</w:t>
      </w:r>
    </w:p>
    <w:p>
      <w:pPr>
        <w:pStyle w:val="Heading3"/>
      </w:pPr>
      <w:r>
        <w:t xml:space="preserve">Capa de Infraestructura (Infrastructure Layer)</w:t>
      </w:r>
    </w:p>
    <w:p>
      <w:pPr>
        <w:spacing w:after="400"/>
      </w:pPr>
      <w:r>
        <w:t xml:space="preserve">Comprende PostgreSQL para persistencia, Docker para containerización y configuración de despliegue en múltiples ambientes (desarrollo, testing, producción).</w:t>
      </w:r>
    </w:p>
    <w:r>
      <w:br w:type="page"/>
    </w:r>
    <w:p>
      <w:pPr>
        <w:pStyle w:val="Heading1"/>
      </w:pPr>
      <w:r>
        <w:t xml:space="preserve">4. Modelo de Datos</w:t>
      </w:r>
    </w:p>
    <w:p>
      <w:pPr>
        <w:pStyle w:val="Heading2"/>
      </w:pPr>
      <w:r>
        <w:t xml:space="preserve">4.1 Diagrama Entidad-Relación</w:t>
      </w:r>
    </w:p>
    <w:p>
      <w:pPr>
        <w:spacing w:after="400"/>
      </w:pPr>
      <w:r>
        <w:t xml:space="preserve">El modelo de datos está normalizado (3FN) y estructura las siguientes entidades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1F4E78" w:sz="6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ENTIDAD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1F4E78" w:sz="6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ATRIBUTOS CLAVE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1F4E78" w:sz="6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RELACIONES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email, password, role, firstName, lastName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1:N Player, 1:N Organizer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Tournament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description, status, startDate, endDate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N:M Team, 1:N Match, FK:Organizer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city, coach, status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N:M Tournament, 1:N Player, N:1 Match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Player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position, number, birthDate, FK:Team, FK:User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N:1 Team, 1:N Stats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date, status, homeTeamGoals, awayTeamGoals, FK:Tournament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N:1 Tournament, 2x FK:Team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Invitation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status, inviteDate, responseDate, FK:Player, FK:Team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N:1 Player, N:1 Team</w:t>
            </w:r>
          </w:p>
        </w:tc>
      </w:tr>
    </w:tbl>
    <w:p>
      <w:pPr>
        <w:spacing w:after="200" w:before="400"/>
      </w:pPr>
      <w:r>
        <w:t xml:space="preserve"/>
      </w:r>
    </w:p>
    <w:p>
      <w:pPr>
        <w:pStyle w:val="Heading2"/>
      </w:pPr>
      <w:r>
        <w:t xml:space="preserve">4.2 Descripción de Entidades</w:t>
      </w:r>
    </w:p>
    <w:p>
      <w:pPr>
        <w:pStyle w:val="Heading3"/>
      </w:pPr>
      <w:r>
        <w:t xml:space="preserve">User</w:t>
      </w:r>
    </w:p>
    <w:p>
      <w:pPr>
        <w:spacing w:after="200"/>
      </w:pPr>
      <w:r>
        <w:t xml:space="preserve">Entidad raíz que representa un usuario del sistema. Almacena credenciales, datos personales y rol asignado (ADMIN, ORGANIZER, PLAYER). Protege contraseñas mediante hash bcrypt.</w:t>
      </w:r>
    </w:p>
    <w:p>
      <w:pPr>
        <w:pStyle w:val="Heading3"/>
      </w:pPr>
      <w:r>
        <w:t xml:space="preserve">Tournament</w:t>
      </w:r>
    </w:p>
    <w:p>
      <w:pPr>
        <w:spacing w:after="200"/>
      </w:pPr>
      <w:r>
        <w:t xml:space="preserve">Representa un torneo con estado de ciclo de vida (DRAFT, ACTIVE, COMPLETED, CANCELLED). Mantiene referencia al organizador y relación N:M con equipos participantes.</w:t>
      </w:r>
    </w:p>
    <w:p>
      <w:pPr>
        <w:pStyle w:val="Heading3"/>
      </w:pPr>
      <w:r>
        <w:t xml:space="preserve">Team</w:t>
      </w:r>
    </w:p>
    <w:p>
      <w:pPr>
        <w:spacing w:after="200"/>
      </w:pPr>
      <w:r>
        <w:t xml:space="preserve">Entidad que agrupa jugadores. Puede participar en múltiples torneos. Mantiene lista de jugadores activos y estadísticas acumuladas.</w:t>
      </w:r>
    </w:p>
    <w:p>
      <w:pPr>
        <w:pStyle w:val="Heading3"/>
      </w:pPr>
      <w:r>
        <w:t xml:space="preserve">Player</w:t>
      </w:r>
    </w:p>
    <w:p>
      <w:pPr>
        <w:spacing w:after="200"/>
      </w:pPr>
      <w:r>
        <w:t xml:space="preserve">Representa un jugador con posición, número de dorsal y datos personales. Puede estar invitado a múltiples equipos mediante la entidad Invitation.</w:t>
      </w:r>
    </w:p>
    <w:p>
      <w:pPr>
        <w:pStyle w:val="Heading3"/>
      </w:pPr>
      <w:r>
        <w:t xml:space="preserve">Match</w:t>
      </w:r>
    </w:p>
    <w:p>
      <w:pPr>
        <w:spacing w:after="200"/>
      </w:pPr>
      <w:r>
        <w:t xml:space="preserve">Registra un encuentro entre dos equipos con resultado, fecha y estado (SCHEDULED, PLAYED, CANCELLED). Mantiene referencia a torneo.</w:t>
      </w:r>
    </w:p>
    <w:p>
      <w:pPr>
        <w:pStyle w:val="Heading3"/>
      </w:pPr>
      <w:r>
        <w:t xml:space="preserve">Invitation</w:t>
      </w:r>
    </w:p>
    <w:p>
      <w:pPr>
        <w:spacing w:after="400"/>
      </w:pPr>
      <w:r>
        <w:t xml:space="preserve">Implementa la mecánica de invitaciones de jugadores a equipos. Estado (PENDING, ACCEPTED, REJECTED) con timestamps de seguimiento.</w:t>
      </w:r>
    </w:p>
    <w:r>
      <w:br w:type="page"/>
    </w:r>
    <w:p>
      <w:pPr>
        <w:pStyle w:val="Heading1"/>
      </w:pPr>
      <w:r>
        <w:t xml:space="preserve">5. Flujos Operacionales</w:t>
      </w:r>
    </w:p>
    <w:p>
      <w:pPr>
        <w:pStyle w:val="Heading2"/>
      </w:pPr>
      <w:r>
        <w:t xml:space="preserve">5.1 Autenticación y Autorización</w:t>
      </w:r>
    </w:p>
    <w:p>
      <w:pPr>
        <w:spacing w:after="200"/>
      </w:pPr>
      <w:r>
        <w:t xml:space="preserve">Flujo de autenticación JWT: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Usuario envía credenciales a POST /auth/login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Servicio valida contra User en BD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 genera JWT firmado con clave privada (ExpirationTime: 1 hora)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Token se retorna al cliente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Cliente incluye token en header: Authorization: Bearer &lt;token&gt;</w:t>
      </w:r>
    </w:p>
    <w:p>
      <w:pPr>
        <w:spacing w:after="200"/>
      </w:pPr>
      <w:r>
        <w:t xml:space="preserve">Spring Security valida firma y expiración en cada request protegido. Acceso por roles se controla mediante @PreAuthorize y SecurityContext.</w:t>
      </w:r>
    </w:p>
    <w:p>
      <w:pPr>
        <w:pStyle w:val="Heading2"/>
      </w:pPr>
      <w:r>
        <w:t xml:space="preserve">5.2 Gestión de Torneos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Organizador crea torneo con POST /tournaments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Sistema persiste en BD con estado DRAFT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Organizador añade equipos (POST /tournaments/{id}/teams)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Sistema genera calendario de partidos automático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Transición a estado ACTIVE permite actualizar resultados</w:t>
      </w:r>
    </w:p>
    <w:p>
      <w:pPr>
        <w:pStyle w:val="Heading2"/>
      </w:pPr>
      <w:r>
        <w:t xml:space="preserve">5.3 Gestión de Usuarios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Registro: POST /auth/register con email, password, role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Validación de email único y contraseña fuerte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Contraseña hasheada con bcrypt antes de almacenar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Usuario creado con rol PLAYER por defecto</w:t>
      </w:r>
    </w:p>
    <w:r>
      <w:br w:type="page"/>
    </w:r>
    <w:p>
      <w:pPr>
        <w:pStyle w:val="Heading1"/>
      </w:pPr>
      <w:r>
        <w:t xml:space="preserve">6. Decisiones de Diseño</w:t>
      </w:r>
    </w:p>
    <w:p>
      <w:pPr>
        <w:pStyle w:val="Heading2"/>
      </w:pPr>
      <w:r>
        <w:t xml:space="preserve">6.1 Patrones de Diseño Implementados</w:t>
      </w:r>
    </w:p>
    <w:p>
      <w:pPr>
        <w:pStyle w:val="Heading3"/>
      </w:pPr>
      <w:r>
        <w:t xml:space="preserve">Factory Method</w:t>
      </w:r>
    </w:p>
    <w:p>
      <w:pPr>
        <w:spacing w:after="200"/>
      </w:pPr>
      <w:r>
        <w:t xml:space="preserve">Utilizado en la creación de entidades complejas (Tournament, Match, Invitation). Encapsula la lógica de inicialización y validación.</w:t>
      </w:r>
    </w:p>
    <w:p>
      <w:pPr>
        <w:pStyle w:val="Heading3"/>
      </w:pPr>
      <w:r>
        <w:t xml:space="preserve">Builder Pattern</w:t>
      </w:r>
    </w:p>
    <w:p>
      <w:pPr>
        <w:spacing w:after="200"/>
      </w:pPr>
      <w:r>
        <w:t xml:space="preserve">Simplifica construcción de DTOs y entidades con múltiples atributos opcionales. Mejora legibilidad en código cliente.</w:t>
      </w:r>
    </w:p>
    <w:p>
      <w:pPr>
        <w:pStyle w:val="Heading3"/>
      </w:pPr>
      <w:r>
        <w:t xml:space="preserve">Strategy Pattern</w:t>
      </w:r>
    </w:p>
    <w:p>
      <w:pPr>
        <w:spacing w:after="200"/>
      </w:pPr>
      <w:r>
        <w:t xml:space="preserve">Implementado en validadores de estado (TournamentValidator, MatchValidator). Permite diferentes algoritmos de validación por tipo.</w:t>
      </w:r>
    </w:p>
    <w:p>
      <w:pPr>
        <w:pStyle w:val="Heading3"/>
      </w:pPr>
      <w:r>
        <w:t xml:space="preserve">Singleton Pattern</w:t>
      </w:r>
    </w:p>
    <w:p>
      <w:pPr>
        <w:spacing w:after="200"/>
      </w:pPr>
      <w:r>
        <w:t xml:space="preserve">Servicios Spring (@Service) funcionan como singletons. Asegura consistencia de estado compartido.</w:t>
      </w:r>
    </w:p>
    <w:p>
      <w:pPr>
        <w:pStyle w:val="Heading3"/>
      </w:pPr>
      <w:r>
        <w:t xml:space="preserve">Dependency Injection</w:t>
      </w:r>
    </w:p>
    <w:p>
      <w:pPr>
        <w:spacing w:after="200"/>
      </w:pPr>
      <w:r>
        <w:t xml:space="preserve">Spring inyecta dependencias automáticamente. Facilita testing unitario y desacoplamiento entre capas.</w:t>
      </w:r>
    </w:p>
    <w:p>
      <w:pPr>
        <w:pStyle w:val="Heading2"/>
      </w:pPr>
      <w:r>
        <w:t xml:space="preserve">6.2 Decisiones de Seguridad</w:t>
      </w:r>
    </w:p>
    <w:p>
      <w:pPr>
        <w:pStyle w:val="Heading3"/>
      </w:pPr>
      <w:r>
        <w:t xml:space="preserve">Autenticación JWT</w:t>
      </w:r>
    </w:p>
    <w:p>
      <w:pPr>
        <w:spacing w:after="200"/>
      </w:pPr>
      <w:r>
        <w:t xml:space="preserve">JWT proporciona stateless authentication, eliminando dependencia de sesiones server-side. Token contiene claims (user id, roles) firmados criptográficamente. Expiración de 1 hora mitiga riesgos de token comprometido.</w:t>
      </w:r>
    </w:p>
    <w:p>
      <w:pPr>
        <w:pStyle w:val="Heading3"/>
      </w:pPr>
      <w:r>
        <w:t xml:space="preserve">Hashing de Contraseñas</w:t>
      </w:r>
    </w:p>
    <w:p>
      <w:pPr>
        <w:spacing w:after="200"/>
      </w:pPr>
      <w:r>
        <w:t xml:space="preserve">Bcrypt con salt automático (cost factor: 10) previene ataques de fuerza bruta y rainbow tables. Contraseña jamás se almacena en texto plano.</w:t>
      </w:r>
    </w:p>
    <w:p>
      <w:pPr>
        <w:pStyle w:val="Heading3"/>
      </w:pPr>
      <w:r>
        <w:t xml:space="preserve">Control de Acceso Basado en Roles (RBAC)</w:t>
      </w:r>
    </w:p>
    <w:p>
      <w:pPr>
        <w:spacing w:after="200"/>
      </w:pPr>
      <w:r>
        <w:t xml:space="preserve">Tres roles: ADMIN (acceso total), ORGANIZER (crear/editar torneos), PLAYER (participar). Validado mediante @PreAuthorize en controladores.</w:t>
      </w:r>
    </w:p>
    <w:p>
      <w:pPr>
        <w:pStyle w:val="Heading3"/>
      </w:pPr>
      <w:r>
        <w:t xml:space="preserve">HTTPS y CORS</w:t>
      </w:r>
    </w:p>
    <w:p>
      <w:pPr>
        <w:spacing w:after="200"/>
      </w:pPr>
      <w:r>
        <w:t xml:space="preserve">HTTPS obligatorio en producción. CORS configurado para permitir solo orígenes confiables, previniendo solicitudes no autorizadas desde otros dominios.</w:t>
      </w:r>
    </w:p>
    <w:p>
      <w:pPr>
        <w:pStyle w:val="Heading2"/>
      </w:pPr>
      <w:r>
        <w:t xml:space="preserve">6.3 Manejo de Errores</w:t>
      </w:r>
    </w:p>
    <w:p>
      <w:pPr>
        <w:pStyle w:val="Heading3"/>
      </w:pPr>
      <w:r>
        <w:t xml:space="preserve">Excepciones Personalizadas</w:t>
      </w:r>
    </w:p>
    <w:p>
      <w:pPr>
        <w:spacing w:after="200"/>
      </w:pPr>
      <w:r>
        <w:t xml:space="preserve">Definidas excepciones: ResourceNotFoundException, ValidationException, UnauthorizedException. Cada una mapea a código HTTP apropiado (404, 400, 401).</w:t>
      </w:r>
    </w:p>
    <w:p>
      <w:pPr>
        <w:pStyle w:val="Heading3"/>
      </w:pPr>
      <w:r>
        <w:t xml:space="preserve">Global Exception Handler</w:t>
      </w:r>
    </w:p>
    <w:p>
      <w:pPr>
        <w:spacing w:after="200"/>
      </w:pPr>
      <w:r>
        <w:t xml:space="preserve">@RestControllerAdvice intercepta excepciones globalmente. Retorna respuesta JSON consistente con mensaje de error, código y timestamp.</w:t>
      </w:r>
    </w:p>
    <w:p>
      <w:pPr>
        <w:pStyle w:val="Heading3"/>
      </w:pPr>
      <w:r>
        <w:t xml:space="preserve">Logging Estructurado</w:t>
      </w:r>
    </w:p>
    <w:p>
      <w:pPr>
        <w:spacing w:after="200"/>
      </w:pPr>
      <w:r>
        <w:t xml:space="preserve">SLF4J + Logback registran eventos con niveles DEBUG, INFO, WARN, ERROR. Facilita diagnóstico en producción.</w:t>
      </w:r>
    </w:p>
    <w:p>
      <w:pPr>
        <w:pStyle w:val="Heading3"/>
      </w:pPr>
      <w:r>
        <w:t xml:space="preserve">Validación de Entrada</w:t>
      </w:r>
    </w:p>
    <w:p>
      <w:pPr>
        <w:spacing w:after="400"/>
      </w:pPr>
      <w:r>
        <w:t xml:space="preserve">Bean Validation (@Valid, @NotNull, @Email, etc.) valida DTOs antes de procesar. Previene inyección de datos malintencionados.</w:t>
      </w:r>
    </w:p>
    <w:r>
      <w:br w:type="page"/>
    </w:r>
    <w:p>
      <w:pPr>
        <w:pStyle w:val="Heading1"/>
      </w:pPr>
      <w:r>
        <w:t xml:space="preserve">7.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1F4E78" w:sz="6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1F4E78" w:sz="6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Runtime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 21 con características modernas (records, pattern matching)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 Boot 3.3.4 con Spring Web, Security, Data JPA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Datos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 con soporte JSON, transacciones ACID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 Data JPA + Hibernate 6 para abstracción de persistencia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Seguridad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 Security 6, JWT (jjwt), OAuth2, bcrypt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Documentación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Springdoc OpenAPI 2.0 + Swagger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JUnit 5, Mockito, JaCoCo (cobertura 85%)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Maven 3.9+ para build, dependencias, plugins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Containerización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+ Docker Compose para orquestación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Logging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SLF4J + Logback para logging estructurado</w:t>
            </w:r>
          </w:p>
        </w:tc>
      </w:tr>
    </w:tbl>
    <w:p>
      <w:pPr>
        <w:spacing w:after="400" w:before="400"/>
      </w:pPr>
      <w:r>
        <w:t xml:space="preserve"/>
      </w:r>
    </w:p>
    <w:r>
      <w:br w:type="page"/>
    </w:r>
    <w:p>
      <w:pPr>
        <w:pStyle w:val="Heading1"/>
      </w:pPr>
      <w:r>
        <w:t xml:space="preserve">8. Conclusiones</w:t>
      </w:r>
    </w:p>
    <w:p>
      <w:pPr>
        <w:spacing w:after="200"/>
      </w:pPr>
      <w:r>
        <w:t xml:space="preserve">La arquitectura del backend de TechCup Football establece una base sólida y escalable para la gestión integral de torneos de fútbol. La adopción de patrones de diseño probados, arquitectura multicapa clara y prácticas de seguridad robustas aseguran: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Mantenibilidad a través de separación clara de responsabilidades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Seguridad mediante autenticación JWT + OAuth2 y control de acceso granular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Escalabilidad con modelo de capas desacoplado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Testabilidad con cobertura del 85% y inyección de dependencias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Observabilidad mediante logging estructurado y Swagger UI</w:t>
      </w:r>
    </w:p>
    <w:p>
      <w:pPr>
        <w:spacing w:after="400"/>
      </w:pPr>
      <w:r>
        <w:t xml:space="preserve"/>
      </w:r>
    </w:p>
    <w:p>
      <w:pPr>
        <w:spacing w:after="200"/>
      </w:pPr>
      <w:r>
        <w:t xml:space="preserve">El stack tecnológico elegido (Spring Boot, PostgreSQL, Docker) proporciona equilibrio entre robustez académica y aplicabilidad industrial, permitiendo evolución futura sin comprometer los fundamentos establecidos.</w:t>
      </w:r>
    </w:p>
    <w:p>
      <w:pPr>
        <w:spacing w:after="400"/>
      </w:pPr>
      <w:r>
        <w:t xml:space="preserve"/>
      </w:r>
    </w:p>
    <w:p>
      <w:pPr>
        <w:jc w:val="center"/>
      </w:pPr>
      <w:r>
        <w:t xml:space="preserve">---</w:t>
      </w:r>
    </w:p>
    <w:p>
      <w:pPr>
        <w:spacing w:after="200" w:before="400"/>
        <w:jc w:val="center"/>
      </w:pPr>
      <w:r>
        <w:rPr>
          <w:sz w:val="20"/>
          <w:szCs w:val="20"/>
        </w:rPr>
        <w:t xml:space="preserve">Documento preparado por: Equipo Zeus-Codensa</w:t>
      </w:r>
    </w:p>
    <w:p>
      <w:pPr>
        <w:jc w:val="center"/>
      </w:pPr>
      <w:r>
        <w:rPr>
          <w:sz w:val="20"/>
          <w:szCs w:val="20"/>
        </w:rPr>
        <w:t xml:space="preserve">Fecha: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2026-04-12T20:56:54.177Z</dcterms:created>
  <dcterms:modified xsi:type="dcterms:W3CDTF">2026-04-12T20:56:54.178Z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